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85CF" w14:textId="77777777" w:rsidR="009F2716" w:rsidRPr="003502EF" w:rsidRDefault="009F2716" w:rsidP="003042BC">
      <w:pPr>
        <w:spacing w:before="480"/>
        <w:jc w:val="center"/>
        <w:rPr>
          <w:rFonts w:cs="Arial"/>
          <w:b/>
        </w:rPr>
      </w:pPr>
    </w:p>
    <w:p w14:paraId="213658D4" w14:textId="77777777" w:rsidR="009F2716" w:rsidRPr="003502EF" w:rsidRDefault="009F2716" w:rsidP="009F2716">
      <w:pPr>
        <w:spacing w:after="360"/>
        <w:jc w:val="right"/>
        <w:rPr>
          <w:rFonts w:cs="Arial"/>
          <w:b/>
          <w:bCs/>
        </w:rPr>
      </w:pPr>
      <w:r w:rsidRPr="003502EF">
        <w:rPr>
          <w:rFonts w:cs="Arial"/>
          <w:b/>
          <w:bCs/>
        </w:rPr>
        <w:t>II.</w:t>
      </w:r>
    </w:p>
    <w:p w14:paraId="3068028B" w14:textId="569D7FFE" w:rsidR="009F2716" w:rsidRPr="003502EF" w:rsidRDefault="009F2716" w:rsidP="009F2716">
      <w:pPr>
        <w:spacing w:after="360"/>
        <w:jc w:val="center"/>
        <w:rPr>
          <w:rFonts w:cs="Arial"/>
          <w:b/>
        </w:rPr>
      </w:pPr>
      <w:r w:rsidRPr="003502EF">
        <w:rPr>
          <w:rFonts w:cs="Arial"/>
          <w:b/>
          <w:bCs/>
        </w:rPr>
        <w:t>NÁVRH</w:t>
      </w:r>
    </w:p>
    <w:p w14:paraId="47844114" w14:textId="4E871CC8" w:rsidR="00ED6442" w:rsidRPr="003502EF" w:rsidRDefault="00ED6442" w:rsidP="003042BC">
      <w:pPr>
        <w:spacing w:before="480"/>
        <w:jc w:val="center"/>
        <w:rPr>
          <w:rFonts w:cs="Arial"/>
          <w:b/>
        </w:rPr>
      </w:pPr>
      <w:r w:rsidRPr="003502EF">
        <w:rPr>
          <w:rFonts w:cs="Arial"/>
          <w:b/>
        </w:rPr>
        <w:t>VYHLÁŠKA</w:t>
      </w:r>
    </w:p>
    <w:p w14:paraId="37C17954" w14:textId="2032F490" w:rsidR="00ED6442" w:rsidRPr="003502EF" w:rsidRDefault="00ED6442" w:rsidP="00FD2047">
      <w:pPr>
        <w:spacing w:after="360"/>
        <w:jc w:val="center"/>
        <w:rPr>
          <w:rFonts w:cs="Arial"/>
        </w:rPr>
      </w:pPr>
      <w:r w:rsidRPr="003502EF">
        <w:rPr>
          <w:rFonts w:cs="Arial"/>
        </w:rPr>
        <w:t xml:space="preserve">ze dne ……………. </w:t>
      </w:r>
      <w:r w:rsidR="002674E5" w:rsidRPr="003502EF">
        <w:rPr>
          <w:rFonts w:cs="Arial"/>
        </w:rPr>
        <w:t>202</w:t>
      </w:r>
      <w:r w:rsidR="001E375A" w:rsidRPr="003502EF">
        <w:rPr>
          <w:rFonts w:cs="Arial"/>
        </w:rPr>
        <w:t>2</w:t>
      </w:r>
      <w:r w:rsidR="00B756A6" w:rsidRPr="003502EF">
        <w:rPr>
          <w:rFonts w:cs="Arial"/>
        </w:rPr>
        <w:t>,</w:t>
      </w:r>
    </w:p>
    <w:p w14:paraId="4D153280" w14:textId="6DFA5B95" w:rsidR="00F4357E" w:rsidRPr="003502EF" w:rsidRDefault="00C54598" w:rsidP="00F4357E">
      <w:pPr>
        <w:jc w:val="center"/>
        <w:rPr>
          <w:rStyle w:val="normaltextrun"/>
          <w:rFonts w:cs="Arial"/>
          <w:b/>
          <w:bCs/>
        </w:rPr>
      </w:pPr>
      <w:r w:rsidRPr="003502EF">
        <w:rPr>
          <w:rFonts w:cs="Arial"/>
          <w:b/>
        </w:rPr>
        <w:t>o</w:t>
      </w:r>
      <w:r w:rsidR="00ED6442" w:rsidRPr="003502EF">
        <w:rPr>
          <w:rFonts w:cs="Arial"/>
          <w:b/>
        </w:rPr>
        <w:t xml:space="preserve"> stanov</w:t>
      </w:r>
      <w:r w:rsidRPr="003502EF">
        <w:rPr>
          <w:rFonts w:cs="Arial"/>
          <w:b/>
        </w:rPr>
        <w:t>en</w:t>
      </w:r>
      <w:r w:rsidR="00ED6442" w:rsidRPr="003502EF">
        <w:rPr>
          <w:rFonts w:cs="Arial"/>
          <w:b/>
        </w:rPr>
        <w:t xml:space="preserve">í </w:t>
      </w:r>
      <w:r w:rsidR="00AE3DD8" w:rsidRPr="003502EF">
        <w:rPr>
          <w:rFonts w:cs="Arial"/>
          <w:b/>
        </w:rPr>
        <w:t xml:space="preserve">technických </w:t>
      </w:r>
      <w:r w:rsidR="00AE3DD8" w:rsidRPr="003502EF">
        <w:rPr>
          <w:rStyle w:val="normaltextrun"/>
          <w:rFonts w:cs="Arial"/>
          <w:b/>
          <w:bCs/>
        </w:rPr>
        <w:t>podrobností, rozsahu a způsobu poskytování</w:t>
      </w:r>
    </w:p>
    <w:p w14:paraId="145855EC" w14:textId="02255A00" w:rsidR="00AE3DD8" w:rsidRPr="003502EF" w:rsidRDefault="00AE3DD8" w:rsidP="00E97ED7">
      <w:pPr>
        <w:jc w:val="center"/>
        <w:rPr>
          <w:rStyle w:val="normaltextrun"/>
          <w:rFonts w:cs="Arial"/>
          <w:b/>
          <w:bCs/>
        </w:rPr>
      </w:pPr>
      <w:r w:rsidRPr="003502EF">
        <w:rPr>
          <w:rStyle w:val="normaltextrun"/>
          <w:rFonts w:cs="Arial"/>
          <w:b/>
          <w:bCs/>
        </w:rPr>
        <w:t xml:space="preserve">doplňkových služeb </w:t>
      </w:r>
    </w:p>
    <w:p w14:paraId="3FEB2D20" w14:textId="3C2F0A9A" w:rsidR="00F4357E" w:rsidRPr="003502EF" w:rsidRDefault="00F4357E" w:rsidP="00E97ED7">
      <w:pPr>
        <w:jc w:val="center"/>
        <w:rPr>
          <w:rStyle w:val="normaltextrun"/>
          <w:rFonts w:cs="Arial"/>
          <w:b/>
          <w:bCs/>
        </w:rPr>
      </w:pPr>
    </w:p>
    <w:p w14:paraId="73B697F3" w14:textId="77777777" w:rsidR="00F4357E" w:rsidRPr="003502EF" w:rsidRDefault="00F4357E" w:rsidP="00F4357E">
      <w:pPr>
        <w:jc w:val="center"/>
        <w:rPr>
          <w:rFonts w:cs="Arial"/>
          <w:b/>
        </w:rPr>
      </w:pPr>
    </w:p>
    <w:p w14:paraId="1BE50060" w14:textId="3899409B" w:rsidR="00ED6442" w:rsidRPr="003502EF" w:rsidRDefault="00ED6442" w:rsidP="003752CC">
      <w:pPr>
        <w:spacing w:after="360"/>
        <w:ind w:firstLine="708"/>
        <w:jc w:val="both"/>
        <w:rPr>
          <w:rFonts w:cs="Arial"/>
        </w:rPr>
      </w:pPr>
      <w:r w:rsidRPr="003502EF">
        <w:rPr>
          <w:rFonts w:cs="Arial"/>
        </w:rPr>
        <w:t xml:space="preserve">Český telekomunikační úřad stanoví podle § </w:t>
      </w:r>
      <w:r w:rsidR="00B756A6" w:rsidRPr="003502EF">
        <w:rPr>
          <w:rFonts w:cs="Arial"/>
        </w:rPr>
        <w:t>150</w:t>
      </w:r>
      <w:r w:rsidRPr="003502EF">
        <w:rPr>
          <w:rFonts w:cs="Arial"/>
        </w:rPr>
        <w:t xml:space="preserve"> </w:t>
      </w:r>
      <w:r w:rsidR="00541A8C" w:rsidRPr="003502EF">
        <w:rPr>
          <w:rFonts w:cs="Arial"/>
        </w:rPr>
        <w:t xml:space="preserve">odst. </w:t>
      </w:r>
      <w:r w:rsidR="00B756A6" w:rsidRPr="003502EF">
        <w:rPr>
          <w:rFonts w:cs="Arial"/>
        </w:rPr>
        <w:t xml:space="preserve">5 </w:t>
      </w:r>
      <w:r w:rsidRPr="003502EF">
        <w:rPr>
          <w:rFonts w:cs="Arial"/>
        </w:rPr>
        <w:t>zákona č. 127/2005 Sb., o</w:t>
      </w:r>
      <w:r w:rsidR="001E375A" w:rsidRPr="003502EF">
        <w:rPr>
          <w:rFonts w:cs="Arial"/>
        </w:rPr>
        <w:t> </w:t>
      </w:r>
      <w:r w:rsidRPr="003502EF">
        <w:rPr>
          <w:rFonts w:cs="Arial"/>
        </w:rPr>
        <w:t>elektronických komunikacích a o změně některých souvisejících zákonů (zákon o</w:t>
      </w:r>
      <w:r w:rsidR="001E375A" w:rsidRPr="003502EF">
        <w:rPr>
          <w:rFonts w:cs="Arial"/>
        </w:rPr>
        <w:t> </w:t>
      </w:r>
      <w:r w:rsidRPr="003502EF">
        <w:rPr>
          <w:rFonts w:cs="Arial"/>
        </w:rPr>
        <w:t>elektronických komunikacích)</w:t>
      </w:r>
      <w:r w:rsidR="00132E8A" w:rsidRPr="003502EF">
        <w:rPr>
          <w:rFonts w:cs="Arial"/>
        </w:rPr>
        <w:t>, ve znění zákona č</w:t>
      </w:r>
      <w:r w:rsidR="00275EEF" w:rsidRPr="003502EF">
        <w:rPr>
          <w:rFonts w:cs="Arial"/>
        </w:rPr>
        <w:t xml:space="preserve">. </w:t>
      </w:r>
      <w:r w:rsidR="00C65AF7" w:rsidRPr="003502EF">
        <w:rPr>
          <w:rFonts w:cs="Arial"/>
        </w:rPr>
        <w:t>374</w:t>
      </w:r>
      <w:r w:rsidR="00A71384" w:rsidRPr="003502EF">
        <w:rPr>
          <w:rFonts w:cs="Arial"/>
        </w:rPr>
        <w:t>/2021</w:t>
      </w:r>
      <w:r w:rsidR="00332FB5" w:rsidRPr="003502EF">
        <w:rPr>
          <w:rFonts w:cs="Arial"/>
        </w:rPr>
        <w:t xml:space="preserve"> </w:t>
      </w:r>
      <w:r w:rsidR="00132E8A" w:rsidRPr="003502EF">
        <w:rPr>
          <w:rFonts w:cs="Arial"/>
        </w:rPr>
        <w:t>Sb.</w:t>
      </w:r>
      <w:r w:rsidR="00332FB5" w:rsidRPr="003502EF">
        <w:rPr>
          <w:rFonts w:cs="Arial"/>
        </w:rPr>
        <w:t>,</w:t>
      </w:r>
      <w:r w:rsidR="00132E8A" w:rsidRPr="003502EF">
        <w:rPr>
          <w:rFonts w:cs="Arial"/>
        </w:rPr>
        <w:t xml:space="preserve"> </w:t>
      </w:r>
      <w:r w:rsidR="004C2E4E" w:rsidRPr="003502EF">
        <w:rPr>
          <w:rFonts w:cs="Arial"/>
        </w:rPr>
        <w:t xml:space="preserve">k provedení § 44 </w:t>
      </w:r>
      <w:r w:rsidR="00F04892" w:rsidRPr="003502EF">
        <w:rPr>
          <w:rFonts w:cs="Arial"/>
        </w:rPr>
        <w:t>odst. </w:t>
      </w:r>
      <w:r w:rsidR="001D0C26" w:rsidRPr="003502EF">
        <w:rPr>
          <w:rFonts w:cs="Arial"/>
        </w:rPr>
        <w:t xml:space="preserve">9 </w:t>
      </w:r>
      <w:r w:rsidR="002674E5" w:rsidRPr="003502EF">
        <w:rPr>
          <w:rFonts w:cs="Arial"/>
        </w:rPr>
        <w:t>zákona o elektronických komunikacích</w:t>
      </w:r>
      <w:r w:rsidR="004C2E4E" w:rsidRPr="003502EF">
        <w:rPr>
          <w:rFonts w:cs="Arial"/>
        </w:rPr>
        <w:t>:</w:t>
      </w:r>
    </w:p>
    <w:p w14:paraId="3B4C1AD9" w14:textId="77777777" w:rsidR="00B916DA" w:rsidRPr="003502EF" w:rsidRDefault="00ED6442" w:rsidP="00FF6910">
      <w:pPr>
        <w:spacing w:after="240"/>
        <w:jc w:val="center"/>
        <w:rPr>
          <w:rFonts w:cs="Arial"/>
        </w:rPr>
      </w:pPr>
      <w:r w:rsidRPr="003502EF">
        <w:rPr>
          <w:rFonts w:cs="Arial"/>
        </w:rPr>
        <w:t xml:space="preserve">§ </w:t>
      </w:r>
      <w:r w:rsidR="00255894" w:rsidRPr="003502EF">
        <w:rPr>
          <w:rFonts w:cs="Arial"/>
        </w:rPr>
        <w:t>1</w:t>
      </w:r>
    </w:p>
    <w:p w14:paraId="71AEC49B" w14:textId="77777777" w:rsidR="002E1B3B" w:rsidRPr="003502EF" w:rsidRDefault="002E1B3B" w:rsidP="00E249A9">
      <w:pPr>
        <w:spacing w:after="240"/>
        <w:jc w:val="center"/>
        <w:rPr>
          <w:rFonts w:cs="Arial"/>
          <w:b/>
          <w:bCs/>
        </w:rPr>
      </w:pPr>
      <w:r w:rsidRPr="003502EF">
        <w:rPr>
          <w:rFonts w:cs="Arial"/>
          <w:b/>
          <w:bCs/>
        </w:rPr>
        <w:t>Podrobný rozpis účtů</w:t>
      </w:r>
    </w:p>
    <w:p w14:paraId="58B95CFA" w14:textId="56C504A3" w:rsidR="009A41F5" w:rsidRPr="003502EF" w:rsidRDefault="00AC01AB" w:rsidP="00F4357E">
      <w:pPr>
        <w:numPr>
          <w:ilvl w:val="0"/>
          <w:numId w:val="1"/>
        </w:numPr>
        <w:tabs>
          <w:tab w:val="left" w:pos="993"/>
        </w:tabs>
        <w:spacing w:after="120"/>
        <w:ind w:left="0" w:firstLine="567"/>
        <w:jc w:val="both"/>
        <w:rPr>
          <w:rFonts w:cs="Arial"/>
        </w:rPr>
      </w:pPr>
      <w:r w:rsidRPr="003502EF">
        <w:rPr>
          <w:rFonts w:cs="Arial"/>
        </w:rPr>
        <w:t>Podrobný rozpis účtů</w:t>
      </w:r>
      <w:r w:rsidR="00412788" w:rsidRPr="003502EF">
        <w:rPr>
          <w:rFonts w:cs="Arial"/>
        </w:rPr>
        <w:t xml:space="preserve"> s</w:t>
      </w:r>
      <w:r w:rsidRPr="003502EF">
        <w:rPr>
          <w:rFonts w:cs="Arial"/>
        </w:rPr>
        <w:t xml:space="preserve"> </w:t>
      </w:r>
      <w:r w:rsidR="000E7D35" w:rsidRPr="003502EF">
        <w:rPr>
          <w:rFonts w:cs="Arial"/>
        </w:rPr>
        <w:t>vyúčtování</w:t>
      </w:r>
      <w:r w:rsidR="00412788" w:rsidRPr="003502EF">
        <w:rPr>
          <w:rFonts w:cs="Arial"/>
        </w:rPr>
        <w:t>m</w:t>
      </w:r>
      <w:r w:rsidR="000E7D35" w:rsidRPr="003502EF">
        <w:rPr>
          <w:rFonts w:cs="Arial"/>
        </w:rPr>
        <w:t xml:space="preserve"> ceny obsahující</w:t>
      </w:r>
      <w:r w:rsidR="00412788" w:rsidRPr="003502EF">
        <w:rPr>
          <w:rFonts w:cs="Arial"/>
        </w:rPr>
        <w:t>m</w:t>
      </w:r>
      <w:r w:rsidR="000E7D35" w:rsidRPr="003502EF">
        <w:rPr>
          <w:rFonts w:cs="Arial"/>
        </w:rPr>
        <w:t xml:space="preserve"> rozpis využívání služby přístupu k internetu a využívání hlasové komunikační služby </w:t>
      </w:r>
      <w:r w:rsidRPr="003502EF">
        <w:rPr>
          <w:rFonts w:cs="Arial"/>
        </w:rPr>
        <w:t>(dále jen „</w:t>
      </w:r>
      <w:r w:rsidR="000E7D35" w:rsidRPr="003502EF">
        <w:rPr>
          <w:rFonts w:cs="Arial"/>
        </w:rPr>
        <w:t>rozpis</w:t>
      </w:r>
      <w:r w:rsidRPr="003502EF">
        <w:rPr>
          <w:rFonts w:cs="Arial"/>
        </w:rPr>
        <w:t>“), které předloží poskytovatel univerzální služby</w:t>
      </w:r>
      <w:r w:rsidR="000E7D35" w:rsidRPr="003502EF">
        <w:rPr>
          <w:rFonts w:cs="Arial"/>
        </w:rPr>
        <w:t xml:space="preserve"> (dále jen „pos</w:t>
      </w:r>
      <w:r w:rsidR="009A41F5" w:rsidRPr="003502EF">
        <w:rPr>
          <w:rFonts w:cs="Arial"/>
        </w:rPr>
        <w:t>k</w:t>
      </w:r>
      <w:r w:rsidR="000E7D35" w:rsidRPr="003502EF">
        <w:rPr>
          <w:rFonts w:cs="Arial"/>
        </w:rPr>
        <w:t>ytovatel“)</w:t>
      </w:r>
      <w:r w:rsidRPr="003502EF">
        <w:rPr>
          <w:rFonts w:cs="Arial"/>
        </w:rPr>
        <w:t>, obsahuje náležitosti</w:t>
      </w:r>
      <w:r w:rsidR="007B2F8A" w:rsidRPr="003502EF">
        <w:rPr>
          <w:rFonts w:cs="Arial"/>
        </w:rPr>
        <w:t>:</w:t>
      </w:r>
    </w:p>
    <w:p w14:paraId="5A30C799" w14:textId="77777777" w:rsidR="00AC01AB" w:rsidRPr="003502EF" w:rsidRDefault="00A71384" w:rsidP="00F4357E">
      <w:pPr>
        <w:numPr>
          <w:ilvl w:val="1"/>
          <w:numId w:val="1"/>
        </w:numPr>
        <w:tabs>
          <w:tab w:val="left" w:pos="993"/>
        </w:tabs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telefonní číslo, pokud bylo pro službu přiděleno,</w:t>
      </w:r>
    </w:p>
    <w:p w14:paraId="1C661E30" w14:textId="77777777" w:rsidR="00A71384" w:rsidRPr="003502EF" w:rsidRDefault="009A41F5" w:rsidP="00F4357E">
      <w:pPr>
        <w:numPr>
          <w:ilvl w:val="1"/>
          <w:numId w:val="1"/>
        </w:numPr>
        <w:tabs>
          <w:tab w:val="left" w:pos="993"/>
        </w:tabs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označení sjednaného cenového plánu,</w:t>
      </w:r>
    </w:p>
    <w:p w14:paraId="14A0D69B" w14:textId="77777777" w:rsidR="00AC01AB" w:rsidRPr="003502EF" w:rsidRDefault="00AC01AB" w:rsidP="00F4357E">
      <w:pPr>
        <w:numPr>
          <w:ilvl w:val="1"/>
          <w:numId w:val="1"/>
        </w:numPr>
        <w:tabs>
          <w:tab w:val="left" w:pos="993"/>
        </w:tabs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vymezení zúčtovacího období datem prvního a posledního dne zúčtovacího období,</w:t>
      </w:r>
    </w:p>
    <w:p w14:paraId="7955B080" w14:textId="77777777" w:rsidR="00AC01AB" w:rsidRPr="003502EF" w:rsidRDefault="00AC01AB" w:rsidP="00F4357E">
      <w:pPr>
        <w:numPr>
          <w:ilvl w:val="1"/>
          <w:numId w:val="1"/>
        </w:numPr>
        <w:tabs>
          <w:tab w:val="left" w:pos="993"/>
        </w:tabs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údaj o čase, ve kterém byl převzat stav záznamového zařízení poskytovatele v posledním dnu zúčtovacího období, pokud k převzetí stavu nedošlo ve 24.00 hodin,</w:t>
      </w:r>
    </w:p>
    <w:p w14:paraId="6761278B" w14:textId="018B19C8" w:rsidR="00AC01AB" w:rsidRPr="003502EF" w:rsidRDefault="00AC01AB" w:rsidP="00F4357E">
      <w:pPr>
        <w:numPr>
          <w:ilvl w:val="1"/>
          <w:numId w:val="1"/>
        </w:numPr>
        <w:tabs>
          <w:tab w:val="left" w:pos="993"/>
        </w:tabs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v případě hlasové komunikační služby</w:t>
      </w:r>
      <w:r w:rsidR="001D0C26" w:rsidRPr="003502EF">
        <w:rPr>
          <w:rFonts w:cs="Arial"/>
        </w:rPr>
        <w:t xml:space="preserve"> </w:t>
      </w:r>
      <w:r w:rsidRPr="003502EF">
        <w:rPr>
          <w:rFonts w:cs="Arial"/>
        </w:rPr>
        <w:t xml:space="preserve">rozpis jednotlivých volání, </w:t>
      </w:r>
      <w:r w:rsidR="006476F8" w:rsidRPr="003502EF">
        <w:rPr>
          <w:rFonts w:cs="Arial"/>
        </w:rPr>
        <w:t>pokud nejsou zpoplatněny formou paušální ceny ve vymezeném zúčtovací</w:t>
      </w:r>
      <w:r w:rsidR="00FA0229" w:rsidRPr="003502EF">
        <w:rPr>
          <w:rFonts w:cs="Arial"/>
        </w:rPr>
        <w:t>m</w:t>
      </w:r>
      <w:r w:rsidR="006476F8" w:rsidRPr="003502EF">
        <w:rPr>
          <w:rFonts w:cs="Arial"/>
        </w:rPr>
        <w:t xml:space="preserve"> období</w:t>
      </w:r>
      <w:r w:rsidR="006B36FA" w:rsidRPr="003502EF">
        <w:rPr>
          <w:rFonts w:cs="Arial"/>
        </w:rPr>
        <w:t>,</w:t>
      </w:r>
      <w:r w:rsidRPr="003502EF">
        <w:rPr>
          <w:rFonts w:cs="Arial"/>
        </w:rPr>
        <w:t xml:space="preserve"> v členění:</w:t>
      </w:r>
    </w:p>
    <w:p w14:paraId="1536E1E1" w14:textId="77777777" w:rsidR="00AC01AB" w:rsidRPr="003502EF" w:rsidRDefault="00AC01AB" w:rsidP="00F04892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3502EF">
        <w:rPr>
          <w:rFonts w:cs="Arial"/>
        </w:rPr>
        <w:t>volané telefonní číslo, případně jiný údaj jednoznačně identifikující volání,</w:t>
      </w:r>
    </w:p>
    <w:p w14:paraId="75843B2B" w14:textId="5068C840" w:rsidR="00AC01AB" w:rsidRPr="003502EF" w:rsidRDefault="00AC01AB" w:rsidP="00F04892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3502EF">
        <w:rPr>
          <w:rFonts w:cs="Arial"/>
        </w:rPr>
        <w:t>začátek volání tak, že se uvede datum, hodina, minuta,</w:t>
      </w:r>
    </w:p>
    <w:p w14:paraId="6CDED6EE" w14:textId="5ED71ABD" w:rsidR="00AC01AB" w:rsidRPr="003502EF" w:rsidRDefault="00AC01AB" w:rsidP="00F4357E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3502EF">
        <w:rPr>
          <w:rFonts w:cs="Arial"/>
        </w:rPr>
        <w:t>účtovaná délka volání ve specifikovaných měrných jednotkách,</w:t>
      </w:r>
    </w:p>
    <w:p w14:paraId="3BE86179" w14:textId="35583C0D" w:rsidR="00AC01AB" w:rsidRPr="003502EF" w:rsidRDefault="00AC01AB" w:rsidP="00F4357E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3502EF">
        <w:rPr>
          <w:rFonts w:cs="Arial"/>
        </w:rPr>
        <w:t>rozlišení provozu na silný, slabý, popřípadě jiný u každého jednotlivého volání,</w:t>
      </w:r>
      <w:r w:rsidR="001D0C26" w:rsidRPr="003502EF">
        <w:rPr>
          <w:rFonts w:cs="Arial"/>
        </w:rPr>
        <w:t xml:space="preserve"> </w:t>
      </w:r>
      <w:r w:rsidRPr="003502EF">
        <w:rPr>
          <w:rFonts w:cs="Arial"/>
        </w:rPr>
        <w:t xml:space="preserve">pokud takové rozlišení poskytovatel uplatňuje, </w:t>
      </w:r>
    </w:p>
    <w:p w14:paraId="5CF01FEB" w14:textId="77777777" w:rsidR="00AC01AB" w:rsidRPr="003502EF" w:rsidRDefault="00AC01AB" w:rsidP="00F4357E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3502EF">
        <w:rPr>
          <w:rFonts w:cs="Arial"/>
        </w:rPr>
        <w:t>rozlišení volání podle sítě, ve které je volání ukončeno,</w:t>
      </w:r>
      <w:r w:rsidR="00702EBE" w:rsidRPr="003502EF">
        <w:rPr>
          <w:rFonts w:cs="Arial"/>
        </w:rPr>
        <w:t xml:space="preserve"> pokud se ceny volání do těchto sítí liší,</w:t>
      </w:r>
    </w:p>
    <w:p w14:paraId="030566B9" w14:textId="0E613D47" w:rsidR="00AC01AB" w:rsidRPr="003502EF" w:rsidRDefault="00AC01AB" w:rsidP="00F4357E">
      <w:pPr>
        <w:numPr>
          <w:ilvl w:val="1"/>
          <w:numId w:val="6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3502EF">
        <w:rPr>
          <w:rFonts w:cs="Arial"/>
        </w:rPr>
        <w:t xml:space="preserve">účtovaná cena jednotlivého volání v korunách českých, s uvedením, zda </w:t>
      </w:r>
      <w:r w:rsidR="005B147E" w:rsidRPr="003502EF">
        <w:rPr>
          <w:rFonts w:cs="Arial"/>
        </w:rPr>
        <w:t>se jedná o</w:t>
      </w:r>
      <w:r w:rsidR="00751933" w:rsidRPr="003502EF">
        <w:rPr>
          <w:rFonts w:cs="Arial"/>
        </w:rPr>
        <w:t> </w:t>
      </w:r>
      <w:r w:rsidR="005B147E" w:rsidRPr="003502EF">
        <w:rPr>
          <w:rFonts w:cs="Arial"/>
        </w:rPr>
        <w:t>cenu s</w:t>
      </w:r>
      <w:r w:rsidR="00D11897" w:rsidRPr="003502EF">
        <w:rPr>
          <w:rFonts w:cs="Arial"/>
        </w:rPr>
        <w:t xml:space="preserve"> daní</w:t>
      </w:r>
      <w:r w:rsidR="005B147E" w:rsidRPr="003502EF">
        <w:rPr>
          <w:rFonts w:cs="Arial"/>
        </w:rPr>
        <w:t xml:space="preserve"> </w:t>
      </w:r>
      <w:r w:rsidR="00E677BE" w:rsidRPr="003502EF">
        <w:rPr>
          <w:rFonts w:cs="Arial"/>
        </w:rPr>
        <w:t>nebo</w:t>
      </w:r>
      <w:r w:rsidR="005B147E" w:rsidRPr="003502EF">
        <w:rPr>
          <w:rFonts w:cs="Arial"/>
        </w:rPr>
        <w:t xml:space="preserve"> bez daně z přidané hodnoty</w:t>
      </w:r>
      <w:r w:rsidRPr="003502EF">
        <w:rPr>
          <w:rFonts w:cs="Arial"/>
        </w:rPr>
        <w:t>,</w:t>
      </w:r>
    </w:p>
    <w:p w14:paraId="01426D5A" w14:textId="6C98F550" w:rsidR="004B5FB1" w:rsidRPr="003502EF" w:rsidRDefault="00AC01AB" w:rsidP="00F04892">
      <w:pPr>
        <w:numPr>
          <w:ilvl w:val="1"/>
          <w:numId w:val="1"/>
        </w:numPr>
        <w:tabs>
          <w:tab w:val="left" w:pos="709"/>
        </w:tabs>
        <w:spacing w:after="120"/>
        <w:ind w:hanging="513"/>
        <w:jc w:val="both"/>
        <w:rPr>
          <w:rFonts w:cs="Arial"/>
        </w:rPr>
      </w:pPr>
      <w:r w:rsidRPr="003502EF">
        <w:rPr>
          <w:rFonts w:cs="Arial"/>
        </w:rPr>
        <w:t>v případě využívání služby přístupu k</w:t>
      </w:r>
      <w:r w:rsidR="007B2A16" w:rsidRPr="003502EF">
        <w:rPr>
          <w:rFonts w:cs="Arial"/>
        </w:rPr>
        <w:t> </w:t>
      </w:r>
      <w:r w:rsidRPr="003502EF">
        <w:rPr>
          <w:rFonts w:cs="Arial"/>
        </w:rPr>
        <w:t>internetu</w:t>
      </w:r>
      <w:r w:rsidR="007B2A16" w:rsidRPr="003502EF">
        <w:rPr>
          <w:rFonts w:cs="Arial"/>
        </w:rPr>
        <w:t xml:space="preserve"> rozpis jednotlivých připojení ke službě</w:t>
      </w:r>
      <w:r w:rsidR="00B246BB" w:rsidRPr="003502EF">
        <w:rPr>
          <w:rFonts w:cs="Arial"/>
        </w:rPr>
        <w:t xml:space="preserve">, pokud </w:t>
      </w:r>
      <w:r w:rsidR="006476F8" w:rsidRPr="003502EF">
        <w:rPr>
          <w:rFonts w:cs="Arial"/>
        </w:rPr>
        <w:t xml:space="preserve">nejsou zpoplatněny formou paušální ceny ve vymezeném </w:t>
      </w:r>
      <w:r w:rsidR="00FA0229" w:rsidRPr="003502EF">
        <w:rPr>
          <w:rFonts w:cs="Arial"/>
        </w:rPr>
        <w:t>zúčtovacím</w:t>
      </w:r>
      <w:r w:rsidR="006476F8" w:rsidRPr="003502EF">
        <w:rPr>
          <w:rFonts w:cs="Arial"/>
        </w:rPr>
        <w:t xml:space="preserve"> období</w:t>
      </w:r>
      <w:r w:rsidR="00B246BB" w:rsidRPr="003502EF">
        <w:rPr>
          <w:rFonts w:cs="Arial"/>
        </w:rPr>
        <w:t>,</w:t>
      </w:r>
      <w:r w:rsidR="004B5FB1" w:rsidRPr="003502EF">
        <w:rPr>
          <w:rFonts w:cs="Arial"/>
        </w:rPr>
        <w:t xml:space="preserve"> v členění:</w:t>
      </w:r>
    </w:p>
    <w:p w14:paraId="6C69B444" w14:textId="437888D0" w:rsidR="00A34172" w:rsidRPr="003502EF" w:rsidRDefault="00B77F08" w:rsidP="00F0489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3502EF">
        <w:rPr>
          <w:rFonts w:cs="Arial"/>
        </w:rPr>
        <w:t xml:space="preserve">datum, ve kterém došlo </w:t>
      </w:r>
      <w:r w:rsidR="00D37402" w:rsidRPr="003502EF">
        <w:rPr>
          <w:rFonts w:cs="Arial"/>
        </w:rPr>
        <w:t>k</w:t>
      </w:r>
      <w:r w:rsidR="002134FF" w:rsidRPr="003502EF">
        <w:rPr>
          <w:rFonts w:cs="Arial"/>
        </w:rPr>
        <w:t xml:space="preserve"> </w:t>
      </w:r>
      <w:r w:rsidR="00A71F5E" w:rsidRPr="003502EF">
        <w:rPr>
          <w:rFonts w:cs="Arial"/>
        </w:rPr>
        <w:t>započetí</w:t>
      </w:r>
      <w:r w:rsidR="00D37402" w:rsidRPr="003502EF">
        <w:rPr>
          <w:rFonts w:cs="Arial"/>
        </w:rPr>
        <w:t xml:space="preserve"> připojení, </w:t>
      </w:r>
    </w:p>
    <w:p w14:paraId="56F1D3D4" w14:textId="52E8480B" w:rsidR="0099552C" w:rsidRPr="003502EF" w:rsidRDefault="00661704" w:rsidP="00F04892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1418"/>
        <w:jc w:val="both"/>
        <w:rPr>
          <w:rFonts w:cs="Arial"/>
        </w:rPr>
      </w:pPr>
      <w:r w:rsidRPr="003502EF">
        <w:rPr>
          <w:rFonts w:cs="Arial"/>
        </w:rPr>
        <w:t>objem</w:t>
      </w:r>
      <w:r w:rsidR="0099552C" w:rsidRPr="003502EF">
        <w:rPr>
          <w:rFonts w:cs="Arial"/>
        </w:rPr>
        <w:t xml:space="preserve"> </w:t>
      </w:r>
      <w:r w:rsidR="007B2A16" w:rsidRPr="003502EF">
        <w:rPr>
          <w:rFonts w:cs="Arial"/>
        </w:rPr>
        <w:t>spotřebovaných</w:t>
      </w:r>
      <w:r w:rsidR="0099552C" w:rsidRPr="003502EF">
        <w:rPr>
          <w:rFonts w:cs="Arial"/>
        </w:rPr>
        <w:t xml:space="preserve"> </w:t>
      </w:r>
      <w:r w:rsidRPr="003502EF">
        <w:rPr>
          <w:rFonts w:cs="Arial"/>
        </w:rPr>
        <w:t>dat</w:t>
      </w:r>
      <w:r w:rsidR="0099552C" w:rsidRPr="003502EF">
        <w:rPr>
          <w:rFonts w:cs="Arial"/>
        </w:rPr>
        <w:t xml:space="preserve"> </w:t>
      </w:r>
      <w:r w:rsidR="00A30B49" w:rsidRPr="003502EF">
        <w:rPr>
          <w:rFonts w:cs="Arial"/>
        </w:rPr>
        <w:t xml:space="preserve">během připojení s </w:t>
      </w:r>
      <w:r w:rsidR="007B2A16" w:rsidRPr="003502EF">
        <w:rPr>
          <w:rFonts w:cs="Arial"/>
        </w:rPr>
        <w:t>uvedením měrné jednotky</w:t>
      </w:r>
      <w:r w:rsidR="0099552C" w:rsidRPr="003502EF">
        <w:rPr>
          <w:rFonts w:cs="Arial"/>
        </w:rPr>
        <w:t>,</w:t>
      </w:r>
      <w:r w:rsidR="00B246BB" w:rsidRPr="003502EF">
        <w:rPr>
          <w:rFonts w:cs="Arial"/>
        </w:rPr>
        <w:t xml:space="preserve"> </w:t>
      </w:r>
    </w:p>
    <w:p w14:paraId="52AADDAC" w14:textId="295188E3" w:rsidR="00AC01AB" w:rsidRPr="003502EF" w:rsidRDefault="00AC01AB" w:rsidP="00F4357E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lastRenderedPageBreak/>
        <w:t xml:space="preserve">informace o </w:t>
      </w:r>
      <w:r w:rsidR="00590CF7" w:rsidRPr="003502EF">
        <w:rPr>
          <w:rFonts w:cs="Arial"/>
        </w:rPr>
        <w:t xml:space="preserve">počtu nevyužitých </w:t>
      </w:r>
      <w:r w:rsidRPr="003502EF">
        <w:rPr>
          <w:rFonts w:cs="Arial"/>
        </w:rPr>
        <w:t xml:space="preserve">jednotek </w:t>
      </w:r>
      <w:r w:rsidR="00590CF7" w:rsidRPr="003502EF">
        <w:rPr>
          <w:rFonts w:cs="Arial"/>
        </w:rPr>
        <w:t xml:space="preserve">převedených </w:t>
      </w:r>
      <w:r w:rsidRPr="003502EF">
        <w:rPr>
          <w:rFonts w:cs="Arial"/>
        </w:rPr>
        <w:t>z minulého nebo do následujícího zúčtovacího období, pokud jsou převáděny,</w:t>
      </w:r>
    </w:p>
    <w:p w14:paraId="0006E2CF" w14:textId="77777777" w:rsidR="001141FF" w:rsidRPr="003502EF" w:rsidRDefault="001141FF" w:rsidP="00F04892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sazbu daně z přidané hodnoty,</w:t>
      </w:r>
    </w:p>
    <w:p w14:paraId="2F83098F" w14:textId="43EB2AF8" w:rsidR="00AC01AB" w:rsidRPr="003502EF" w:rsidRDefault="00AC01AB" w:rsidP="00F4357E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 xml:space="preserve">účtovanou částku </w:t>
      </w:r>
      <w:r w:rsidR="00D80E1E" w:rsidRPr="003502EF">
        <w:rPr>
          <w:rFonts w:cs="Arial"/>
        </w:rPr>
        <w:t xml:space="preserve">celkem </w:t>
      </w:r>
      <w:r w:rsidRPr="003502EF">
        <w:rPr>
          <w:rFonts w:cs="Arial"/>
        </w:rPr>
        <w:t xml:space="preserve">za všechna </w:t>
      </w:r>
      <w:r w:rsidR="00590CF7" w:rsidRPr="003502EF">
        <w:rPr>
          <w:rFonts w:cs="Arial"/>
        </w:rPr>
        <w:t xml:space="preserve">uskutečněná </w:t>
      </w:r>
      <w:r w:rsidRPr="003502EF">
        <w:rPr>
          <w:rFonts w:cs="Arial"/>
        </w:rPr>
        <w:t>volání podle písmene</w:t>
      </w:r>
      <w:r w:rsidR="00DB6D6A" w:rsidRPr="003502EF">
        <w:rPr>
          <w:rFonts w:cs="Arial"/>
        </w:rPr>
        <w:t> </w:t>
      </w:r>
      <w:r w:rsidRPr="003502EF">
        <w:rPr>
          <w:rFonts w:cs="Arial"/>
        </w:rPr>
        <w:t xml:space="preserve">e) </w:t>
      </w:r>
      <w:r w:rsidR="00590CF7" w:rsidRPr="003502EF">
        <w:rPr>
          <w:rFonts w:cs="Arial"/>
        </w:rPr>
        <w:t>a</w:t>
      </w:r>
      <w:r w:rsidR="00DB6D6A" w:rsidRPr="003502EF">
        <w:rPr>
          <w:rFonts w:cs="Arial"/>
        </w:rPr>
        <w:t> </w:t>
      </w:r>
      <w:r w:rsidR="00D80E1E" w:rsidRPr="003502EF">
        <w:rPr>
          <w:rFonts w:cs="Arial"/>
        </w:rPr>
        <w:t xml:space="preserve">účtovanou částku celkem za celkový </w:t>
      </w:r>
      <w:r w:rsidR="00590CF7" w:rsidRPr="003502EF">
        <w:rPr>
          <w:rFonts w:cs="Arial"/>
        </w:rPr>
        <w:t>spotřebovaný objem dat podle písmene</w:t>
      </w:r>
      <w:r w:rsidR="00DB6D6A" w:rsidRPr="003502EF">
        <w:rPr>
          <w:rFonts w:cs="Arial"/>
        </w:rPr>
        <w:t> </w:t>
      </w:r>
      <w:r w:rsidR="00590CF7" w:rsidRPr="003502EF">
        <w:rPr>
          <w:rFonts w:cs="Arial"/>
        </w:rPr>
        <w:t xml:space="preserve">f) </w:t>
      </w:r>
      <w:r w:rsidR="00D80E1E" w:rsidRPr="003502EF">
        <w:rPr>
          <w:rFonts w:cs="Arial"/>
        </w:rPr>
        <w:t>v</w:t>
      </w:r>
      <w:r w:rsidR="00DB6D6A" w:rsidRPr="003502EF">
        <w:rPr>
          <w:rFonts w:cs="Arial"/>
        </w:rPr>
        <w:t> </w:t>
      </w:r>
      <w:r w:rsidR="00D80E1E" w:rsidRPr="003502EF">
        <w:rPr>
          <w:rFonts w:cs="Arial"/>
        </w:rPr>
        <w:t xml:space="preserve">korunách českých </w:t>
      </w:r>
      <w:r w:rsidRPr="003502EF">
        <w:rPr>
          <w:rFonts w:cs="Arial"/>
        </w:rPr>
        <w:t>ve vymezeném zúčtovacím období a dále součtové částky v</w:t>
      </w:r>
      <w:r w:rsidR="00B9276D" w:rsidRPr="003502EF">
        <w:rPr>
          <w:rFonts w:cs="Arial"/>
        </w:rPr>
        <w:t> </w:t>
      </w:r>
      <w:r w:rsidRPr="003502EF">
        <w:rPr>
          <w:rFonts w:cs="Arial"/>
        </w:rPr>
        <w:t xml:space="preserve">členění podle jednotlivých položek platného ceníku </w:t>
      </w:r>
      <w:r w:rsidR="00D80E1E" w:rsidRPr="003502EF">
        <w:rPr>
          <w:rFonts w:cs="Arial"/>
        </w:rPr>
        <w:t xml:space="preserve">s </w:t>
      </w:r>
      <w:r w:rsidRPr="003502EF">
        <w:rPr>
          <w:rFonts w:cs="Arial"/>
        </w:rPr>
        <w:t>uvedením celkové částky bez daně z přidané hodnoty, daně z přidané hodnoty a celkové částky s daní z přidané hodnoty.</w:t>
      </w:r>
    </w:p>
    <w:p w14:paraId="51126E37" w14:textId="77777777" w:rsidR="00AC01AB" w:rsidRPr="003502EF" w:rsidRDefault="00AC01AB" w:rsidP="00F4357E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zúčtování záloh, přeplatků nebo nedoplatků</w:t>
      </w:r>
      <w:r w:rsidR="00B916DA" w:rsidRPr="003502EF">
        <w:rPr>
          <w:rFonts w:cs="Arial"/>
        </w:rPr>
        <w:t>,</w:t>
      </w:r>
    </w:p>
    <w:p w14:paraId="4B1B27D2" w14:textId="77777777" w:rsidR="00AC01AB" w:rsidRPr="003502EF" w:rsidRDefault="00AC01AB" w:rsidP="00F4357E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datum splatnosti vyúčtované částky,</w:t>
      </w:r>
    </w:p>
    <w:p w14:paraId="6BD37615" w14:textId="17E78414" w:rsidR="00AC01AB" w:rsidRPr="003502EF" w:rsidRDefault="00AC01AB" w:rsidP="00B9276D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informace o způsobu uplatnění reklamace včetně údaje o tom, kde a v jakých lhůtách lze reklamaci uplatnit</w:t>
      </w:r>
      <w:r w:rsidR="0039451F" w:rsidRPr="003502EF">
        <w:rPr>
          <w:rFonts w:cs="Arial"/>
        </w:rPr>
        <w:t>,</w:t>
      </w:r>
    </w:p>
    <w:p w14:paraId="1EF62708" w14:textId="3A816B89" w:rsidR="0039451F" w:rsidRPr="003502EF" w:rsidRDefault="0039451F" w:rsidP="0039451F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120"/>
        <w:ind w:left="993" w:hanging="426"/>
        <w:jc w:val="both"/>
        <w:rPr>
          <w:rFonts w:cs="Arial"/>
        </w:rPr>
      </w:pPr>
      <w:r w:rsidRPr="003502EF">
        <w:rPr>
          <w:rFonts w:cs="Arial"/>
        </w:rPr>
        <w:t>datum zániku závazku ze smlouvy a datum, kdy dojde ke změně cenového plánu nebo ceny, je-li taková změna cenového plánu nebo ceny sjednána, nebo k ní došlo postupem podle § 63b odst. 5 zákona a</w:t>
      </w:r>
    </w:p>
    <w:p w14:paraId="3C59EEAE" w14:textId="1DC870F3" w:rsidR="0039451F" w:rsidRPr="003502EF" w:rsidRDefault="0039451F" w:rsidP="002D780B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240"/>
        <w:ind w:left="992" w:hanging="425"/>
        <w:jc w:val="both"/>
        <w:rPr>
          <w:rFonts w:cs="Arial"/>
        </w:rPr>
      </w:pPr>
      <w:r w:rsidRPr="003502EF">
        <w:rPr>
          <w:rFonts w:cs="Arial"/>
        </w:rPr>
        <w:t>je-li součástí vyúčtování cena za balíček služeb nebo balíček služeb a koncového zařízení ve smyslu § 63c zákona, informaci tom, které služby a zařízení jsou v rámci balíčku poskytovány.</w:t>
      </w:r>
    </w:p>
    <w:p w14:paraId="25074710" w14:textId="77777777" w:rsidR="00AC01AB" w:rsidRPr="003502EF" w:rsidRDefault="00AC01AB" w:rsidP="0039451F">
      <w:pPr>
        <w:numPr>
          <w:ilvl w:val="0"/>
          <w:numId w:val="1"/>
        </w:numPr>
        <w:tabs>
          <w:tab w:val="left" w:pos="993"/>
        </w:tabs>
        <w:spacing w:after="240"/>
        <w:ind w:left="0" w:firstLine="567"/>
        <w:jc w:val="both"/>
        <w:rPr>
          <w:rFonts w:cs="Arial"/>
        </w:rPr>
      </w:pPr>
      <w:r w:rsidRPr="003502EF">
        <w:rPr>
          <w:rFonts w:cs="Arial"/>
        </w:rPr>
        <w:t>Vyúčtování musí splňovat nále</w:t>
      </w:r>
      <w:bookmarkStart w:id="0" w:name="_GoBack"/>
      <w:bookmarkEnd w:id="0"/>
      <w:r w:rsidRPr="003502EF">
        <w:rPr>
          <w:rFonts w:cs="Arial"/>
        </w:rPr>
        <w:t>žitosti daňového dokladu podle zákona o dani z přidané hodnoty.</w:t>
      </w:r>
    </w:p>
    <w:p w14:paraId="233E0230" w14:textId="2B7A9289" w:rsidR="00AC01AB" w:rsidRPr="003502EF" w:rsidRDefault="00AC01AB" w:rsidP="0039451F">
      <w:pPr>
        <w:numPr>
          <w:ilvl w:val="0"/>
          <w:numId w:val="1"/>
        </w:numPr>
        <w:tabs>
          <w:tab w:val="left" w:pos="993"/>
        </w:tabs>
        <w:spacing w:after="360"/>
        <w:ind w:left="0" w:firstLine="567"/>
        <w:jc w:val="both"/>
        <w:rPr>
          <w:rFonts w:cs="Arial"/>
        </w:rPr>
      </w:pPr>
      <w:r w:rsidRPr="003502EF">
        <w:rPr>
          <w:rFonts w:cs="Arial"/>
        </w:rPr>
        <w:t>Je-li vyúčtování vystavováno k více než jedné přípojce</w:t>
      </w:r>
      <w:r w:rsidR="001141FF" w:rsidRPr="003502EF">
        <w:rPr>
          <w:rFonts w:cs="Arial"/>
        </w:rPr>
        <w:t>,</w:t>
      </w:r>
      <w:r w:rsidRPr="003502EF">
        <w:rPr>
          <w:rFonts w:cs="Arial"/>
        </w:rPr>
        <w:t xml:space="preserve"> účastnické stanici</w:t>
      </w:r>
      <w:r w:rsidR="001141FF" w:rsidRPr="003502EF">
        <w:rPr>
          <w:rFonts w:cs="Arial"/>
        </w:rPr>
        <w:t xml:space="preserve"> nebo pro více </w:t>
      </w:r>
      <w:r w:rsidR="007847E9" w:rsidRPr="003502EF">
        <w:rPr>
          <w:rFonts w:cs="Arial"/>
        </w:rPr>
        <w:t xml:space="preserve">telefonních </w:t>
      </w:r>
      <w:r w:rsidR="001141FF" w:rsidRPr="003502EF">
        <w:rPr>
          <w:rFonts w:cs="Arial"/>
        </w:rPr>
        <w:t>čísel</w:t>
      </w:r>
      <w:r w:rsidRPr="003502EF">
        <w:rPr>
          <w:rFonts w:cs="Arial"/>
        </w:rPr>
        <w:t xml:space="preserve">, musí obsahovat rozpis položek podle </w:t>
      </w:r>
      <w:r w:rsidR="00591B0F" w:rsidRPr="003502EF">
        <w:rPr>
          <w:rFonts w:cs="Arial"/>
        </w:rPr>
        <w:t>odstavce 1</w:t>
      </w:r>
      <w:r w:rsidRPr="003502EF">
        <w:rPr>
          <w:rFonts w:cs="Arial"/>
        </w:rPr>
        <w:t xml:space="preserve"> písm. a) až </w:t>
      </w:r>
      <w:r w:rsidR="006750D3" w:rsidRPr="003502EF">
        <w:rPr>
          <w:rFonts w:cs="Arial"/>
        </w:rPr>
        <w:t>g</w:t>
      </w:r>
      <w:r w:rsidRPr="003502EF">
        <w:rPr>
          <w:rFonts w:cs="Arial"/>
        </w:rPr>
        <w:t>) ke každé z</w:t>
      </w:r>
      <w:r w:rsidR="00751933" w:rsidRPr="003502EF">
        <w:rPr>
          <w:rFonts w:cs="Arial"/>
        </w:rPr>
        <w:t> </w:t>
      </w:r>
      <w:r w:rsidRPr="003502EF">
        <w:rPr>
          <w:rFonts w:cs="Arial"/>
        </w:rPr>
        <w:t>těchto přípojek</w:t>
      </w:r>
      <w:r w:rsidR="006F45E0" w:rsidRPr="003502EF">
        <w:rPr>
          <w:rFonts w:cs="Arial"/>
        </w:rPr>
        <w:t>,</w:t>
      </w:r>
      <w:r w:rsidRPr="003502EF">
        <w:rPr>
          <w:rFonts w:cs="Arial"/>
        </w:rPr>
        <w:t xml:space="preserve"> účastnických stanic</w:t>
      </w:r>
      <w:r w:rsidR="006F45E0" w:rsidRPr="003502EF">
        <w:rPr>
          <w:rFonts w:cs="Arial"/>
        </w:rPr>
        <w:t xml:space="preserve"> nebo ke každému </w:t>
      </w:r>
      <w:r w:rsidR="007847E9" w:rsidRPr="003502EF">
        <w:rPr>
          <w:rFonts w:cs="Arial"/>
        </w:rPr>
        <w:t xml:space="preserve">telefonnímu </w:t>
      </w:r>
      <w:r w:rsidR="006F45E0" w:rsidRPr="003502EF">
        <w:rPr>
          <w:rFonts w:cs="Arial"/>
        </w:rPr>
        <w:t>číslu</w:t>
      </w:r>
      <w:r w:rsidRPr="003502EF">
        <w:rPr>
          <w:rFonts w:cs="Arial"/>
        </w:rPr>
        <w:t xml:space="preserve">. Obdobně se postupuje, je-li u jedné přípojky </w:t>
      </w:r>
      <w:r w:rsidR="007206E9" w:rsidRPr="003502EF">
        <w:rPr>
          <w:rFonts w:cs="Arial"/>
        </w:rPr>
        <w:t xml:space="preserve">nebo účastnické stanice </w:t>
      </w:r>
      <w:r w:rsidRPr="003502EF">
        <w:rPr>
          <w:rFonts w:cs="Arial"/>
        </w:rPr>
        <w:t>využíváno více telefonních čísel.</w:t>
      </w:r>
    </w:p>
    <w:p w14:paraId="1CE6A8F5" w14:textId="77777777" w:rsidR="00AC01AB" w:rsidRPr="003502EF" w:rsidRDefault="00AC01AB" w:rsidP="001E6F71">
      <w:pPr>
        <w:tabs>
          <w:tab w:val="left" w:pos="1197"/>
        </w:tabs>
        <w:spacing w:after="240"/>
        <w:jc w:val="center"/>
        <w:rPr>
          <w:rFonts w:cs="Arial"/>
        </w:rPr>
      </w:pPr>
      <w:r w:rsidRPr="003502EF">
        <w:rPr>
          <w:rFonts w:cs="Arial"/>
        </w:rPr>
        <w:t xml:space="preserve">§ </w:t>
      </w:r>
      <w:r w:rsidR="00C10DD7" w:rsidRPr="003502EF">
        <w:rPr>
          <w:rFonts w:cs="Arial"/>
        </w:rPr>
        <w:t>2</w:t>
      </w:r>
    </w:p>
    <w:p w14:paraId="57EC7759" w14:textId="099D5736" w:rsidR="00F45DAA" w:rsidRPr="003502EF" w:rsidRDefault="00E500C8" w:rsidP="001E6F71">
      <w:pPr>
        <w:spacing w:after="240"/>
        <w:jc w:val="center"/>
        <w:rPr>
          <w:rStyle w:val="normaltextrun"/>
          <w:rFonts w:cs="Arial"/>
          <w:b/>
          <w:bCs/>
        </w:rPr>
      </w:pPr>
      <w:r w:rsidRPr="003502EF">
        <w:rPr>
          <w:rStyle w:val="normaltextrun"/>
          <w:rFonts w:cs="Arial"/>
          <w:b/>
          <w:bCs/>
        </w:rPr>
        <w:t>B</w:t>
      </w:r>
      <w:r w:rsidRPr="003502EF">
        <w:rPr>
          <w:rFonts w:cs="Arial"/>
          <w:b/>
        </w:rPr>
        <w:t>ezplatné selektivní blokování odchozích volání, textových zpráv nebo multimediálních zpráv,</w:t>
      </w:r>
      <w:r w:rsidR="00FA0229" w:rsidRPr="003502EF">
        <w:rPr>
          <w:rFonts w:cs="Arial"/>
          <w:b/>
        </w:rPr>
        <w:t xml:space="preserve"> nebo</w:t>
      </w:r>
      <w:r w:rsidRPr="003502EF">
        <w:rPr>
          <w:rFonts w:cs="Arial"/>
          <w:b/>
        </w:rPr>
        <w:t xml:space="preserve"> jiných podobných aplikací se zvýšenou sazbou</w:t>
      </w:r>
    </w:p>
    <w:p w14:paraId="25AB81F4" w14:textId="05CE45B5" w:rsidR="000B12F9" w:rsidRPr="003502EF" w:rsidRDefault="00C80A78" w:rsidP="00F4357E">
      <w:pPr>
        <w:numPr>
          <w:ilvl w:val="0"/>
          <w:numId w:val="5"/>
        </w:numPr>
        <w:tabs>
          <w:tab w:val="left" w:pos="993"/>
        </w:tabs>
        <w:spacing w:after="12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Poskytovatel umožní </w:t>
      </w:r>
      <w:r w:rsidR="00754FA3" w:rsidRPr="003502EF">
        <w:rPr>
          <w:rStyle w:val="normaltextrun"/>
          <w:rFonts w:cs="Arial"/>
        </w:rPr>
        <w:t>na základě ž</w:t>
      </w:r>
      <w:r w:rsidR="007A510D" w:rsidRPr="003502EF">
        <w:rPr>
          <w:rStyle w:val="normaltextrun"/>
          <w:rFonts w:cs="Arial"/>
        </w:rPr>
        <w:t>á</w:t>
      </w:r>
      <w:r w:rsidR="00754FA3" w:rsidRPr="003502EF">
        <w:rPr>
          <w:rStyle w:val="normaltextrun"/>
          <w:rFonts w:cs="Arial"/>
        </w:rPr>
        <w:t>d</w:t>
      </w:r>
      <w:r w:rsidR="007A510D" w:rsidRPr="003502EF">
        <w:rPr>
          <w:rStyle w:val="normaltextrun"/>
          <w:rFonts w:cs="Arial"/>
        </w:rPr>
        <w:t>osti</w:t>
      </w:r>
      <w:r w:rsidR="00754FA3" w:rsidRPr="003502EF">
        <w:rPr>
          <w:rStyle w:val="normaltextrun"/>
          <w:rFonts w:cs="Arial"/>
        </w:rPr>
        <w:t xml:space="preserve"> spotřebitele</w:t>
      </w:r>
      <w:r w:rsidR="003752CC" w:rsidRPr="003502EF">
        <w:rPr>
          <w:rStyle w:val="normaltextrun"/>
          <w:rFonts w:cs="Arial"/>
        </w:rPr>
        <w:t xml:space="preserve"> </w:t>
      </w:r>
      <w:r w:rsidR="002D4D65" w:rsidRPr="003502EF">
        <w:rPr>
          <w:rStyle w:val="normaltextrun"/>
          <w:rFonts w:cs="Arial"/>
        </w:rPr>
        <w:t>využívat</w:t>
      </w:r>
      <w:r w:rsidR="000B12F9" w:rsidRPr="003502EF">
        <w:rPr>
          <w:rStyle w:val="normaltextrun"/>
          <w:rFonts w:cs="Arial"/>
        </w:rPr>
        <w:t xml:space="preserve"> službu</w:t>
      </w:r>
      <w:r w:rsidR="007221C2" w:rsidRPr="003502EF">
        <w:rPr>
          <w:rStyle w:val="normaltextrun"/>
          <w:rFonts w:cs="Arial"/>
        </w:rPr>
        <w:t xml:space="preserve"> bezplatného selektivního</w:t>
      </w:r>
      <w:r w:rsidR="000B12F9" w:rsidRPr="003502EF">
        <w:rPr>
          <w:rStyle w:val="normaltextrun"/>
          <w:rFonts w:cs="Arial"/>
        </w:rPr>
        <w:t xml:space="preserve"> blokov</w:t>
      </w:r>
      <w:r w:rsidR="002D4D65" w:rsidRPr="003502EF">
        <w:rPr>
          <w:rStyle w:val="normaltextrun"/>
          <w:rFonts w:cs="Arial"/>
        </w:rPr>
        <w:t xml:space="preserve">ání </w:t>
      </w:r>
      <w:r w:rsidR="00BC3399" w:rsidRPr="003502EF">
        <w:rPr>
          <w:rStyle w:val="normaltextrun"/>
          <w:rFonts w:cs="Arial"/>
        </w:rPr>
        <w:t>odchozí</w:t>
      </w:r>
      <w:r w:rsidR="000B12F9" w:rsidRPr="003502EF">
        <w:rPr>
          <w:rStyle w:val="normaltextrun"/>
          <w:rFonts w:cs="Arial"/>
        </w:rPr>
        <w:t>ch</w:t>
      </w:r>
      <w:r w:rsidR="00380422" w:rsidRPr="003502EF">
        <w:rPr>
          <w:rStyle w:val="normaltextrun"/>
          <w:rFonts w:cs="Arial"/>
        </w:rPr>
        <w:t xml:space="preserve"> volání</w:t>
      </w:r>
      <w:r w:rsidR="00BC3399" w:rsidRPr="003502EF">
        <w:rPr>
          <w:rStyle w:val="normaltextrun"/>
          <w:rFonts w:cs="Arial"/>
        </w:rPr>
        <w:t xml:space="preserve"> a odesíl</w:t>
      </w:r>
      <w:r w:rsidR="000B12F9" w:rsidRPr="003502EF">
        <w:rPr>
          <w:rStyle w:val="normaltextrun"/>
          <w:rFonts w:cs="Arial"/>
        </w:rPr>
        <w:t xml:space="preserve">ání prémiových textových </w:t>
      </w:r>
      <w:r w:rsidR="00A7508A" w:rsidRPr="003502EF">
        <w:rPr>
          <w:rStyle w:val="normaltextrun"/>
          <w:rFonts w:cs="Arial"/>
        </w:rPr>
        <w:t>nebo multimediální</w:t>
      </w:r>
      <w:r w:rsidR="000B12F9" w:rsidRPr="003502EF">
        <w:rPr>
          <w:rStyle w:val="normaltextrun"/>
          <w:rFonts w:cs="Arial"/>
        </w:rPr>
        <w:t>ch</w:t>
      </w:r>
      <w:r w:rsidR="00A7508A" w:rsidRPr="003502EF">
        <w:rPr>
          <w:rStyle w:val="normaltextrun"/>
          <w:rFonts w:cs="Arial"/>
        </w:rPr>
        <w:t xml:space="preserve"> </w:t>
      </w:r>
      <w:r w:rsidR="00BC3399" w:rsidRPr="003502EF">
        <w:rPr>
          <w:rStyle w:val="normaltextrun"/>
          <w:rFonts w:cs="Arial"/>
        </w:rPr>
        <w:t>zprá</w:t>
      </w:r>
      <w:r w:rsidR="00716EEA" w:rsidRPr="003502EF">
        <w:rPr>
          <w:rStyle w:val="normaltextrun"/>
          <w:rFonts w:cs="Arial"/>
        </w:rPr>
        <w:t>v</w:t>
      </w:r>
      <w:r w:rsidR="008673B9" w:rsidRPr="003502EF">
        <w:rPr>
          <w:rStyle w:val="normaltextrun"/>
          <w:rFonts w:cs="Arial"/>
        </w:rPr>
        <w:t xml:space="preserve"> nebo, je-li to technicky proveditelné, přístupu k jiným podobným aplikacím se zvýšenou sazbou</w:t>
      </w:r>
    </w:p>
    <w:p w14:paraId="3FA52157" w14:textId="77777777" w:rsidR="007B2A16" w:rsidRPr="003502EF" w:rsidRDefault="001A6D3E" w:rsidP="00F04892">
      <w:pPr>
        <w:numPr>
          <w:ilvl w:val="1"/>
          <w:numId w:val="5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na</w:t>
      </w:r>
      <w:r w:rsidR="003752CC" w:rsidRPr="003502EF">
        <w:rPr>
          <w:rStyle w:val="normaltextrun"/>
          <w:rFonts w:cs="Arial"/>
        </w:rPr>
        <w:t xml:space="preserve"> </w:t>
      </w:r>
      <w:r w:rsidR="00271570" w:rsidRPr="003502EF">
        <w:rPr>
          <w:rStyle w:val="normaltextrun"/>
          <w:rFonts w:cs="Arial"/>
        </w:rPr>
        <w:t>všechna</w:t>
      </w:r>
      <w:r w:rsidR="003752CC" w:rsidRPr="003502EF">
        <w:rPr>
          <w:rStyle w:val="normaltextrun"/>
          <w:rFonts w:cs="Arial"/>
        </w:rPr>
        <w:t xml:space="preserve"> </w:t>
      </w:r>
      <w:r w:rsidR="00006606" w:rsidRPr="003502EF">
        <w:rPr>
          <w:rStyle w:val="normaltextrun"/>
          <w:rFonts w:cs="Arial"/>
        </w:rPr>
        <w:t>telefonní čísla</w:t>
      </w:r>
      <w:r w:rsidR="00754FA3" w:rsidRPr="003502EF">
        <w:rPr>
          <w:rStyle w:val="normaltextrun"/>
          <w:rFonts w:cs="Arial"/>
        </w:rPr>
        <w:t xml:space="preserve">, </w:t>
      </w:r>
    </w:p>
    <w:p w14:paraId="3CFCED2F" w14:textId="4F3FAD91" w:rsidR="000B12F9" w:rsidRPr="003502EF" w:rsidRDefault="00D51EDA" w:rsidP="00F4357E">
      <w:pPr>
        <w:numPr>
          <w:ilvl w:val="1"/>
          <w:numId w:val="5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na </w:t>
      </w:r>
      <w:r w:rsidR="000B12F9" w:rsidRPr="003502EF">
        <w:rPr>
          <w:rStyle w:val="normaltextrun"/>
          <w:rFonts w:cs="Arial"/>
        </w:rPr>
        <w:t>telefonní čísla služeb s vyjádřenou cenou</w:t>
      </w:r>
      <w:r w:rsidR="004907B9" w:rsidRPr="003502EF">
        <w:rPr>
          <w:rStyle w:val="normaltextrun"/>
          <w:rFonts w:cs="Arial"/>
        </w:rPr>
        <w:t xml:space="preserve"> s přístupovými kódy 900, </w:t>
      </w:r>
      <w:r w:rsidR="008E47AC" w:rsidRPr="003502EF">
        <w:rPr>
          <w:rStyle w:val="normaltextrun"/>
          <w:rFonts w:cs="Arial"/>
        </w:rPr>
        <w:t xml:space="preserve">905, </w:t>
      </w:r>
      <w:r w:rsidR="004907B9" w:rsidRPr="003502EF">
        <w:rPr>
          <w:rStyle w:val="normaltextrun"/>
          <w:rFonts w:cs="Arial"/>
        </w:rPr>
        <w:t>906, 908, 909 a 976</w:t>
      </w:r>
      <w:r w:rsidR="000B12F9" w:rsidRPr="003502EF">
        <w:rPr>
          <w:rStyle w:val="normaltextrun"/>
          <w:rFonts w:cs="Arial"/>
        </w:rPr>
        <w:t xml:space="preserve">, </w:t>
      </w:r>
    </w:p>
    <w:p w14:paraId="4E23F11A" w14:textId="77777777" w:rsidR="007B2A16" w:rsidRPr="003502EF" w:rsidRDefault="00D51EDA" w:rsidP="00F4357E">
      <w:pPr>
        <w:numPr>
          <w:ilvl w:val="1"/>
          <w:numId w:val="5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na </w:t>
      </w:r>
      <w:r w:rsidR="00754FA3" w:rsidRPr="003502EF">
        <w:rPr>
          <w:rStyle w:val="normaltextrun"/>
          <w:rFonts w:cs="Arial"/>
        </w:rPr>
        <w:t xml:space="preserve">mezinárodní </w:t>
      </w:r>
      <w:r w:rsidR="00A7508A" w:rsidRPr="003502EF">
        <w:rPr>
          <w:rStyle w:val="normaltextrun"/>
          <w:rFonts w:cs="Arial"/>
        </w:rPr>
        <w:t>telefonní čísla</w:t>
      </w:r>
      <w:r w:rsidR="00BC3399" w:rsidRPr="003502EF">
        <w:rPr>
          <w:rStyle w:val="normaltextrun"/>
          <w:rFonts w:cs="Arial"/>
        </w:rPr>
        <w:t xml:space="preserve">, </w:t>
      </w:r>
    </w:p>
    <w:p w14:paraId="53E541CB" w14:textId="3F19C47D" w:rsidR="00380422" w:rsidRPr="003502EF" w:rsidRDefault="00454CFC" w:rsidP="002D780B">
      <w:pPr>
        <w:numPr>
          <w:ilvl w:val="1"/>
          <w:numId w:val="5"/>
        </w:numPr>
        <w:spacing w:after="240"/>
        <w:ind w:left="992" w:hanging="425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pokud je to technicky proveditelné, </w:t>
      </w:r>
      <w:r w:rsidR="00D51EDA" w:rsidRPr="003502EF">
        <w:rPr>
          <w:rStyle w:val="normaltextrun"/>
          <w:rFonts w:cs="Arial"/>
        </w:rPr>
        <w:t xml:space="preserve">na </w:t>
      </w:r>
      <w:r w:rsidR="00A7508A" w:rsidRPr="003502EF">
        <w:rPr>
          <w:rStyle w:val="normaltextrun"/>
          <w:rFonts w:cs="Arial"/>
        </w:rPr>
        <w:t>telefonní čísla</w:t>
      </w:r>
      <w:r w:rsidR="006F4E19" w:rsidRPr="003502EF">
        <w:rPr>
          <w:rStyle w:val="normaltextrun"/>
          <w:rFonts w:cs="Arial"/>
        </w:rPr>
        <w:t xml:space="preserve"> nebo </w:t>
      </w:r>
      <w:r w:rsidR="002D4D65" w:rsidRPr="003502EF">
        <w:rPr>
          <w:rStyle w:val="normaltextrun"/>
          <w:rFonts w:cs="Arial"/>
        </w:rPr>
        <w:t>typy</w:t>
      </w:r>
      <w:r w:rsidR="006F4E19" w:rsidRPr="003502EF">
        <w:rPr>
          <w:rStyle w:val="normaltextrun"/>
          <w:rFonts w:cs="Arial"/>
        </w:rPr>
        <w:t xml:space="preserve"> čísel</w:t>
      </w:r>
      <w:r w:rsidR="00C11539" w:rsidRPr="003502EF">
        <w:rPr>
          <w:rStyle w:val="normaltextrun"/>
          <w:rFonts w:cs="Arial"/>
        </w:rPr>
        <w:t xml:space="preserve"> s vyšší cenou, než je </w:t>
      </w:r>
      <w:r w:rsidR="00C47A25" w:rsidRPr="003502EF">
        <w:rPr>
          <w:rStyle w:val="normaltextrun"/>
          <w:rFonts w:cs="Arial"/>
        </w:rPr>
        <w:t>běžná cena volání</w:t>
      </w:r>
      <w:r w:rsidR="00380422" w:rsidRPr="003502EF">
        <w:rPr>
          <w:rStyle w:val="normaltextrun"/>
          <w:rFonts w:cs="Arial"/>
        </w:rPr>
        <w:t xml:space="preserve"> a odesílaných textových a multimediálních zpráv</w:t>
      </w:r>
      <w:r w:rsidR="001A6D3E" w:rsidRPr="003502EF">
        <w:rPr>
          <w:rStyle w:val="normaltextrun"/>
          <w:rFonts w:cs="Arial"/>
        </w:rPr>
        <w:t xml:space="preserve"> obsažených </w:t>
      </w:r>
      <w:r w:rsidR="00380422" w:rsidRPr="003502EF">
        <w:rPr>
          <w:rStyle w:val="normaltextrun"/>
          <w:rFonts w:cs="Arial"/>
        </w:rPr>
        <w:t>ve sjednaném cenovém plánu</w:t>
      </w:r>
      <w:r w:rsidR="000B4D7E" w:rsidRPr="003502EF">
        <w:rPr>
          <w:rStyle w:val="normaltextrun"/>
          <w:rFonts w:cs="Arial"/>
        </w:rPr>
        <w:t>.</w:t>
      </w:r>
    </w:p>
    <w:p w14:paraId="1D19F04D" w14:textId="16A9C644" w:rsidR="001A6D3E" w:rsidRPr="003502EF" w:rsidRDefault="001A6D3E" w:rsidP="0039451F">
      <w:pPr>
        <w:numPr>
          <w:ilvl w:val="0"/>
          <w:numId w:val="5"/>
        </w:numPr>
        <w:tabs>
          <w:tab w:val="left" w:pos="993"/>
        </w:tabs>
        <w:spacing w:after="12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Poskytovatel </w:t>
      </w:r>
      <w:r w:rsidR="002D4D65" w:rsidRPr="003502EF">
        <w:rPr>
          <w:rStyle w:val="normaltextrun"/>
          <w:rFonts w:cs="Arial"/>
        </w:rPr>
        <w:t xml:space="preserve">umožní </w:t>
      </w:r>
      <w:r w:rsidR="00603520" w:rsidRPr="003502EF">
        <w:rPr>
          <w:rStyle w:val="normaltextrun"/>
          <w:rFonts w:cs="Arial"/>
        </w:rPr>
        <w:t>spotřebiteli podat žádost o aktivaci</w:t>
      </w:r>
      <w:r w:rsidR="008247FF" w:rsidRPr="003502EF">
        <w:rPr>
          <w:rStyle w:val="normaltextrun"/>
          <w:rFonts w:cs="Arial"/>
        </w:rPr>
        <w:t xml:space="preserve"> nebo</w:t>
      </w:r>
      <w:r w:rsidR="00C55E7C" w:rsidRPr="003502EF">
        <w:rPr>
          <w:rStyle w:val="normaltextrun"/>
          <w:rFonts w:cs="Arial"/>
        </w:rPr>
        <w:t xml:space="preserve"> deaktiv</w:t>
      </w:r>
      <w:r w:rsidR="00603520" w:rsidRPr="003502EF">
        <w:rPr>
          <w:rStyle w:val="normaltextrun"/>
          <w:rFonts w:cs="Arial"/>
        </w:rPr>
        <w:t>aci</w:t>
      </w:r>
      <w:r w:rsidR="00C55E7C" w:rsidRPr="003502EF">
        <w:rPr>
          <w:rStyle w:val="normaltextrun"/>
          <w:rFonts w:cs="Arial"/>
        </w:rPr>
        <w:t xml:space="preserve"> </w:t>
      </w:r>
      <w:r w:rsidR="002D4D65" w:rsidRPr="003502EF">
        <w:rPr>
          <w:rStyle w:val="normaltextrun"/>
          <w:rFonts w:cs="Arial"/>
        </w:rPr>
        <w:t>služby</w:t>
      </w:r>
      <w:r w:rsidR="00CF5576" w:rsidRPr="003502EF">
        <w:rPr>
          <w:rStyle w:val="normaltextrun"/>
          <w:rFonts w:cs="Arial"/>
        </w:rPr>
        <w:t xml:space="preserve"> bezplatně</w:t>
      </w:r>
      <w:r w:rsidRPr="003502EF">
        <w:rPr>
          <w:rStyle w:val="normaltextrun"/>
          <w:rFonts w:cs="Arial"/>
        </w:rPr>
        <w:t xml:space="preserve"> </w:t>
      </w:r>
    </w:p>
    <w:p w14:paraId="546F91CE" w14:textId="38A49518" w:rsidR="00AD53FE" w:rsidRPr="003502EF" w:rsidRDefault="00C55E7C" w:rsidP="00F04892">
      <w:pPr>
        <w:numPr>
          <w:ilvl w:val="1"/>
          <w:numId w:val="5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v elektronické podobě</w:t>
      </w:r>
      <w:r w:rsidR="001A6D3E" w:rsidRPr="003502EF">
        <w:rPr>
          <w:rStyle w:val="normaltextrun"/>
          <w:rFonts w:cs="Arial"/>
        </w:rPr>
        <w:t>,</w:t>
      </w:r>
      <w:r w:rsidR="00AD53FE" w:rsidRPr="003502EF">
        <w:rPr>
          <w:rStyle w:val="normaltextrun"/>
          <w:rFonts w:cs="Arial"/>
        </w:rPr>
        <w:t xml:space="preserve"> </w:t>
      </w:r>
      <w:r w:rsidR="00361542" w:rsidRPr="003502EF">
        <w:rPr>
          <w:rStyle w:val="normaltextrun"/>
          <w:rFonts w:cs="Arial"/>
        </w:rPr>
        <w:t xml:space="preserve">alespoň </w:t>
      </w:r>
      <w:r w:rsidR="00AD53FE" w:rsidRPr="003502EF">
        <w:rPr>
          <w:rStyle w:val="normaltextrun"/>
          <w:rFonts w:cs="Arial"/>
        </w:rPr>
        <w:t>jedním z těchto způsobů:</w:t>
      </w:r>
    </w:p>
    <w:p w14:paraId="678972B7" w14:textId="4EB8FEEA" w:rsidR="00AD53FE" w:rsidRPr="003502EF" w:rsidRDefault="00DF5478" w:rsidP="00F4357E">
      <w:pPr>
        <w:numPr>
          <w:ilvl w:val="2"/>
          <w:numId w:val="5"/>
        </w:numPr>
        <w:spacing w:after="120"/>
        <w:ind w:left="1418" w:hanging="425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 </w:t>
      </w:r>
      <w:r w:rsidR="00AD53FE" w:rsidRPr="003502EF">
        <w:rPr>
          <w:rStyle w:val="normaltextrun"/>
          <w:rFonts w:cs="Arial"/>
        </w:rPr>
        <w:t>ve webové nebo mobilní samoobslužné aplikaci</w:t>
      </w:r>
      <w:r w:rsidR="00B850F2" w:rsidRPr="003502EF">
        <w:rPr>
          <w:rStyle w:val="normaltextrun"/>
          <w:rFonts w:cs="Arial"/>
        </w:rPr>
        <w:t>,</w:t>
      </w:r>
    </w:p>
    <w:p w14:paraId="2328E35C" w14:textId="2A183724" w:rsidR="00AD53FE" w:rsidRPr="003502EF" w:rsidRDefault="00DF5478" w:rsidP="00F4357E">
      <w:pPr>
        <w:numPr>
          <w:ilvl w:val="2"/>
          <w:numId w:val="5"/>
        </w:numPr>
        <w:spacing w:after="120"/>
        <w:ind w:left="1418" w:hanging="425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 </w:t>
      </w:r>
      <w:r w:rsidR="00AD53FE" w:rsidRPr="003502EF">
        <w:rPr>
          <w:rStyle w:val="normaltextrun"/>
          <w:rFonts w:cs="Arial"/>
        </w:rPr>
        <w:t>nastavením v telefonu pomocí kódů pro blokování služeb</w:t>
      </w:r>
      <w:r w:rsidR="00B850F2" w:rsidRPr="003502EF">
        <w:rPr>
          <w:rStyle w:val="normaltextrun"/>
          <w:rFonts w:cs="Arial"/>
        </w:rPr>
        <w:t>,</w:t>
      </w:r>
    </w:p>
    <w:p w14:paraId="1BAFE4A4" w14:textId="7724CD6B" w:rsidR="001A6D3E" w:rsidRPr="003502EF" w:rsidRDefault="00C55E7C" w:rsidP="00FC6719">
      <w:pPr>
        <w:numPr>
          <w:ilvl w:val="1"/>
          <w:numId w:val="5"/>
        </w:numPr>
        <w:spacing w:after="120"/>
        <w:ind w:left="993" w:hanging="426"/>
        <w:jc w:val="both"/>
        <w:rPr>
          <w:rStyle w:val="normaltextrun"/>
          <w:rFonts w:cs="Arial"/>
        </w:rPr>
      </w:pPr>
      <w:bookmarkStart w:id="1" w:name="_Hlk84583398"/>
      <w:r w:rsidRPr="003502EF">
        <w:rPr>
          <w:rStyle w:val="normaltextrun"/>
          <w:rFonts w:cs="Arial"/>
        </w:rPr>
        <w:lastRenderedPageBreak/>
        <w:t>na</w:t>
      </w:r>
      <w:r w:rsidR="002D4D65" w:rsidRPr="003502EF">
        <w:rPr>
          <w:rStyle w:val="normaltextrun"/>
          <w:rFonts w:cs="Arial"/>
        </w:rPr>
        <w:t xml:space="preserve"> </w:t>
      </w:r>
      <w:r w:rsidR="00C11539" w:rsidRPr="003502EF">
        <w:rPr>
          <w:rStyle w:val="normaltextrun"/>
          <w:rFonts w:cs="Arial"/>
        </w:rPr>
        <w:t>zákaznick</w:t>
      </w:r>
      <w:r w:rsidRPr="003502EF">
        <w:rPr>
          <w:rStyle w:val="normaltextrun"/>
          <w:rFonts w:cs="Arial"/>
        </w:rPr>
        <w:t>é</w:t>
      </w:r>
      <w:r w:rsidR="00C11539" w:rsidRPr="003502EF">
        <w:rPr>
          <w:rStyle w:val="normaltextrun"/>
          <w:rFonts w:cs="Arial"/>
        </w:rPr>
        <w:t xml:space="preserve"> lin</w:t>
      </w:r>
      <w:r w:rsidRPr="003502EF">
        <w:rPr>
          <w:rStyle w:val="normaltextrun"/>
          <w:rFonts w:cs="Arial"/>
        </w:rPr>
        <w:t>ce</w:t>
      </w:r>
      <w:r w:rsidR="001A6D3E" w:rsidRPr="003502EF">
        <w:rPr>
          <w:rStyle w:val="normaltextrun"/>
          <w:rFonts w:cs="Arial"/>
        </w:rPr>
        <w:t>,</w:t>
      </w:r>
    </w:p>
    <w:p w14:paraId="37CA9953" w14:textId="61B546E6" w:rsidR="00E9622B" w:rsidRPr="003502EF" w:rsidRDefault="00A20AA0" w:rsidP="00E9622B">
      <w:pPr>
        <w:numPr>
          <w:ilvl w:val="1"/>
          <w:numId w:val="5"/>
        </w:numPr>
        <w:spacing w:after="240"/>
        <w:ind w:left="992" w:hanging="425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v provozovně</w:t>
      </w:r>
      <w:bookmarkEnd w:id="1"/>
      <w:r w:rsidR="00C55E7C" w:rsidRPr="003502EF">
        <w:rPr>
          <w:rStyle w:val="normaltextrun"/>
          <w:rFonts w:cs="Arial"/>
        </w:rPr>
        <w:t>.</w:t>
      </w:r>
    </w:p>
    <w:p w14:paraId="375A99B0" w14:textId="4F55BF1E" w:rsidR="00C80A78" w:rsidRPr="003502EF" w:rsidRDefault="00A670C7" w:rsidP="00E9622B">
      <w:pPr>
        <w:numPr>
          <w:ilvl w:val="0"/>
          <w:numId w:val="5"/>
        </w:numPr>
        <w:tabs>
          <w:tab w:val="left" w:pos="993"/>
        </w:tabs>
        <w:spacing w:after="36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Poskytovatel </w:t>
      </w:r>
      <w:r w:rsidR="00002920" w:rsidRPr="003502EF">
        <w:rPr>
          <w:rStyle w:val="normaltextrun"/>
          <w:rFonts w:cs="Arial"/>
        </w:rPr>
        <w:t>aktivuje nebo deaktivuje služby podle odstavce 1 do 1 pracovního dne ode dne uplatnění žádosti spotřebitelem. Poskytovatel bezodkladně informuje spotřebitele o</w:t>
      </w:r>
      <w:r w:rsidR="00E677BE" w:rsidRPr="003502EF">
        <w:rPr>
          <w:rStyle w:val="normaltextrun"/>
          <w:rFonts w:cs="Arial"/>
        </w:rPr>
        <w:t> </w:t>
      </w:r>
      <w:r w:rsidR="00002920" w:rsidRPr="003502EF">
        <w:rPr>
          <w:rStyle w:val="normaltextrun"/>
          <w:rFonts w:cs="Arial"/>
        </w:rPr>
        <w:t>tom, že byla služba aktivována nebo deaktivována způsobem pro komunikaci, který byl sjednán se spotřebitelem při uzavření smlouvy o poskytování služeb</w:t>
      </w:r>
      <w:r w:rsidR="00561718" w:rsidRPr="003502EF">
        <w:rPr>
          <w:rStyle w:val="normaltextrun"/>
          <w:rFonts w:cs="Arial"/>
        </w:rPr>
        <w:t>.</w:t>
      </w:r>
    </w:p>
    <w:p w14:paraId="29C6B5C1" w14:textId="77777777" w:rsidR="00C10DD7" w:rsidRPr="003502EF" w:rsidRDefault="00C10DD7" w:rsidP="001E6F71">
      <w:pPr>
        <w:tabs>
          <w:tab w:val="left" w:pos="1197"/>
        </w:tabs>
        <w:spacing w:after="240"/>
        <w:jc w:val="center"/>
        <w:rPr>
          <w:rFonts w:cs="Arial"/>
        </w:rPr>
      </w:pPr>
      <w:r w:rsidRPr="003502EF">
        <w:rPr>
          <w:rFonts w:cs="Arial"/>
        </w:rPr>
        <w:t xml:space="preserve">§ </w:t>
      </w:r>
      <w:r w:rsidR="00F716B2" w:rsidRPr="003502EF">
        <w:rPr>
          <w:rFonts w:cs="Arial"/>
        </w:rPr>
        <w:t>3</w:t>
      </w:r>
    </w:p>
    <w:p w14:paraId="47376529" w14:textId="77777777" w:rsidR="00C10DD7" w:rsidRPr="003502EF" w:rsidRDefault="00C10DD7" w:rsidP="00F24FB0">
      <w:pPr>
        <w:spacing w:after="240"/>
        <w:jc w:val="center"/>
        <w:rPr>
          <w:rStyle w:val="normaltextrun"/>
          <w:rFonts w:cs="Arial"/>
          <w:b/>
          <w:bCs/>
        </w:rPr>
      </w:pPr>
      <w:r w:rsidRPr="003502EF">
        <w:rPr>
          <w:rStyle w:val="normaltextrun"/>
          <w:rFonts w:cs="Arial"/>
          <w:b/>
          <w:bCs/>
        </w:rPr>
        <w:t>Systém</w:t>
      </w:r>
      <w:r w:rsidR="007F57C2" w:rsidRPr="003502EF">
        <w:rPr>
          <w:rStyle w:val="normaltextrun"/>
          <w:rFonts w:cs="Arial"/>
          <w:b/>
          <w:bCs/>
        </w:rPr>
        <w:t>y</w:t>
      </w:r>
      <w:r w:rsidRPr="003502EF">
        <w:rPr>
          <w:rStyle w:val="normaltextrun"/>
          <w:rFonts w:cs="Arial"/>
          <w:b/>
          <w:bCs/>
        </w:rPr>
        <w:t xml:space="preserve"> předplatného</w:t>
      </w:r>
    </w:p>
    <w:p w14:paraId="3330AAA4" w14:textId="7606F601" w:rsidR="005C13E9" w:rsidRPr="003502EF" w:rsidRDefault="004C1749" w:rsidP="00F4357E">
      <w:pPr>
        <w:numPr>
          <w:ilvl w:val="0"/>
          <w:numId w:val="4"/>
        </w:numPr>
        <w:tabs>
          <w:tab w:val="left" w:pos="993"/>
        </w:tabs>
        <w:spacing w:after="24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Poskytovatel umožní spotřebiteli úhradu </w:t>
      </w:r>
      <w:r w:rsidR="00276A6D" w:rsidRPr="003502EF">
        <w:rPr>
          <w:rStyle w:val="normaltextrun"/>
          <w:rFonts w:cs="Arial"/>
        </w:rPr>
        <w:t xml:space="preserve">služeb </w:t>
      </w:r>
      <w:r w:rsidRPr="003502EF">
        <w:rPr>
          <w:rStyle w:val="normaltextrun"/>
          <w:rFonts w:cs="Arial"/>
        </w:rPr>
        <w:t xml:space="preserve">přístupu k veřejné komunikační síti, využívání přístupu k internetu a využívání hlasové komunikační služby </w:t>
      </w:r>
      <w:r w:rsidR="00235B11" w:rsidRPr="003502EF">
        <w:rPr>
          <w:rStyle w:val="normaltextrun"/>
          <w:rFonts w:cs="Arial"/>
        </w:rPr>
        <w:t xml:space="preserve">prostřednictvím platby </w:t>
      </w:r>
      <w:r w:rsidR="00276A6D" w:rsidRPr="003502EF">
        <w:rPr>
          <w:rStyle w:val="normaltextrun"/>
          <w:rFonts w:cs="Arial"/>
        </w:rPr>
        <w:t xml:space="preserve">předem formou </w:t>
      </w:r>
      <w:r w:rsidR="00002920" w:rsidRPr="003502EF">
        <w:rPr>
          <w:rStyle w:val="normaltextrun"/>
          <w:rFonts w:cs="Arial"/>
        </w:rPr>
        <w:t>předplatného. O</w:t>
      </w:r>
      <w:r w:rsidR="008E1DFC" w:rsidRPr="003502EF">
        <w:rPr>
          <w:rStyle w:val="normaltextrun"/>
          <w:rFonts w:cs="Arial"/>
        </w:rPr>
        <w:t xml:space="preserve"> </w:t>
      </w:r>
      <w:r w:rsidR="007844CA" w:rsidRPr="003502EF">
        <w:rPr>
          <w:rStyle w:val="normaltextrun"/>
          <w:rFonts w:cs="Arial"/>
        </w:rPr>
        <w:t xml:space="preserve">této </w:t>
      </w:r>
      <w:r w:rsidR="00907AA3" w:rsidRPr="003502EF">
        <w:rPr>
          <w:rStyle w:val="normaltextrun"/>
          <w:rFonts w:cs="Arial"/>
        </w:rPr>
        <w:t xml:space="preserve">možnosti </w:t>
      </w:r>
      <w:r w:rsidR="00235B11" w:rsidRPr="003502EF">
        <w:rPr>
          <w:rStyle w:val="normaltextrun"/>
          <w:rFonts w:cs="Arial"/>
        </w:rPr>
        <w:t xml:space="preserve">úhrady služeb </w:t>
      </w:r>
      <w:r w:rsidR="007844CA" w:rsidRPr="003502EF">
        <w:rPr>
          <w:rStyle w:val="normaltextrun"/>
          <w:rFonts w:cs="Arial"/>
        </w:rPr>
        <w:t>informuje</w:t>
      </w:r>
      <w:r w:rsidR="008765B6" w:rsidRPr="003502EF">
        <w:rPr>
          <w:rStyle w:val="normaltextrun"/>
          <w:rFonts w:cs="Arial"/>
        </w:rPr>
        <w:t xml:space="preserve"> poskytovatel</w:t>
      </w:r>
      <w:r w:rsidR="007844CA" w:rsidRPr="003502EF">
        <w:rPr>
          <w:rStyle w:val="normaltextrun"/>
          <w:rFonts w:cs="Arial"/>
        </w:rPr>
        <w:t xml:space="preserve"> spotřebitele </w:t>
      </w:r>
      <w:r w:rsidR="00907AA3" w:rsidRPr="003502EF">
        <w:rPr>
          <w:rStyle w:val="normaltextrun"/>
          <w:rFonts w:cs="Arial"/>
        </w:rPr>
        <w:t>před uzavřením smlouvy</w:t>
      </w:r>
      <w:r w:rsidR="009B53AD" w:rsidRPr="003502EF">
        <w:rPr>
          <w:rStyle w:val="normaltextrun"/>
          <w:rFonts w:cs="Arial"/>
        </w:rPr>
        <w:t>.</w:t>
      </w:r>
    </w:p>
    <w:p w14:paraId="6D0F19C3" w14:textId="2FDC4389" w:rsidR="001A33D6" w:rsidRPr="003502EF" w:rsidRDefault="00AD530A" w:rsidP="00F4357E">
      <w:pPr>
        <w:numPr>
          <w:ilvl w:val="0"/>
          <w:numId w:val="4"/>
        </w:numPr>
        <w:tabs>
          <w:tab w:val="left" w:pos="993"/>
        </w:tabs>
        <w:spacing w:after="24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Úhradu služeb formou předplatného umožní poskytovatel od </w:t>
      </w:r>
      <w:r w:rsidR="005C13E9" w:rsidRPr="003502EF">
        <w:rPr>
          <w:rStyle w:val="normaltextrun"/>
          <w:rFonts w:cs="Arial"/>
        </w:rPr>
        <w:t xml:space="preserve">počátku uzavření smlouvy </w:t>
      </w:r>
      <w:r w:rsidR="00F24FB0" w:rsidRPr="003502EF">
        <w:rPr>
          <w:rStyle w:val="normaltextrun"/>
          <w:rFonts w:cs="Arial"/>
        </w:rPr>
        <w:t xml:space="preserve">se spotřebitelem </w:t>
      </w:r>
      <w:r w:rsidR="005C13E9" w:rsidRPr="003502EF">
        <w:rPr>
          <w:rStyle w:val="normaltextrun"/>
          <w:rFonts w:cs="Arial"/>
        </w:rPr>
        <w:t xml:space="preserve">nebo </w:t>
      </w:r>
      <w:r w:rsidRPr="003502EF">
        <w:rPr>
          <w:rStyle w:val="normaltextrun"/>
          <w:rFonts w:cs="Arial"/>
        </w:rPr>
        <w:t>v průběhu jejího trvání</w:t>
      </w:r>
      <w:r w:rsidR="00A96396" w:rsidRPr="003502EF">
        <w:rPr>
          <w:rStyle w:val="normaltextrun"/>
          <w:rFonts w:cs="Arial"/>
        </w:rPr>
        <w:t xml:space="preserve">, a to po sjednání této formy </w:t>
      </w:r>
      <w:r w:rsidR="00811032" w:rsidRPr="003502EF">
        <w:rPr>
          <w:rStyle w:val="normaltextrun"/>
          <w:rFonts w:cs="Arial"/>
        </w:rPr>
        <w:t xml:space="preserve">úhrady </w:t>
      </w:r>
      <w:r w:rsidR="00A96396" w:rsidRPr="003502EF">
        <w:rPr>
          <w:rStyle w:val="normaltextrun"/>
          <w:rFonts w:cs="Arial"/>
        </w:rPr>
        <w:t>na žádost spotřebitele</w:t>
      </w:r>
      <w:r w:rsidRPr="003502EF">
        <w:rPr>
          <w:rStyle w:val="normaltextrun"/>
          <w:rFonts w:cs="Arial"/>
        </w:rPr>
        <w:t>.</w:t>
      </w:r>
    </w:p>
    <w:p w14:paraId="775C32EA" w14:textId="44EC79E2" w:rsidR="008A4F3E" w:rsidRPr="003502EF" w:rsidRDefault="005C13E9" w:rsidP="00F4357E">
      <w:pPr>
        <w:numPr>
          <w:ilvl w:val="0"/>
          <w:numId w:val="4"/>
        </w:numPr>
        <w:tabs>
          <w:tab w:val="left" w:pos="993"/>
        </w:tabs>
        <w:spacing w:after="12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Poskytovatel </w:t>
      </w:r>
      <w:r w:rsidR="00E43438" w:rsidRPr="003502EF">
        <w:rPr>
          <w:rStyle w:val="normaltextrun"/>
          <w:rFonts w:cs="Arial"/>
        </w:rPr>
        <w:t>poskytne</w:t>
      </w:r>
      <w:r w:rsidRPr="003502EF">
        <w:rPr>
          <w:rStyle w:val="normaltextrun"/>
          <w:rFonts w:cs="Arial"/>
        </w:rPr>
        <w:t xml:space="preserve"> i</w:t>
      </w:r>
      <w:r w:rsidR="00235B11" w:rsidRPr="003502EF">
        <w:rPr>
          <w:rStyle w:val="normaltextrun"/>
          <w:rFonts w:cs="Arial"/>
        </w:rPr>
        <w:t>nformace</w:t>
      </w:r>
      <w:r w:rsidR="0032156F" w:rsidRPr="003502EF">
        <w:rPr>
          <w:rStyle w:val="normaltextrun"/>
          <w:rFonts w:cs="Arial"/>
        </w:rPr>
        <w:t xml:space="preserve"> </w:t>
      </w:r>
      <w:r w:rsidR="00276A6D" w:rsidRPr="003502EF">
        <w:rPr>
          <w:rStyle w:val="normaltextrun"/>
          <w:rFonts w:cs="Arial"/>
        </w:rPr>
        <w:t xml:space="preserve">o </w:t>
      </w:r>
      <w:r w:rsidR="00235B11" w:rsidRPr="003502EF">
        <w:rPr>
          <w:rStyle w:val="normaltextrun"/>
          <w:rFonts w:cs="Arial"/>
        </w:rPr>
        <w:t>stavu</w:t>
      </w:r>
      <w:r w:rsidR="00276A6D" w:rsidRPr="003502EF">
        <w:rPr>
          <w:rStyle w:val="normaltextrun"/>
          <w:rFonts w:cs="Arial"/>
        </w:rPr>
        <w:t xml:space="preserve"> </w:t>
      </w:r>
      <w:r w:rsidR="00235B11" w:rsidRPr="003502EF">
        <w:rPr>
          <w:rStyle w:val="normaltextrun"/>
          <w:rFonts w:cs="Arial"/>
        </w:rPr>
        <w:t xml:space="preserve">a </w:t>
      </w:r>
      <w:r w:rsidR="00E43438" w:rsidRPr="003502EF">
        <w:rPr>
          <w:rStyle w:val="normaltextrun"/>
          <w:rFonts w:cs="Arial"/>
        </w:rPr>
        <w:t xml:space="preserve">podmínkách </w:t>
      </w:r>
      <w:r w:rsidR="00235B11" w:rsidRPr="003502EF">
        <w:rPr>
          <w:rStyle w:val="normaltextrun"/>
          <w:rFonts w:cs="Arial"/>
        </w:rPr>
        <w:t xml:space="preserve">čerpání </w:t>
      </w:r>
      <w:r w:rsidR="00276A6D" w:rsidRPr="003502EF">
        <w:rPr>
          <w:rStyle w:val="normaltextrun"/>
          <w:rFonts w:cs="Arial"/>
        </w:rPr>
        <w:t>předpla</w:t>
      </w:r>
      <w:r w:rsidR="008C4F61" w:rsidRPr="003502EF">
        <w:rPr>
          <w:rStyle w:val="normaltextrun"/>
          <w:rFonts w:cs="Arial"/>
        </w:rPr>
        <w:t>t</w:t>
      </w:r>
      <w:r w:rsidR="00276A6D" w:rsidRPr="003502EF">
        <w:rPr>
          <w:rStyle w:val="normaltextrun"/>
          <w:rFonts w:cs="Arial"/>
        </w:rPr>
        <w:t xml:space="preserve">ného </w:t>
      </w:r>
      <w:r w:rsidR="00FE0804" w:rsidRPr="003502EF">
        <w:rPr>
          <w:rStyle w:val="normaltextrun"/>
          <w:rFonts w:cs="Arial"/>
        </w:rPr>
        <w:t xml:space="preserve">pro úhradu služeb </w:t>
      </w:r>
      <w:r w:rsidR="00907AA3" w:rsidRPr="003502EF">
        <w:rPr>
          <w:rStyle w:val="normaltextrun"/>
          <w:rFonts w:cs="Arial"/>
        </w:rPr>
        <w:t>způsobem</w:t>
      </w:r>
      <w:r w:rsidR="007962F5" w:rsidRPr="003502EF">
        <w:rPr>
          <w:rStyle w:val="normaltextrun"/>
          <w:rFonts w:cs="Arial"/>
        </w:rPr>
        <w:t xml:space="preserve"> pro komunikaci, který byl</w:t>
      </w:r>
      <w:r w:rsidR="00907AA3" w:rsidRPr="003502EF">
        <w:rPr>
          <w:rStyle w:val="normaltextrun"/>
          <w:rFonts w:cs="Arial"/>
        </w:rPr>
        <w:t xml:space="preserve"> </w:t>
      </w:r>
      <w:r w:rsidR="00FE0804" w:rsidRPr="003502EF">
        <w:rPr>
          <w:rStyle w:val="normaltextrun"/>
          <w:rFonts w:cs="Arial"/>
        </w:rPr>
        <w:t>sjedn</w:t>
      </w:r>
      <w:r w:rsidR="00D4365F" w:rsidRPr="003502EF">
        <w:rPr>
          <w:rStyle w:val="normaltextrun"/>
          <w:rFonts w:cs="Arial"/>
        </w:rPr>
        <w:t>á</w:t>
      </w:r>
      <w:r w:rsidR="00FE0804" w:rsidRPr="003502EF">
        <w:rPr>
          <w:rStyle w:val="normaltextrun"/>
          <w:rFonts w:cs="Arial"/>
        </w:rPr>
        <w:t xml:space="preserve">n </w:t>
      </w:r>
      <w:r w:rsidR="00B90599" w:rsidRPr="003502EF">
        <w:rPr>
          <w:rStyle w:val="normaltextrun"/>
          <w:rFonts w:cs="Arial"/>
        </w:rPr>
        <w:t xml:space="preserve">se spotřebitelem </w:t>
      </w:r>
      <w:r w:rsidR="00FE0804" w:rsidRPr="003502EF">
        <w:rPr>
          <w:rStyle w:val="normaltextrun"/>
          <w:rFonts w:cs="Arial"/>
        </w:rPr>
        <w:t xml:space="preserve">při uzavření smlouvy </w:t>
      </w:r>
      <w:r w:rsidR="00B90599" w:rsidRPr="003502EF">
        <w:rPr>
          <w:rStyle w:val="normaltextrun"/>
          <w:rFonts w:cs="Arial"/>
        </w:rPr>
        <w:t>o</w:t>
      </w:r>
      <w:r w:rsidR="001E375A" w:rsidRPr="003502EF">
        <w:rPr>
          <w:rStyle w:val="normaltextrun"/>
          <w:rFonts w:cs="Arial"/>
        </w:rPr>
        <w:t> </w:t>
      </w:r>
      <w:r w:rsidR="00B90599" w:rsidRPr="003502EF">
        <w:rPr>
          <w:rStyle w:val="normaltextrun"/>
          <w:rFonts w:cs="Arial"/>
        </w:rPr>
        <w:t xml:space="preserve">poskytování </w:t>
      </w:r>
      <w:r w:rsidR="00907AA3" w:rsidRPr="003502EF">
        <w:rPr>
          <w:rStyle w:val="normaltextrun"/>
          <w:rFonts w:cs="Arial"/>
        </w:rPr>
        <w:t>služ</w:t>
      </w:r>
      <w:r w:rsidR="008E1DFC" w:rsidRPr="003502EF">
        <w:rPr>
          <w:rStyle w:val="normaltextrun"/>
          <w:rFonts w:cs="Arial"/>
        </w:rPr>
        <w:t>e</w:t>
      </w:r>
      <w:r w:rsidR="00907AA3" w:rsidRPr="003502EF">
        <w:rPr>
          <w:rStyle w:val="normaltextrun"/>
          <w:rFonts w:cs="Arial"/>
        </w:rPr>
        <w:t>b</w:t>
      </w:r>
      <w:r w:rsidR="008A4F3E" w:rsidRPr="003502EF">
        <w:rPr>
          <w:rStyle w:val="normaltextrun"/>
          <w:rFonts w:cs="Arial"/>
        </w:rPr>
        <w:t xml:space="preserve"> </w:t>
      </w:r>
      <w:r w:rsidR="00767E48" w:rsidRPr="003502EF">
        <w:rPr>
          <w:rStyle w:val="normaltextrun"/>
          <w:rFonts w:cs="Arial"/>
        </w:rPr>
        <w:t>podle</w:t>
      </w:r>
      <w:r w:rsidRPr="003502EF">
        <w:rPr>
          <w:rStyle w:val="normaltextrun"/>
          <w:rFonts w:cs="Arial"/>
        </w:rPr>
        <w:t> odstavc</w:t>
      </w:r>
      <w:r w:rsidR="00767E48" w:rsidRPr="003502EF">
        <w:rPr>
          <w:rStyle w:val="normaltextrun"/>
          <w:rFonts w:cs="Arial"/>
        </w:rPr>
        <w:t>e</w:t>
      </w:r>
      <w:r w:rsidRPr="003502EF">
        <w:rPr>
          <w:rStyle w:val="normaltextrun"/>
          <w:rFonts w:cs="Arial"/>
        </w:rPr>
        <w:t xml:space="preserve"> 1 </w:t>
      </w:r>
      <w:r w:rsidR="008A4F3E" w:rsidRPr="003502EF">
        <w:rPr>
          <w:rStyle w:val="normaltextrun"/>
          <w:rFonts w:cs="Arial"/>
        </w:rPr>
        <w:t xml:space="preserve">v rozsahu: </w:t>
      </w:r>
    </w:p>
    <w:p w14:paraId="271A3C90" w14:textId="50157B4B" w:rsidR="00907AA3" w:rsidRPr="003502EF" w:rsidRDefault="0014793C" w:rsidP="00FC6719">
      <w:pPr>
        <w:numPr>
          <w:ilvl w:val="0"/>
          <w:numId w:val="8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v</w:t>
      </w:r>
      <w:r w:rsidR="0032156F" w:rsidRPr="003502EF">
        <w:rPr>
          <w:rStyle w:val="normaltextrun"/>
          <w:rFonts w:cs="Arial"/>
        </w:rPr>
        <w:t>ýš</w:t>
      </w:r>
      <w:r w:rsidRPr="003502EF">
        <w:rPr>
          <w:rStyle w:val="normaltextrun"/>
          <w:rFonts w:cs="Arial"/>
        </w:rPr>
        <w:t xml:space="preserve">e </w:t>
      </w:r>
      <w:r w:rsidR="008E1DFC" w:rsidRPr="003502EF">
        <w:rPr>
          <w:rStyle w:val="normaltextrun"/>
          <w:rFonts w:cs="Arial"/>
        </w:rPr>
        <w:t>předpla</w:t>
      </w:r>
      <w:r w:rsidR="008C4F61" w:rsidRPr="003502EF">
        <w:rPr>
          <w:rStyle w:val="normaltextrun"/>
          <w:rFonts w:cs="Arial"/>
        </w:rPr>
        <w:t>t</w:t>
      </w:r>
      <w:r w:rsidR="008E1DFC" w:rsidRPr="003502EF">
        <w:rPr>
          <w:rStyle w:val="normaltextrun"/>
          <w:rFonts w:cs="Arial"/>
        </w:rPr>
        <w:t xml:space="preserve">ného </w:t>
      </w:r>
      <w:r w:rsidRPr="003502EF">
        <w:rPr>
          <w:rStyle w:val="normaltextrun"/>
          <w:rFonts w:cs="Arial"/>
        </w:rPr>
        <w:t xml:space="preserve">a datum </w:t>
      </w:r>
      <w:r w:rsidR="008E1DFC" w:rsidRPr="003502EF">
        <w:rPr>
          <w:rStyle w:val="normaltextrun"/>
          <w:rFonts w:cs="Arial"/>
        </w:rPr>
        <w:t xml:space="preserve">jeho </w:t>
      </w:r>
      <w:r w:rsidRPr="003502EF">
        <w:rPr>
          <w:rStyle w:val="normaltextrun"/>
          <w:rFonts w:cs="Arial"/>
        </w:rPr>
        <w:t>slo</w:t>
      </w:r>
      <w:r w:rsidR="00984F0F" w:rsidRPr="003502EF">
        <w:rPr>
          <w:rStyle w:val="normaltextrun"/>
          <w:rFonts w:cs="Arial"/>
        </w:rPr>
        <w:t>žen</w:t>
      </w:r>
      <w:r w:rsidR="008E1DFC" w:rsidRPr="003502EF">
        <w:rPr>
          <w:rStyle w:val="normaltextrun"/>
          <w:rFonts w:cs="Arial"/>
        </w:rPr>
        <w:t>í,</w:t>
      </w:r>
    </w:p>
    <w:p w14:paraId="3492160A" w14:textId="45B96F59" w:rsidR="008E1DFC" w:rsidRPr="003502EF" w:rsidRDefault="00665562" w:rsidP="00F4357E">
      <w:pPr>
        <w:numPr>
          <w:ilvl w:val="0"/>
          <w:numId w:val="8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výše </w:t>
      </w:r>
      <w:r w:rsidR="008E1DFC" w:rsidRPr="003502EF">
        <w:rPr>
          <w:rStyle w:val="normaltextrun"/>
          <w:rFonts w:cs="Arial"/>
        </w:rPr>
        <w:t>každé jednotlivé částky</w:t>
      </w:r>
      <w:r w:rsidRPr="003502EF">
        <w:rPr>
          <w:rStyle w:val="normaltextrun"/>
          <w:rFonts w:cs="Arial"/>
        </w:rPr>
        <w:t xml:space="preserve"> hrazen</w:t>
      </w:r>
      <w:r w:rsidR="008E1DFC" w:rsidRPr="003502EF">
        <w:rPr>
          <w:rStyle w:val="normaltextrun"/>
          <w:rFonts w:cs="Arial"/>
        </w:rPr>
        <w:t>é</w:t>
      </w:r>
      <w:r w:rsidRPr="003502EF">
        <w:rPr>
          <w:rStyle w:val="normaltextrun"/>
          <w:rFonts w:cs="Arial"/>
        </w:rPr>
        <w:t xml:space="preserve"> z předpla</w:t>
      </w:r>
      <w:r w:rsidR="008C4F61" w:rsidRPr="003502EF">
        <w:rPr>
          <w:rStyle w:val="normaltextrun"/>
          <w:rFonts w:cs="Arial"/>
        </w:rPr>
        <w:t>t</w:t>
      </w:r>
      <w:r w:rsidRPr="003502EF">
        <w:rPr>
          <w:rStyle w:val="normaltextrun"/>
          <w:rFonts w:cs="Arial"/>
        </w:rPr>
        <w:t>ného</w:t>
      </w:r>
      <w:r w:rsidR="008E1DFC" w:rsidRPr="003502EF">
        <w:rPr>
          <w:rStyle w:val="normaltextrun"/>
          <w:rFonts w:cs="Arial"/>
        </w:rPr>
        <w:t>,</w:t>
      </w:r>
    </w:p>
    <w:p w14:paraId="63643A2C" w14:textId="4F27CACD" w:rsidR="00907AA3" w:rsidRPr="003502EF" w:rsidRDefault="00E43438" w:rsidP="00F4357E">
      <w:pPr>
        <w:numPr>
          <w:ilvl w:val="0"/>
          <w:numId w:val="8"/>
        </w:numPr>
        <w:spacing w:after="24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aktuální </w:t>
      </w:r>
      <w:r w:rsidR="00F716B2" w:rsidRPr="003502EF">
        <w:rPr>
          <w:rStyle w:val="normaltextrun"/>
          <w:rFonts w:cs="Arial"/>
        </w:rPr>
        <w:t>zůstat</w:t>
      </w:r>
      <w:r w:rsidR="00984F0F" w:rsidRPr="003502EF">
        <w:rPr>
          <w:rStyle w:val="normaltextrun"/>
          <w:rFonts w:cs="Arial"/>
        </w:rPr>
        <w:t>e</w:t>
      </w:r>
      <w:r w:rsidR="00907AA3" w:rsidRPr="003502EF">
        <w:rPr>
          <w:rStyle w:val="normaltextrun"/>
          <w:rFonts w:cs="Arial"/>
        </w:rPr>
        <w:t>k</w:t>
      </w:r>
      <w:r w:rsidR="00F716B2" w:rsidRPr="003502EF">
        <w:rPr>
          <w:rStyle w:val="normaltextrun"/>
          <w:rFonts w:cs="Arial"/>
        </w:rPr>
        <w:t xml:space="preserve"> </w:t>
      </w:r>
      <w:r w:rsidR="0032156F" w:rsidRPr="003502EF">
        <w:rPr>
          <w:rStyle w:val="normaltextrun"/>
          <w:rFonts w:cs="Arial"/>
        </w:rPr>
        <w:t>předpla</w:t>
      </w:r>
      <w:r w:rsidR="008C4F61" w:rsidRPr="003502EF">
        <w:rPr>
          <w:rStyle w:val="normaltextrun"/>
          <w:rFonts w:cs="Arial"/>
        </w:rPr>
        <w:t>t</w:t>
      </w:r>
      <w:r w:rsidR="0032156F" w:rsidRPr="003502EF">
        <w:rPr>
          <w:rStyle w:val="normaltextrun"/>
          <w:rFonts w:cs="Arial"/>
        </w:rPr>
        <w:t>ného</w:t>
      </w:r>
      <w:r w:rsidR="00F46F26" w:rsidRPr="003502EF">
        <w:rPr>
          <w:rStyle w:val="normaltextrun"/>
          <w:rFonts w:cs="Arial"/>
        </w:rPr>
        <w:t>.</w:t>
      </w:r>
    </w:p>
    <w:p w14:paraId="1718A133" w14:textId="5CDC0C34" w:rsidR="004907B9" w:rsidRPr="003502EF" w:rsidRDefault="00F7202B" w:rsidP="00F4357E">
      <w:pPr>
        <w:numPr>
          <w:ilvl w:val="0"/>
          <w:numId w:val="4"/>
        </w:numPr>
        <w:tabs>
          <w:tab w:val="left" w:pos="993"/>
        </w:tabs>
        <w:spacing w:after="24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Pokud poskytovatel uplatňuje p</w:t>
      </w:r>
      <w:r w:rsidR="004907B9" w:rsidRPr="003502EF">
        <w:rPr>
          <w:rStyle w:val="normaltextrun"/>
          <w:rFonts w:cs="Arial"/>
        </w:rPr>
        <w:t>odmínky omezující platnost předpla</w:t>
      </w:r>
      <w:r w:rsidR="008C4F61" w:rsidRPr="003502EF">
        <w:rPr>
          <w:rStyle w:val="normaltextrun"/>
          <w:rFonts w:cs="Arial"/>
        </w:rPr>
        <w:t>t</w:t>
      </w:r>
      <w:r w:rsidR="004907B9" w:rsidRPr="003502EF">
        <w:rPr>
          <w:rStyle w:val="normaltextrun"/>
          <w:rFonts w:cs="Arial"/>
        </w:rPr>
        <w:t>ného</w:t>
      </w:r>
      <w:r w:rsidR="00C02919" w:rsidRPr="003502EF">
        <w:rPr>
          <w:rStyle w:val="normaltextrun"/>
          <w:rFonts w:cs="Arial"/>
        </w:rPr>
        <w:t>,</w:t>
      </w:r>
      <w:r w:rsidR="004907B9" w:rsidRPr="003502EF">
        <w:rPr>
          <w:rStyle w:val="normaltextrun"/>
          <w:rFonts w:cs="Arial"/>
        </w:rPr>
        <w:t xml:space="preserve"> </w:t>
      </w:r>
      <w:r w:rsidR="00FF6910" w:rsidRPr="003502EF">
        <w:rPr>
          <w:rStyle w:val="normaltextrun"/>
          <w:rFonts w:cs="Arial"/>
        </w:rPr>
        <w:t xml:space="preserve">uvede </w:t>
      </w:r>
      <w:r w:rsidR="00D63421" w:rsidRPr="003502EF">
        <w:rPr>
          <w:rStyle w:val="normaltextrun"/>
          <w:rFonts w:cs="Arial"/>
        </w:rPr>
        <w:t xml:space="preserve">je </w:t>
      </w:r>
      <w:r w:rsidR="00F46F26" w:rsidRPr="003502EF">
        <w:rPr>
          <w:rStyle w:val="normaltextrun"/>
          <w:rFonts w:cs="Arial"/>
        </w:rPr>
        <w:t xml:space="preserve">ve smlouvě </w:t>
      </w:r>
      <w:r w:rsidR="00FF6910" w:rsidRPr="003502EF">
        <w:rPr>
          <w:rStyle w:val="normaltextrun"/>
          <w:rFonts w:cs="Arial"/>
        </w:rPr>
        <w:t>uzavřené se spotřebitelem</w:t>
      </w:r>
      <w:r w:rsidR="00811021" w:rsidRPr="003502EF">
        <w:rPr>
          <w:rStyle w:val="normaltextrun"/>
          <w:rFonts w:cs="Arial"/>
        </w:rPr>
        <w:t>.</w:t>
      </w:r>
      <w:r w:rsidR="00FE0804" w:rsidRPr="003502EF">
        <w:rPr>
          <w:rStyle w:val="normaltextrun"/>
          <w:rFonts w:cs="Arial"/>
        </w:rPr>
        <w:t xml:space="preserve"> </w:t>
      </w:r>
    </w:p>
    <w:p w14:paraId="1E397DC3" w14:textId="3B402619" w:rsidR="005E70B9" w:rsidRPr="003502EF" w:rsidRDefault="005E70B9" w:rsidP="002D780B">
      <w:pPr>
        <w:numPr>
          <w:ilvl w:val="0"/>
          <w:numId w:val="4"/>
        </w:numPr>
        <w:tabs>
          <w:tab w:val="left" w:pos="993"/>
        </w:tabs>
        <w:spacing w:after="24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Poskytovatel upozorní spotřebitele na vypršení doby platnosti předplatného včas, </w:t>
      </w:r>
      <w:r w:rsidR="000D6B2D" w:rsidRPr="003502EF">
        <w:rPr>
          <w:rStyle w:val="normaltextrun"/>
          <w:rFonts w:cs="Arial"/>
        </w:rPr>
        <w:t xml:space="preserve">nejpozději </w:t>
      </w:r>
      <w:r w:rsidRPr="003502EF">
        <w:rPr>
          <w:rStyle w:val="normaltextrun"/>
          <w:rFonts w:cs="Arial"/>
        </w:rPr>
        <w:t>7 dní před vypršením platnosti předplatného a na vyčerpání předplatného způsobem pro komunikaci, který byl sjednán se spotřebitelem při uzavření smlouvy o</w:t>
      </w:r>
      <w:r w:rsidR="000D6B2D" w:rsidRPr="003502EF">
        <w:rPr>
          <w:rStyle w:val="normaltextrun"/>
          <w:rFonts w:cs="Arial"/>
        </w:rPr>
        <w:t> </w:t>
      </w:r>
      <w:r w:rsidRPr="003502EF">
        <w:rPr>
          <w:rStyle w:val="normaltextrun"/>
          <w:rFonts w:cs="Arial"/>
        </w:rPr>
        <w:t>poskytování služeb podle odstavce 1.</w:t>
      </w:r>
    </w:p>
    <w:p w14:paraId="16EF8FA4" w14:textId="5FD2557E" w:rsidR="00F07F3F" w:rsidRPr="003502EF" w:rsidRDefault="00200579" w:rsidP="004E0E38">
      <w:pPr>
        <w:numPr>
          <w:ilvl w:val="0"/>
          <w:numId w:val="4"/>
        </w:numPr>
        <w:tabs>
          <w:tab w:val="left" w:pos="993"/>
        </w:tabs>
        <w:spacing w:after="36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Na vrácení zůstatku </w:t>
      </w:r>
      <w:r w:rsidR="00A53B04" w:rsidRPr="003502EF">
        <w:rPr>
          <w:rStyle w:val="normaltextrun"/>
          <w:rFonts w:cs="Arial"/>
        </w:rPr>
        <w:t>předplatného</w:t>
      </w:r>
      <w:r w:rsidR="007844CA" w:rsidRPr="003502EF">
        <w:rPr>
          <w:rStyle w:val="normaltextrun"/>
          <w:rFonts w:cs="Arial"/>
        </w:rPr>
        <w:t>,</w:t>
      </w:r>
      <w:r w:rsidRPr="003502EF">
        <w:rPr>
          <w:rStyle w:val="normaltextrun"/>
          <w:rFonts w:cs="Arial"/>
        </w:rPr>
        <w:t xml:space="preserve"> </w:t>
      </w:r>
      <w:r w:rsidR="00A53B04" w:rsidRPr="003502EF">
        <w:rPr>
          <w:rStyle w:val="normaltextrun"/>
          <w:rFonts w:cs="Arial"/>
        </w:rPr>
        <w:t>v případě ukončení smlouvy</w:t>
      </w:r>
      <w:r w:rsidR="00AD64C2" w:rsidRPr="003502EF">
        <w:rPr>
          <w:rStyle w:val="normaltextrun"/>
          <w:rFonts w:cs="Arial"/>
        </w:rPr>
        <w:t xml:space="preserve"> o využívání služby</w:t>
      </w:r>
      <w:r w:rsidR="00A53B04" w:rsidRPr="003502EF">
        <w:rPr>
          <w:rStyle w:val="normaltextrun"/>
          <w:rFonts w:cs="Arial"/>
        </w:rPr>
        <w:t xml:space="preserve">, </w:t>
      </w:r>
      <w:r w:rsidRPr="003502EF">
        <w:rPr>
          <w:rStyle w:val="normaltextrun"/>
          <w:rFonts w:cs="Arial"/>
        </w:rPr>
        <w:t>z</w:t>
      </w:r>
      <w:r w:rsidR="001E375A" w:rsidRPr="003502EF">
        <w:rPr>
          <w:rStyle w:val="normaltextrun"/>
          <w:rFonts w:cs="Arial"/>
        </w:rPr>
        <w:t> </w:t>
      </w:r>
      <w:r w:rsidR="00A53B04" w:rsidRPr="003502EF">
        <w:rPr>
          <w:rStyle w:val="normaltextrun"/>
          <w:rFonts w:cs="Arial"/>
        </w:rPr>
        <w:t xml:space="preserve">jiného důvodu než </w:t>
      </w:r>
      <w:r w:rsidR="00AD64C2" w:rsidRPr="003502EF">
        <w:rPr>
          <w:rStyle w:val="normaltextrun"/>
          <w:rFonts w:cs="Arial"/>
        </w:rPr>
        <w:t>při</w:t>
      </w:r>
      <w:r w:rsidR="00A53B04" w:rsidRPr="003502EF">
        <w:rPr>
          <w:rStyle w:val="normaltextrun"/>
          <w:rFonts w:cs="Arial"/>
        </w:rPr>
        <w:t xml:space="preserve"> přechodu </w:t>
      </w:r>
      <w:r w:rsidR="00AD64C2" w:rsidRPr="003502EF">
        <w:rPr>
          <w:rStyle w:val="normaltextrun"/>
          <w:rFonts w:cs="Arial"/>
        </w:rPr>
        <w:t xml:space="preserve">spotřebitele </w:t>
      </w:r>
      <w:r w:rsidR="00A53B04" w:rsidRPr="003502EF">
        <w:rPr>
          <w:rStyle w:val="normaltextrun"/>
          <w:rFonts w:cs="Arial"/>
        </w:rPr>
        <w:t xml:space="preserve">k jinému </w:t>
      </w:r>
      <w:r w:rsidR="007844CA" w:rsidRPr="003502EF">
        <w:rPr>
          <w:rStyle w:val="normaltextrun"/>
          <w:rFonts w:cs="Arial"/>
        </w:rPr>
        <w:t>poskytovateli,</w:t>
      </w:r>
      <w:r w:rsidRPr="003502EF">
        <w:rPr>
          <w:rStyle w:val="normaltextrun"/>
          <w:rFonts w:cs="Arial"/>
        </w:rPr>
        <w:t xml:space="preserve"> se uplatní podmínky </w:t>
      </w:r>
      <w:r w:rsidR="00602183" w:rsidRPr="003502EF">
        <w:rPr>
          <w:rStyle w:val="normaltextrun"/>
          <w:rFonts w:cs="Arial"/>
        </w:rPr>
        <w:t>po</w:t>
      </w:r>
      <w:r w:rsidR="00D938B1" w:rsidRPr="003502EF">
        <w:rPr>
          <w:rStyle w:val="normaltextrun"/>
          <w:rFonts w:cs="Arial"/>
        </w:rPr>
        <w:t>dle</w:t>
      </w:r>
      <w:r w:rsidRPr="003502EF">
        <w:rPr>
          <w:rStyle w:val="normaltextrun"/>
          <w:rFonts w:cs="Arial"/>
        </w:rPr>
        <w:t xml:space="preserve"> §</w:t>
      </w:r>
      <w:r w:rsidR="00D938B1" w:rsidRPr="003502EF">
        <w:rPr>
          <w:rStyle w:val="normaltextrun"/>
          <w:rFonts w:cs="Arial"/>
        </w:rPr>
        <w:t> </w:t>
      </w:r>
      <w:r w:rsidRPr="003502EF">
        <w:rPr>
          <w:rStyle w:val="normaltextrun"/>
          <w:rFonts w:cs="Arial"/>
        </w:rPr>
        <w:t>34 odst. 10 zákona o elektronických komunikacích</w:t>
      </w:r>
      <w:r w:rsidR="00AD64C2" w:rsidRPr="003502EF">
        <w:rPr>
          <w:rStyle w:val="normaltextrun"/>
          <w:rFonts w:cs="Arial"/>
        </w:rPr>
        <w:t>.</w:t>
      </w:r>
    </w:p>
    <w:p w14:paraId="08687636" w14:textId="77777777" w:rsidR="00AD64C2" w:rsidRPr="003502EF" w:rsidRDefault="00AD64C2" w:rsidP="00F46D70">
      <w:pPr>
        <w:tabs>
          <w:tab w:val="left" w:pos="1197"/>
        </w:tabs>
        <w:spacing w:after="240"/>
        <w:jc w:val="center"/>
        <w:rPr>
          <w:rFonts w:cs="Arial"/>
        </w:rPr>
      </w:pPr>
      <w:r w:rsidRPr="003502EF">
        <w:rPr>
          <w:rFonts w:cs="Arial"/>
        </w:rPr>
        <w:t xml:space="preserve">§ </w:t>
      </w:r>
      <w:r w:rsidR="00200579" w:rsidRPr="003502EF">
        <w:rPr>
          <w:rFonts w:cs="Arial"/>
        </w:rPr>
        <w:t>4</w:t>
      </w:r>
    </w:p>
    <w:p w14:paraId="2A8B9B9C" w14:textId="77777777" w:rsidR="00AD64C2" w:rsidRPr="003502EF" w:rsidRDefault="00AD64C2" w:rsidP="00B90599">
      <w:pPr>
        <w:spacing w:after="240"/>
        <w:jc w:val="center"/>
        <w:rPr>
          <w:rStyle w:val="normaltextrun"/>
          <w:rFonts w:cs="Arial"/>
          <w:b/>
          <w:bCs/>
        </w:rPr>
      </w:pPr>
      <w:r w:rsidRPr="003502EF">
        <w:rPr>
          <w:rStyle w:val="normaltextrun"/>
          <w:rFonts w:cs="Arial"/>
          <w:b/>
          <w:bCs/>
        </w:rPr>
        <w:t>Postupné splácení ceny za připojení</w:t>
      </w:r>
    </w:p>
    <w:p w14:paraId="48DD66AB" w14:textId="612134BB" w:rsidR="00BC11B6" w:rsidRPr="003502EF" w:rsidRDefault="0014793C" w:rsidP="00E97ED7">
      <w:pPr>
        <w:numPr>
          <w:ilvl w:val="0"/>
          <w:numId w:val="7"/>
        </w:numPr>
        <w:tabs>
          <w:tab w:val="left" w:pos="993"/>
        </w:tabs>
        <w:spacing w:after="24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Poskytovatel umožní spotřebiteli splácet sjednanou cenu za připojení k veřejné komunikační síti v</w:t>
      </w:r>
      <w:r w:rsidR="00D43EEC" w:rsidRPr="003502EF">
        <w:rPr>
          <w:rStyle w:val="normaltextrun"/>
          <w:rFonts w:cs="Arial"/>
        </w:rPr>
        <w:t xml:space="preserve"> případě vzniku </w:t>
      </w:r>
      <w:r w:rsidR="001068CE" w:rsidRPr="003502EF">
        <w:rPr>
          <w:rStyle w:val="normaltextrun"/>
          <w:rFonts w:cs="Arial"/>
        </w:rPr>
        <w:t xml:space="preserve">odůvodnitelné potřeby postupného splácení ceny z důvodu </w:t>
      </w:r>
      <w:r w:rsidR="00D43EEC" w:rsidRPr="003502EF">
        <w:rPr>
          <w:rStyle w:val="normaltextrun"/>
          <w:rFonts w:cs="Arial"/>
        </w:rPr>
        <w:t xml:space="preserve">vyšších než obvyklých nákladů na připojení k veřejné komunikační síti, </w:t>
      </w:r>
      <w:r w:rsidR="001068CE" w:rsidRPr="003502EF">
        <w:rPr>
          <w:rStyle w:val="normaltextrun"/>
          <w:rFonts w:cs="Arial"/>
        </w:rPr>
        <w:t>které souvisejí zejména s</w:t>
      </w:r>
      <w:r w:rsidR="008D16F1" w:rsidRPr="003502EF">
        <w:rPr>
          <w:rStyle w:val="normaltextrun"/>
          <w:rFonts w:cs="Arial"/>
        </w:rPr>
        <w:t xml:space="preserve"> dobudování</w:t>
      </w:r>
      <w:r w:rsidR="001068CE" w:rsidRPr="003502EF">
        <w:rPr>
          <w:rStyle w:val="normaltextrun"/>
          <w:rFonts w:cs="Arial"/>
        </w:rPr>
        <w:t>m</w:t>
      </w:r>
      <w:r w:rsidR="008D16F1" w:rsidRPr="003502EF">
        <w:rPr>
          <w:rStyle w:val="normaltextrun"/>
          <w:rFonts w:cs="Arial"/>
        </w:rPr>
        <w:t xml:space="preserve"> komunikační sítě při zřízení nebo přeložení služby</w:t>
      </w:r>
      <w:r w:rsidR="00BC11B6" w:rsidRPr="003502EF">
        <w:rPr>
          <w:rStyle w:val="normaltextrun"/>
          <w:rFonts w:cs="Arial"/>
        </w:rPr>
        <w:t xml:space="preserve">. </w:t>
      </w:r>
    </w:p>
    <w:p w14:paraId="70B89465" w14:textId="77777777" w:rsidR="00B07418" w:rsidRPr="003502EF" w:rsidRDefault="001F3E6E" w:rsidP="00E97ED7">
      <w:pPr>
        <w:numPr>
          <w:ilvl w:val="0"/>
          <w:numId w:val="7"/>
        </w:numPr>
        <w:tabs>
          <w:tab w:val="left" w:pos="993"/>
        </w:tabs>
        <w:spacing w:after="12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Podrobnosti o postupném splácení ceny za připojení k veřejné komunikační síti poskytovatel se spotřebitelem </w:t>
      </w:r>
      <w:r w:rsidR="00514E3E" w:rsidRPr="003502EF">
        <w:rPr>
          <w:rStyle w:val="normaltextrun"/>
          <w:rFonts w:cs="Arial"/>
        </w:rPr>
        <w:t>dohodne</w:t>
      </w:r>
      <w:r w:rsidRPr="003502EF">
        <w:rPr>
          <w:rStyle w:val="normaltextrun"/>
          <w:rFonts w:cs="Arial"/>
        </w:rPr>
        <w:t xml:space="preserve"> ve smlouvě, jejíž součástí bude rozpis splátek, který bude obsahovat</w:t>
      </w:r>
      <w:r w:rsidR="00B07418" w:rsidRPr="003502EF">
        <w:rPr>
          <w:rStyle w:val="normaltextrun"/>
          <w:rFonts w:cs="Arial"/>
        </w:rPr>
        <w:t>:</w:t>
      </w:r>
    </w:p>
    <w:p w14:paraId="5E93F909" w14:textId="77D2F39C" w:rsidR="00AB6BF0" w:rsidRPr="003502EF" w:rsidRDefault="00A063C3" w:rsidP="00AB6BF0">
      <w:pPr>
        <w:numPr>
          <w:ilvl w:val="0"/>
          <w:numId w:val="9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celkovou částku</w:t>
      </w:r>
      <w:r w:rsidR="00391B9D" w:rsidRPr="003502EF">
        <w:rPr>
          <w:rStyle w:val="normaltextrun"/>
          <w:rFonts w:cs="Arial"/>
        </w:rPr>
        <w:t>, která není vyšší než celkové náklady vynaložené na zřízení připojení k veřejné komunikační síti</w:t>
      </w:r>
      <w:r w:rsidRPr="003502EF">
        <w:rPr>
          <w:rStyle w:val="normaltextrun"/>
          <w:rFonts w:cs="Arial"/>
        </w:rPr>
        <w:t xml:space="preserve"> </w:t>
      </w:r>
      <w:r w:rsidR="00811021" w:rsidRPr="003502EF">
        <w:rPr>
          <w:rStyle w:val="normaltextrun"/>
          <w:rFonts w:cs="Arial"/>
        </w:rPr>
        <w:t xml:space="preserve">a </w:t>
      </w:r>
      <w:r w:rsidR="00CF651E" w:rsidRPr="003502EF">
        <w:rPr>
          <w:rStyle w:val="normaltextrun"/>
          <w:rFonts w:cs="Arial"/>
        </w:rPr>
        <w:t xml:space="preserve">celkovou </w:t>
      </w:r>
      <w:r w:rsidR="00811021" w:rsidRPr="003502EF">
        <w:rPr>
          <w:rStyle w:val="normaltextrun"/>
          <w:rFonts w:cs="Arial"/>
        </w:rPr>
        <w:t>dobu</w:t>
      </w:r>
      <w:r w:rsidRPr="003502EF">
        <w:rPr>
          <w:rStyle w:val="normaltextrun"/>
          <w:rFonts w:cs="Arial"/>
        </w:rPr>
        <w:t xml:space="preserve"> splácení,</w:t>
      </w:r>
    </w:p>
    <w:p w14:paraId="7D65BCE0" w14:textId="747CAADD" w:rsidR="00E9622B" w:rsidRPr="003502EF" w:rsidRDefault="00AB6BF0" w:rsidP="00E9622B">
      <w:pPr>
        <w:numPr>
          <w:ilvl w:val="0"/>
          <w:numId w:val="9"/>
        </w:numPr>
        <w:spacing w:after="240"/>
        <w:ind w:left="992" w:hanging="425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lastRenderedPageBreak/>
        <w:t>výši a termíny úhrady jednotlivých splátek, které v jednotlivých měsících nesmí přesáhnout 5 % z průměrné hrubé měsíční mzdy za poslední kalendářní rok, za který je hodnota dostupná, v kraji, ve kterém je služba podle § 4 odst. 1 zřizována, pokud nebude dohodnuto jinak.</w:t>
      </w:r>
    </w:p>
    <w:p w14:paraId="7BD44841" w14:textId="065E17E9" w:rsidR="00214A69" w:rsidRPr="003502EF" w:rsidRDefault="00214A69" w:rsidP="00F4357E">
      <w:pPr>
        <w:numPr>
          <w:ilvl w:val="0"/>
          <w:numId w:val="7"/>
        </w:numPr>
        <w:tabs>
          <w:tab w:val="left" w:pos="993"/>
        </w:tabs>
        <w:spacing w:after="12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Poskytovatel </w:t>
      </w:r>
      <w:r w:rsidR="00514E3E" w:rsidRPr="003502EF">
        <w:rPr>
          <w:rStyle w:val="normaltextrun"/>
          <w:rFonts w:cs="Arial"/>
        </w:rPr>
        <w:t xml:space="preserve">se spotřebitelem </w:t>
      </w:r>
      <w:r w:rsidRPr="003502EF">
        <w:rPr>
          <w:rStyle w:val="normaltextrun"/>
          <w:rFonts w:cs="Arial"/>
        </w:rPr>
        <w:t xml:space="preserve">v rámci smluvního ujednání o postupném splácení ceny </w:t>
      </w:r>
      <w:r w:rsidR="00621317" w:rsidRPr="003502EF">
        <w:rPr>
          <w:rStyle w:val="normaltextrun"/>
          <w:rFonts w:cs="Arial"/>
        </w:rPr>
        <w:t>za</w:t>
      </w:r>
      <w:r w:rsidRPr="003502EF">
        <w:rPr>
          <w:rStyle w:val="normaltextrun"/>
          <w:rFonts w:cs="Arial"/>
        </w:rPr>
        <w:t xml:space="preserve"> připojení k veřejné komunikační síti</w:t>
      </w:r>
      <w:r w:rsidR="00F46D70" w:rsidRPr="003502EF">
        <w:rPr>
          <w:rStyle w:val="normaltextrun"/>
          <w:rFonts w:cs="Arial"/>
        </w:rPr>
        <w:t xml:space="preserve"> dále dohodn</w:t>
      </w:r>
      <w:r w:rsidR="00B90599" w:rsidRPr="003502EF">
        <w:rPr>
          <w:rStyle w:val="normaltextrun"/>
          <w:rFonts w:cs="Arial"/>
        </w:rPr>
        <w:t>ou</w:t>
      </w:r>
      <w:r w:rsidR="00FD518B" w:rsidRPr="003502EF">
        <w:rPr>
          <w:rStyle w:val="normaltextrun"/>
          <w:rFonts w:cs="Arial"/>
        </w:rPr>
        <w:t>:</w:t>
      </w:r>
    </w:p>
    <w:p w14:paraId="19E4D8DB" w14:textId="77777777" w:rsidR="00214A69" w:rsidRPr="003502EF" w:rsidRDefault="00743DB0" w:rsidP="00F4357E">
      <w:pPr>
        <w:numPr>
          <w:ilvl w:val="1"/>
          <w:numId w:val="4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z</w:t>
      </w:r>
      <w:r w:rsidR="0050499D" w:rsidRPr="003502EF">
        <w:rPr>
          <w:rStyle w:val="normaltextrun"/>
          <w:rFonts w:cs="Arial"/>
        </w:rPr>
        <w:t>působ</w:t>
      </w:r>
      <w:r w:rsidRPr="003502EF">
        <w:rPr>
          <w:rStyle w:val="normaltextrun"/>
          <w:rFonts w:cs="Arial"/>
        </w:rPr>
        <w:t xml:space="preserve"> poskytování informací o průběhu splácení dlužných částek,</w:t>
      </w:r>
      <w:r w:rsidR="001A33D6" w:rsidRPr="003502EF">
        <w:rPr>
          <w:rStyle w:val="normaltextrun"/>
          <w:rFonts w:cs="Arial"/>
        </w:rPr>
        <w:t xml:space="preserve"> zejména o výši zůstatku zbývajícímu ke splacení,</w:t>
      </w:r>
      <w:r w:rsidRPr="003502EF">
        <w:rPr>
          <w:rStyle w:val="normaltextrun"/>
          <w:rFonts w:cs="Arial"/>
        </w:rPr>
        <w:t xml:space="preserve"> </w:t>
      </w:r>
      <w:r w:rsidR="00CF651E" w:rsidRPr="003502EF">
        <w:rPr>
          <w:rStyle w:val="normaltextrun"/>
          <w:rFonts w:cs="Arial"/>
        </w:rPr>
        <w:t>nebo</w:t>
      </w:r>
      <w:r w:rsidRPr="003502EF">
        <w:rPr>
          <w:rStyle w:val="normaltextrun"/>
          <w:rFonts w:cs="Arial"/>
        </w:rPr>
        <w:t xml:space="preserve"> </w:t>
      </w:r>
      <w:r w:rsidR="00CF651E" w:rsidRPr="003502EF">
        <w:rPr>
          <w:rStyle w:val="normaltextrun"/>
          <w:rFonts w:cs="Arial"/>
        </w:rPr>
        <w:t>možnosti získávání</w:t>
      </w:r>
      <w:r w:rsidR="00B90599" w:rsidRPr="003502EF">
        <w:rPr>
          <w:rStyle w:val="normaltextrun"/>
          <w:rFonts w:cs="Arial"/>
        </w:rPr>
        <w:t xml:space="preserve"> těchto informací</w:t>
      </w:r>
      <w:r w:rsidR="00CF651E" w:rsidRPr="003502EF">
        <w:rPr>
          <w:rStyle w:val="normaltextrun"/>
          <w:rFonts w:cs="Arial"/>
        </w:rPr>
        <w:t>,</w:t>
      </w:r>
      <w:r w:rsidRPr="003502EF">
        <w:rPr>
          <w:rStyle w:val="normaltextrun"/>
          <w:rFonts w:cs="Arial"/>
        </w:rPr>
        <w:t xml:space="preserve"> </w:t>
      </w:r>
    </w:p>
    <w:p w14:paraId="2E977BA1" w14:textId="4D6084F8" w:rsidR="00514E3E" w:rsidRPr="003502EF" w:rsidRDefault="00E37027" w:rsidP="00F4357E">
      <w:pPr>
        <w:numPr>
          <w:ilvl w:val="1"/>
          <w:numId w:val="4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podmínky související s prodlením úhrady splátek</w:t>
      </w:r>
      <w:r w:rsidR="00CD0762" w:rsidRPr="003502EF">
        <w:rPr>
          <w:rStyle w:val="normaltextrun"/>
          <w:rFonts w:cs="Arial"/>
        </w:rPr>
        <w:t>,</w:t>
      </w:r>
    </w:p>
    <w:p w14:paraId="046EA18A" w14:textId="72737563" w:rsidR="0085510F" w:rsidRPr="003502EF" w:rsidRDefault="0050499D" w:rsidP="002D780B">
      <w:pPr>
        <w:numPr>
          <w:ilvl w:val="1"/>
          <w:numId w:val="4"/>
        </w:numPr>
        <w:spacing w:after="360"/>
        <w:ind w:left="992" w:hanging="425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podmínk</w:t>
      </w:r>
      <w:r w:rsidR="006151ED" w:rsidRPr="003502EF">
        <w:rPr>
          <w:rStyle w:val="normaltextrun"/>
          <w:rFonts w:cs="Arial"/>
        </w:rPr>
        <w:t>y</w:t>
      </w:r>
      <w:r w:rsidRPr="003502EF">
        <w:rPr>
          <w:rStyle w:val="normaltextrun"/>
          <w:rFonts w:cs="Arial"/>
        </w:rPr>
        <w:t xml:space="preserve"> úhrady nákladů </w:t>
      </w:r>
      <w:r w:rsidR="005D7CEC" w:rsidRPr="003502EF">
        <w:rPr>
          <w:rStyle w:val="normaltextrun"/>
          <w:rFonts w:cs="Arial"/>
        </w:rPr>
        <w:t xml:space="preserve">vynaložených poskytovatelem </w:t>
      </w:r>
      <w:r w:rsidRPr="003502EF">
        <w:rPr>
          <w:rStyle w:val="normaltextrun"/>
          <w:rFonts w:cs="Arial"/>
        </w:rPr>
        <w:t>v případě odstoupení spotřebitele</w:t>
      </w:r>
      <w:r w:rsidR="00382E30" w:rsidRPr="003502EF">
        <w:rPr>
          <w:rStyle w:val="normaltextrun"/>
          <w:rFonts w:cs="Arial"/>
        </w:rPr>
        <w:t>, resp</w:t>
      </w:r>
      <w:r w:rsidR="00B90599" w:rsidRPr="003502EF">
        <w:rPr>
          <w:rStyle w:val="normaltextrun"/>
          <w:rFonts w:cs="Arial"/>
        </w:rPr>
        <w:t>ektive</w:t>
      </w:r>
      <w:r w:rsidR="00382E30" w:rsidRPr="003502EF">
        <w:rPr>
          <w:rStyle w:val="normaltextrun"/>
          <w:rFonts w:cs="Arial"/>
        </w:rPr>
        <w:t xml:space="preserve"> žadatele</w:t>
      </w:r>
      <w:r w:rsidR="00C0760C" w:rsidRPr="003502EF">
        <w:rPr>
          <w:rStyle w:val="normaltextrun"/>
          <w:rFonts w:cs="Arial"/>
        </w:rPr>
        <w:t>,</w:t>
      </w:r>
      <w:r w:rsidR="00382E30" w:rsidRPr="003502EF">
        <w:rPr>
          <w:rStyle w:val="normaltextrun"/>
          <w:rFonts w:cs="Arial"/>
        </w:rPr>
        <w:t xml:space="preserve"> od </w:t>
      </w:r>
      <w:r w:rsidRPr="003502EF">
        <w:rPr>
          <w:rStyle w:val="normaltextrun"/>
          <w:rFonts w:cs="Arial"/>
        </w:rPr>
        <w:t>požadavku na zřízení komunikační sítě</w:t>
      </w:r>
      <w:r w:rsidR="00382E30" w:rsidRPr="003502EF">
        <w:rPr>
          <w:rStyle w:val="normaltextrun"/>
          <w:rFonts w:cs="Arial"/>
        </w:rPr>
        <w:t xml:space="preserve"> po uzavření smlouvy.</w:t>
      </w:r>
    </w:p>
    <w:p w14:paraId="3DB53980" w14:textId="0D872514" w:rsidR="0078122B" w:rsidRPr="003502EF" w:rsidRDefault="0078122B" w:rsidP="0078122B">
      <w:pPr>
        <w:tabs>
          <w:tab w:val="left" w:pos="1197"/>
        </w:tabs>
        <w:spacing w:after="240"/>
        <w:jc w:val="center"/>
        <w:rPr>
          <w:rFonts w:cs="Arial"/>
        </w:rPr>
      </w:pPr>
      <w:r w:rsidRPr="003502EF">
        <w:rPr>
          <w:rFonts w:cs="Arial"/>
        </w:rPr>
        <w:t xml:space="preserve">§ </w:t>
      </w:r>
      <w:r w:rsidR="00C47A25" w:rsidRPr="003502EF">
        <w:rPr>
          <w:rFonts w:cs="Arial"/>
        </w:rPr>
        <w:t>5</w:t>
      </w:r>
    </w:p>
    <w:p w14:paraId="6C6BC162" w14:textId="77777777" w:rsidR="00D94E50" w:rsidRPr="003502EF" w:rsidRDefault="00D94E50" w:rsidP="00A14F34">
      <w:pPr>
        <w:spacing w:after="240"/>
        <w:ind w:left="284"/>
        <w:jc w:val="center"/>
        <w:rPr>
          <w:rStyle w:val="normaltextrun"/>
          <w:rFonts w:cs="Arial"/>
          <w:b/>
          <w:bCs/>
        </w:rPr>
      </w:pPr>
      <w:r w:rsidRPr="003502EF">
        <w:rPr>
          <w:rStyle w:val="normaltextrun"/>
          <w:rFonts w:cs="Arial"/>
          <w:b/>
          <w:bCs/>
        </w:rPr>
        <w:t>Poradenství ohledně sazeb</w:t>
      </w:r>
    </w:p>
    <w:p w14:paraId="7CE6BD4A" w14:textId="376764EB" w:rsidR="00146A8E" w:rsidRPr="003502EF" w:rsidRDefault="00CD0762" w:rsidP="002D780B">
      <w:pPr>
        <w:numPr>
          <w:ilvl w:val="0"/>
          <w:numId w:val="10"/>
        </w:numPr>
        <w:tabs>
          <w:tab w:val="left" w:pos="993"/>
        </w:tabs>
        <w:spacing w:after="24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</w:t>
      </w:r>
      <w:r w:rsidR="00A64AE9" w:rsidRPr="003502EF">
        <w:rPr>
          <w:rStyle w:val="normaltextrun"/>
          <w:rFonts w:cs="Arial"/>
        </w:rPr>
        <w:t>ožadavk</w:t>
      </w:r>
      <w:r w:rsidRPr="003502EF">
        <w:rPr>
          <w:rStyle w:val="normaltextrun"/>
          <w:rFonts w:cs="Arial"/>
        </w:rPr>
        <w:t>y</w:t>
      </w:r>
      <w:r w:rsidR="00A64AE9" w:rsidRPr="003502EF">
        <w:rPr>
          <w:rStyle w:val="normaltextrun"/>
          <w:rFonts w:cs="Arial"/>
        </w:rPr>
        <w:t xml:space="preserve"> na i</w:t>
      </w:r>
      <w:r w:rsidR="00146A8E" w:rsidRPr="003502EF">
        <w:rPr>
          <w:rStyle w:val="normaltextrun"/>
          <w:rFonts w:cs="Arial"/>
        </w:rPr>
        <w:t xml:space="preserve">nformace o alternativních </w:t>
      </w:r>
      <w:r w:rsidR="00A64AE9" w:rsidRPr="003502EF">
        <w:rPr>
          <w:rStyle w:val="normaltextrun"/>
          <w:rFonts w:cs="Arial"/>
        </w:rPr>
        <w:t xml:space="preserve">cenově výhodnějších </w:t>
      </w:r>
      <w:r w:rsidR="00146A8E" w:rsidRPr="003502EF">
        <w:rPr>
          <w:rStyle w:val="normaltextrun"/>
          <w:rFonts w:cs="Arial"/>
        </w:rPr>
        <w:t xml:space="preserve">nabídkách </w:t>
      </w:r>
      <w:r w:rsidR="00A64AE9" w:rsidRPr="003502EF">
        <w:rPr>
          <w:rStyle w:val="normaltextrun"/>
          <w:rFonts w:cs="Arial"/>
        </w:rPr>
        <w:t>umožní poskytovatel</w:t>
      </w:r>
      <w:r w:rsidRPr="003502EF">
        <w:rPr>
          <w:rStyle w:val="normaltextrun"/>
          <w:rFonts w:cs="Arial"/>
        </w:rPr>
        <w:t xml:space="preserve"> uplatnit</w:t>
      </w:r>
      <w:r w:rsidR="00CF5576" w:rsidRPr="003502EF">
        <w:rPr>
          <w:rStyle w:val="normaltextrun"/>
          <w:rFonts w:cs="Arial"/>
        </w:rPr>
        <w:t xml:space="preserve"> </w:t>
      </w:r>
      <w:r w:rsidR="00B32941" w:rsidRPr="003502EF">
        <w:rPr>
          <w:rStyle w:val="normaltextrun"/>
          <w:rFonts w:cs="Arial"/>
        </w:rPr>
        <w:t xml:space="preserve">spotřebiteli </w:t>
      </w:r>
      <w:r w:rsidR="00CF5576" w:rsidRPr="003502EF">
        <w:rPr>
          <w:rStyle w:val="normaltextrun"/>
          <w:rFonts w:cs="Arial"/>
        </w:rPr>
        <w:t>bezplatně</w:t>
      </w:r>
      <w:r w:rsidR="00A64AE9" w:rsidRPr="003502EF">
        <w:rPr>
          <w:rStyle w:val="normaltextrun"/>
          <w:rFonts w:cs="Arial"/>
        </w:rPr>
        <w:t xml:space="preserve"> </w:t>
      </w:r>
      <w:r w:rsidR="00696B10" w:rsidRPr="003502EF">
        <w:rPr>
          <w:rStyle w:val="normaltextrun"/>
          <w:rFonts w:cs="Arial"/>
        </w:rPr>
        <w:t xml:space="preserve">alespoň </w:t>
      </w:r>
      <w:r w:rsidR="00A64AE9" w:rsidRPr="003502EF">
        <w:rPr>
          <w:rStyle w:val="normaltextrun"/>
          <w:rFonts w:cs="Arial"/>
        </w:rPr>
        <w:t>prostřednictvím</w:t>
      </w:r>
      <w:r w:rsidR="00BD76AD" w:rsidRPr="003502EF">
        <w:rPr>
          <w:rStyle w:val="normaltextrun"/>
          <w:rFonts w:cs="Arial"/>
        </w:rPr>
        <w:t xml:space="preserve"> zákaznické linky a v</w:t>
      </w:r>
      <w:r w:rsidR="00B9276D" w:rsidRPr="003502EF">
        <w:rPr>
          <w:rStyle w:val="normaltextrun"/>
          <w:rFonts w:cs="Arial"/>
        </w:rPr>
        <w:t> </w:t>
      </w:r>
      <w:r w:rsidR="00BD76AD" w:rsidRPr="003502EF">
        <w:rPr>
          <w:rStyle w:val="normaltextrun"/>
          <w:rFonts w:cs="Arial"/>
        </w:rPr>
        <w:t>provozovně.</w:t>
      </w:r>
    </w:p>
    <w:p w14:paraId="7B2C96D5" w14:textId="110CF6E6" w:rsidR="006127E2" w:rsidRPr="003502EF" w:rsidRDefault="006B7D1D" w:rsidP="005B6323">
      <w:pPr>
        <w:numPr>
          <w:ilvl w:val="0"/>
          <w:numId w:val="10"/>
        </w:numPr>
        <w:tabs>
          <w:tab w:val="left" w:pos="993"/>
        </w:tabs>
        <w:spacing w:after="36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Poskytovatel doporučí spotřebiteli alternativní nabídky jím poskytovaných služeb, které jsou pro spotřebitele </w:t>
      </w:r>
      <w:r w:rsidR="00FC69BB" w:rsidRPr="003502EF">
        <w:rPr>
          <w:rStyle w:val="normaltextrun"/>
          <w:rFonts w:cs="Arial"/>
        </w:rPr>
        <w:t xml:space="preserve">cenově výhodnější </w:t>
      </w:r>
      <w:r w:rsidRPr="003502EF">
        <w:rPr>
          <w:rStyle w:val="normaltextrun"/>
          <w:rFonts w:cs="Arial"/>
        </w:rPr>
        <w:t>oproti jím využívaným službám, pokud jimi disponuje</w:t>
      </w:r>
      <w:r w:rsidR="001E1F72" w:rsidRPr="003502EF">
        <w:rPr>
          <w:rStyle w:val="normaltextrun"/>
          <w:rFonts w:cs="Arial"/>
        </w:rPr>
        <w:t xml:space="preserve">, a to </w:t>
      </w:r>
      <w:r w:rsidRPr="003502EF">
        <w:rPr>
          <w:rStyle w:val="normaltextrun"/>
          <w:rFonts w:cs="Arial"/>
        </w:rPr>
        <w:t xml:space="preserve">na základě zjištěné spotřeby služeb využívaných spotřebitelem za poslední tři </w:t>
      </w:r>
      <w:r w:rsidR="00390081" w:rsidRPr="003502EF">
        <w:rPr>
          <w:rStyle w:val="normaltextrun"/>
          <w:rFonts w:cs="Arial"/>
        </w:rPr>
        <w:t xml:space="preserve">kalendářní </w:t>
      </w:r>
      <w:r w:rsidRPr="003502EF">
        <w:rPr>
          <w:rStyle w:val="normaltextrun"/>
          <w:rFonts w:cs="Arial"/>
        </w:rPr>
        <w:t>měsíce nebo na základě informací o spotřebě služeb od spotřebitele.</w:t>
      </w:r>
    </w:p>
    <w:p w14:paraId="7814CE06" w14:textId="381FC7F9" w:rsidR="0078122B" w:rsidRPr="003502EF" w:rsidRDefault="0078122B" w:rsidP="001E6F71">
      <w:pPr>
        <w:tabs>
          <w:tab w:val="left" w:pos="1197"/>
        </w:tabs>
        <w:spacing w:after="240"/>
        <w:jc w:val="center"/>
        <w:rPr>
          <w:rFonts w:cs="Arial"/>
        </w:rPr>
      </w:pPr>
      <w:r w:rsidRPr="003502EF">
        <w:rPr>
          <w:rFonts w:cs="Arial"/>
        </w:rPr>
        <w:t xml:space="preserve">§ </w:t>
      </w:r>
      <w:r w:rsidR="00C47A25" w:rsidRPr="003502EF">
        <w:rPr>
          <w:rFonts w:cs="Arial"/>
        </w:rPr>
        <w:t>6</w:t>
      </w:r>
    </w:p>
    <w:p w14:paraId="5130B38A" w14:textId="77777777" w:rsidR="002129F5" w:rsidRPr="003502EF" w:rsidRDefault="007F57C2" w:rsidP="001E6F71">
      <w:pPr>
        <w:spacing w:after="240"/>
        <w:jc w:val="center"/>
        <w:rPr>
          <w:rStyle w:val="normaltextrun"/>
          <w:rFonts w:cs="Arial"/>
          <w:b/>
          <w:bCs/>
        </w:rPr>
      </w:pPr>
      <w:r w:rsidRPr="003502EF">
        <w:rPr>
          <w:rStyle w:val="normaltextrun"/>
          <w:rFonts w:cs="Arial"/>
          <w:b/>
          <w:bCs/>
        </w:rPr>
        <w:t>K</w:t>
      </w:r>
      <w:r w:rsidR="002129F5" w:rsidRPr="003502EF">
        <w:rPr>
          <w:rStyle w:val="normaltextrun"/>
          <w:rFonts w:cs="Arial"/>
          <w:b/>
          <w:bCs/>
        </w:rPr>
        <w:t>ontrol</w:t>
      </w:r>
      <w:r w:rsidRPr="003502EF">
        <w:rPr>
          <w:rStyle w:val="normaltextrun"/>
          <w:rFonts w:cs="Arial"/>
          <w:b/>
          <w:bCs/>
        </w:rPr>
        <w:t>a</w:t>
      </w:r>
      <w:r w:rsidR="002129F5" w:rsidRPr="003502EF">
        <w:rPr>
          <w:rStyle w:val="normaltextrun"/>
          <w:rFonts w:cs="Arial"/>
          <w:b/>
          <w:bCs/>
        </w:rPr>
        <w:t xml:space="preserve"> nákladů</w:t>
      </w:r>
    </w:p>
    <w:p w14:paraId="54649C9C" w14:textId="11C2BD47" w:rsidR="00AB4AB8" w:rsidRPr="003502EF" w:rsidRDefault="000E17F6" w:rsidP="00F4357E">
      <w:pPr>
        <w:numPr>
          <w:ilvl w:val="0"/>
          <w:numId w:val="11"/>
        </w:numPr>
        <w:tabs>
          <w:tab w:val="left" w:pos="993"/>
        </w:tabs>
        <w:spacing w:after="24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Poskytovatel bezplatn</w:t>
      </w:r>
      <w:r w:rsidR="00923B8F" w:rsidRPr="003502EF">
        <w:rPr>
          <w:rStyle w:val="normaltextrun"/>
          <w:rFonts w:cs="Arial"/>
        </w:rPr>
        <w:t xml:space="preserve">ě upozorní spotřebitele </w:t>
      </w:r>
      <w:r w:rsidRPr="003502EF">
        <w:rPr>
          <w:rStyle w:val="normaltextrun"/>
          <w:rFonts w:cs="Arial"/>
        </w:rPr>
        <w:t>v případě neobvyklého nebo nadměrně zvýšeného využívání služ</w:t>
      </w:r>
      <w:r w:rsidR="0051079E" w:rsidRPr="003502EF">
        <w:rPr>
          <w:rStyle w:val="normaltextrun"/>
          <w:rFonts w:cs="Arial"/>
        </w:rPr>
        <w:t xml:space="preserve">eb uvedených v § 38 </w:t>
      </w:r>
      <w:r w:rsidR="00B01618" w:rsidRPr="003502EF">
        <w:rPr>
          <w:rStyle w:val="normaltextrun"/>
          <w:rFonts w:cs="Arial"/>
        </w:rPr>
        <w:t xml:space="preserve">odst. </w:t>
      </w:r>
      <w:r w:rsidR="0051079E" w:rsidRPr="003502EF">
        <w:rPr>
          <w:rStyle w:val="normaltextrun"/>
          <w:rFonts w:cs="Arial"/>
        </w:rPr>
        <w:t>2 písm. a) a b)</w:t>
      </w:r>
      <w:r w:rsidR="00B01618" w:rsidRPr="003502EF">
        <w:rPr>
          <w:rStyle w:val="normaltextrun"/>
          <w:rFonts w:cs="Arial"/>
        </w:rPr>
        <w:t xml:space="preserve"> zákona o</w:t>
      </w:r>
      <w:r w:rsidR="00DA2367" w:rsidRPr="003502EF">
        <w:rPr>
          <w:rStyle w:val="normaltextrun"/>
          <w:rFonts w:cs="Arial"/>
        </w:rPr>
        <w:t> </w:t>
      </w:r>
      <w:r w:rsidR="00B01618" w:rsidRPr="003502EF">
        <w:rPr>
          <w:rStyle w:val="normaltextrun"/>
          <w:rFonts w:cs="Arial"/>
        </w:rPr>
        <w:t>elektronických komunikacích</w:t>
      </w:r>
      <w:r w:rsidRPr="003502EF">
        <w:rPr>
          <w:rStyle w:val="normaltextrun"/>
          <w:rFonts w:cs="Arial"/>
        </w:rPr>
        <w:t xml:space="preserve"> </w:t>
      </w:r>
      <w:r w:rsidR="004270F5" w:rsidRPr="003502EF">
        <w:rPr>
          <w:rStyle w:val="normaltextrun"/>
          <w:rFonts w:cs="Arial"/>
        </w:rPr>
        <w:t xml:space="preserve">během zúčtovacího období, </w:t>
      </w:r>
      <w:r w:rsidRPr="003502EF">
        <w:rPr>
          <w:rStyle w:val="normaltextrun"/>
          <w:rFonts w:cs="Arial"/>
        </w:rPr>
        <w:t>kter</w:t>
      </w:r>
      <w:r w:rsidR="004270F5" w:rsidRPr="003502EF">
        <w:rPr>
          <w:rStyle w:val="normaltextrun"/>
          <w:rFonts w:cs="Arial"/>
        </w:rPr>
        <w:t>é</w:t>
      </w:r>
      <w:r w:rsidRPr="003502EF">
        <w:rPr>
          <w:rStyle w:val="normaltextrun"/>
          <w:rFonts w:cs="Arial"/>
        </w:rPr>
        <w:t xml:space="preserve"> má vliv na výdaje spotřebitele</w:t>
      </w:r>
      <w:r w:rsidR="0051079E" w:rsidRPr="003502EF">
        <w:rPr>
          <w:rStyle w:val="normaltextrun"/>
          <w:rFonts w:cs="Arial"/>
        </w:rPr>
        <w:t>,</w:t>
      </w:r>
      <w:r w:rsidR="00AB4AB8" w:rsidRPr="003502EF">
        <w:rPr>
          <w:rStyle w:val="normaltextrun"/>
          <w:rFonts w:cs="Arial"/>
        </w:rPr>
        <w:t xml:space="preserve"> způsobem</w:t>
      </w:r>
      <w:r w:rsidR="00FC67FB" w:rsidRPr="003502EF">
        <w:rPr>
          <w:rStyle w:val="normaltextrun"/>
          <w:rFonts w:cs="Arial"/>
        </w:rPr>
        <w:t xml:space="preserve"> pro komunikaci</w:t>
      </w:r>
      <w:r w:rsidR="00A97429" w:rsidRPr="003502EF">
        <w:rPr>
          <w:rStyle w:val="normaltextrun"/>
          <w:rFonts w:cs="Arial"/>
        </w:rPr>
        <w:t>, který byl</w:t>
      </w:r>
      <w:r w:rsidR="00FC67FB" w:rsidRPr="003502EF">
        <w:rPr>
          <w:rStyle w:val="normaltextrun"/>
          <w:rFonts w:cs="Arial"/>
        </w:rPr>
        <w:t xml:space="preserve"> </w:t>
      </w:r>
      <w:r w:rsidR="00AB4AB8" w:rsidRPr="003502EF">
        <w:rPr>
          <w:rStyle w:val="normaltextrun"/>
          <w:rFonts w:cs="Arial"/>
        </w:rPr>
        <w:t>sjedn</w:t>
      </w:r>
      <w:r w:rsidR="00FC67FB" w:rsidRPr="003502EF">
        <w:rPr>
          <w:rStyle w:val="normaltextrun"/>
          <w:rFonts w:cs="Arial"/>
        </w:rPr>
        <w:t>á</w:t>
      </w:r>
      <w:r w:rsidR="00AB4AB8" w:rsidRPr="003502EF">
        <w:rPr>
          <w:rStyle w:val="normaltextrun"/>
          <w:rFonts w:cs="Arial"/>
        </w:rPr>
        <w:t>n při uzavření smlouvy o poskytování služby</w:t>
      </w:r>
      <w:r w:rsidR="0051079E" w:rsidRPr="003502EF">
        <w:rPr>
          <w:rStyle w:val="normaltextrun"/>
          <w:rFonts w:cs="Arial"/>
        </w:rPr>
        <w:t>.</w:t>
      </w:r>
    </w:p>
    <w:p w14:paraId="32D8E098" w14:textId="2BBCEC52" w:rsidR="003022C0" w:rsidRPr="003502EF" w:rsidRDefault="00923B8F" w:rsidP="00F4357E">
      <w:pPr>
        <w:numPr>
          <w:ilvl w:val="0"/>
          <w:numId w:val="11"/>
        </w:numPr>
        <w:tabs>
          <w:tab w:val="left" w:pos="993"/>
        </w:tabs>
        <w:spacing w:after="12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Poskytovatel umožní spotřebiteli bezplatn</w:t>
      </w:r>
      <w:r w:rsidR="002C5E90" w:rsidRPr="003502EF">
        <w:rPr>
          <w:rStyle w:val="normaltextrun"/>
          <w:rFonts w:cs="Arial"/>
        </w:rPr>
        <w:t>ou</w:t>
      </w:r>
      <w:r w:rsidRPr="003502EF">
        <w:rPr>
          <w:rStyle w:val="normaltextrun"/>
          <w:rFonts w:cs="Arial"/>
        </w:rPr>
        <w:t xml:space="preserve"> kontrolu výdajů</w:t>
      </w:r>
      <w:r w:rsidR="00AD1666" w:rsidRPr="003502EF">
        <w:rPr>
          <w:rStyle w:val="normaltextrun"/>
          <w:rFonts w:cs="Arial"/>
        </w:rPr>
        <w:t>,</w:t>
      </w:r>
      <w:r w:rsidRPr="003502EF">
        <w:rPr>
          <w:rStyle w:val="normaltextrun"/>
          <w:rFonts w:cs="Arial"/>
        </w:rPr>
        <w:t xml:space="preserve"> </w:t>
      </w:r>
      <w:r w:rsidR="00AD1666" w:rsidRPr="003502EF">
        <w:rPr>
          <w:rStyle w:val="normaltextrun"/>
          <w:rFonts w:cs="Arial"/>
        </w:rPr>
        <w:t xml:space="preserve">pokud jsou účtovány na základě objemu spotřebovaných jednotek či doby spojení </w:t>
      </w:r>
      <w:r w:rsidR="002C5E90" w:rsidRPr="003502EF">
        <w:rPr>
          <w:rStyle w:val="normaltextrun"/>
          <w:rFonts w:cs="Arial"/>
        </w:rPr>
        <w:t>v rámci zúčtovacího období</w:t>
      </w:r>
      <w:r w:rsidR="00AD1666" w:rsidRPr="003502EF">
        <w:rPr>
          <w:rStyle w:val="normaltextrun"/>
          <w:rFonts w:cs="Arial"/>
        </w:rPr>
        <w:t>, a to</w:t>
      </w:r>
      <w:r w:rsidR="002C5E90" w:rsidRPr="003502EF">
        <w:rPr>
          <w:rStyle w:val="normaltextrun"/>
          <w:rFonts w:cs="Arial"/>
        </w:rPr>
        <w:t xml:space="preserve"> </w:t>
      </w:r>
      <w:r w:rsidRPr="003502EF">
        <w:rPr>
          <w:rStyle w:val="normaltextrun"/>
          <w:rFonts w:cs="Arial"/>
        </w:rPr>
        <w:t>prostřednictvím</w:t>
      </w:r>
      <w:r w:rsidR="005575A4" w:rsidRPr="003502EF">
        <w:rPr>
          <w:rStyle w:val="normaltextrun"/>
          <w:rFonts w:cs="Arial"/>
        </w:rPr>
        <w:t>:</w:t>
      </w:r>
      <w:r w:rsidRPr="003502EF">
        <w:rPr>
          <w:rStyle w:val="normaltextrun"/>
          <w:rFonts w:cs="Arial"/>
        </w:rPr>
        <w:t xml:space="preserve"> </w:t>
      </w:r>
    </w:p>
    <w:p w14:paraId="1615B97C" w14:textId="3E3CA423" w:rsidR="00D63CA0" w:rsidRPr="003502EF" w:rsidRDefault="007812BB" w:rsidP="00F4357E">
      <w:pPr>
        <w:numPr>
          <w:ilvl w:val="1"/>
          <w:numId w:val="11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n</w:t>
      </w:r>
      <w:r w:rsidR="00923B8F" w:rsidRPr="003502EF">
        <w:rPr>
          <w:rStyle w:val="normaltextrun"/>
          <w:rFonts w:cs="Arial"/>
        </w:rPr>
        <w:t>astavení finančního limitu</w:t>
      </w:r>
      <w:r w:rsidR="00D63CA0" w:rsidRPr="003502EF">
        <w:rPr>
          <w:rStyle w:val="normaltextrun"/>
          <w:rFonts w:cs="Arial"/>
        </w:rPr>
        <w:t xml:space="preserve"> pro zasílání upozornění při jeho dosažení</w:t>
      </w:r>
      <w:r w:rsidR="003F7FC1" w:rsidRPr="003502EF">
        <w:rPr>
          <w:rStyle w:val="normaltextrun"/>
          <w:rFonts w:cs="Arial"/>
        </w:rPr>
        <w:t xml:space="preserve">, </w:t>
      </w:r>
    </w:p>
    <w:p w14:paraId="6752935D" w14:textId="4F4C67F7" w:rsidR="002C63FD" w:rsidRPr="003502EF" w:rsidRDefault="003F7FC1" w:rsidP="00F4357E">
      <w:pPr>
        <w:numPr>
          <w:ilvl w:val="1"/>
          <w:numId w:val="11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nastavení procenta finančního limitu</w:t>
      </w:r>
      <w:r w:rsidR="00D63CA0" w:rsidRPr="003502EF">
        <w:rPr>
          <w:rStyle w:val="normaltextrun"/>
          <w:rFonts w:cs="Arial"/>
        </w:rPr>
        <w:t xml:space="preserve"> podle </w:t>
      </w:r>
      <w:r w:rsidR="0054163E" w:rsidRPr="003502EF">
        <w:rPr>
          <w:rStyle w:val="normaltextrun"/>
          <w:rFonts w:cs="Arial"/>
        </w:rPr>
        <w:t>písmen</w:t>
      </w:r>
      <w:r w:rsidR="00E97ED7" w:rsidRPr="003502EF">
        <w:rPr>
          <w:rStyle w:val="normaltextrun"/>
          <w:rFonts w:cs="Arial"/>
        </w:rPr>
        <w:t>e</w:t>
      </w:r>
      <w:r w:rsidR="0054163E" w:rsidRPr="003502EF">
        <w:rPr>
          <w:rStyle w:val="normaltextrun"/>
          <w:rFonts w:cs="Arial"/>
        </w:rPr>
        <w:t xml:space="preserve"> </w:t>
      </w:r>
      <w:r w:rsidR="00D63CA0" w:rsidRPr="003502EF">
        <w:rPr>
          <w:rStyle w:val="normaltextrun"/>
          <w:rFonts w:cs="Arial"/>
        </w:rPr>
        <w:t>a)</w:t>
      </w:r>
      <w:r w:rsidRPr="003502EF">
        <w:rPr>
          <w:rStyle w:val="normaltextrun"/>
          <w:rFonts w:cs="Arial"/>
        </w:rPr>
        <w:t xml:space="preserve"> pro zasílání upozornění při jeho dosažení</w:t>
      </w:r>
      <w:r w:rsidR="004270F5" w:rsidRPr="003502EF">
        <w:rPr>
          <w:rStyle w:val="normaltextrun"/>
          <w:rFonts w:cs="Arial"/>
        </w:rPr>
        <w:t>,</w:t>
      </w:r>
      <w:r w:rsidR="002C63FD" w:rsidRPr="003502EF">
        <w:rPr>
          <w:rStyle w:val="normaltextrun"/>
          <w:rFonts w:cs="Arial"/>
        </w:rPr>
        <w:t xml:space="preserve"> </w:t>
      </w:r>
    </w:p>
    <w:p w14:paraId="08F3AED7" w14:textId="00F97071" w:rsidR="009C351B" w:rsidRPr="003502EF" w:rsidRDefault="00EE3429" w:rsidP="00F4357E">
      <w:pPr>
        <w:numPr>
          <w:ilvl w:val="1"/>
          <w:numId w:val="11"/>
        </w:numPr>
        <w:spacing w:after="24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zajištění p</w:t>
      </w:r>
      <w:r w:rsidR="009C351B" w:rsidRPr="003502EF">
        <w:rPr>
          <w:rStyle w:val="normaltextrun"/>
          <w:rFonts w:cs="Arial"/>
        </w:rPr>
        <w:t xml:space="preserve">řístupu k vyúčtování </w:t>
      </w:r>
      <w:r w:rsidRPr="003502EF">
        <w:rPr>
          <w:rStyle w:val="normaltextrun"/>
          <w:rFonts w:cs="Arial"/>
        </w:rPr>
        <w:t xml:space="preserve">služeb spotřebitele </w:t>
      </w:r>
      <w:r w:rsidR="00C47A25" w:rsidRPr="003502EF">
        <w:rPr>
          <w:rStyle w:val="normaltextrun"/>
          <w:rFonts w:cs="Arial"/>
        </w:rPr>
        <w:t xml:space="preserve">prostřednictvím webové nebo mobilní samoobslužné aplikace </w:t>
      </w:r>
      <w:r w:rsidR="00905EBB" w:rsidRPr="003502EF">
        <w:rPr>
          <w:rStyle w:val="normaltextrun"/>
          <w:rFonts w:cs="Arial"/>
        </w:rPr>
        <w:t xml:space="preserve">v případě ukončení smluvního vztahu </w:t>
      </w:r>
      <w:r w:rsidR="009C351B" w:rsidRPr="003502EF">
        <w:rPr>
          <w:rStyle w:val="normaltextrun"/>
          <w:rFonts w:cs="Arial"/>
        </w:rPr>
        <w:t>po dobu, po kterou lze uplatnit reklamaci</w:t>
      </w:r>
      <w:r w:rsidR="00905EBB" w:rsidRPr="003502EF">
        <w:rPr>
          <w:rStyle w:val="normaltextrun"/>
          <w:rFonts w:cs="Arial"/>
        </w:rPr>
        <w:t xml:space="preserve"> vyúčtovaných služeb</w:t>
      </w:r>
      <w:r w:rsidR="009C351B" w:rsidRPr="003502EF">
        <w:rPr>
          <w:rStyle w:val="normaltextrun"/>
          <w:rFonts w:cs="Arial"/>
        </w:rPr>
        <w:t>.</w:t>
      </w:r>
    </w:p>
    <w:p w14:paraId="0787263B" w14:textId="082DB690" w:rsidR="00327663" w:rsidRPr="003502EF" w:rsidRDefault="00586941" w:rsidP="00F4357E">
      <w:pPr>
        <w:numPr>
          <w:ilvl w:val="0"/>
          <w:numId w:val="11"/>
        </w:numPr>
        <w:tabs>
          <w:tab w:val="left" w:pos="993"/>
        </w:tabs>
        <w:spacing w:after="12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Poskytovatel umožní spotřebiteli získat kontrolu nákladů při využívání veřejně dostupných služeb elektronických komunikací bezplatně:</w:t>
      </w:r>
    </w:p>
    <w:p w14:paraId="66D25AC8" w14:textId="624FA759" w:rsidR="00327663" w:rsidRPr="003502EF" w:rsidRDefault="00D05582" w:rsidP="00096C23">
      <w:pPr>
        <w:numPr>
          <w:ilvl w:val="1"/>
          <w:numId w:val="11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ve </w:t>
      </w:r>
      <w:r w:rsidR="005F2AE3" w:rsidRPr="003502EF">
        <w:rPr>
          <w:rStyle w:val="normaltextrun"/>
          <w:rFonts w:cs="Arial"/>
        </w:rPr>
        <w:t>webové nebo mobilní samoobslužné aplikac</w:t>
      </w:r>
      <w:r w:rsidRPr="003502EF">
        <w:rPr>
          <w:rStyle w:val="normaltextrun"/>
          <w:rFonts w:cs="Arial"/>
        </w:rPr>
        <w:t>i</w:t>
      </w:r>
      <w:r w:rsidR="00C3528B" w:rsidRPr="003502EF">
        <w:rPr>
          <w:rStyle w:val="normaltextrun"/>
          <w:rFonts w:cs="Arial"/>
        </w:rPr>
        <w:t>,</w:t>
      </w:r>
    </w:p>
    <w:p w14:paraId="2EF19116" w14:textId="3AE3065A" w:rsidR="00327663" w:rsidRPr="003502EF" w:rsidRDefault="00D05582" w:rsidP="003F4662">
      <w:pPr>
        <w:numPr>
          <w:ilvl w:val="1"/>
          <w:numId w:val="11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na </w:t>
      </w:r>
      <w:r w:rsidR="00327663" w:rsidRPr="003502EF">
        <w:rPr>
          <w:rStyle w:val="normaltextrun"/>
          <w:rFonts w:cs="Arial"/>
        </w:rPr>
        <w:t>zákaznick</w:t>
      </w:r>
      <w:r w:rsidR="005F2AE3" w:rsidRPr="003502EF">
        <w:rPr>
          <w:rStyle w:val="normaltextrun"/>
          <w:rFonts w:cs="Arial"/>
        </w:rPr>
        <w:t>é</w:t>
      </w:r>
      <w:r w:rsidR="00327663" w:rsidRPr="003502EF">
        <w:rPr>
          <w:rStyle w:val="normaltextrun"/>
          <w:rFonts w:cs="Arial"/>
        </w:rPr>
        <w:t xml:space="preserve"> lin</w:t>
      </w:r>
      <w:r w:rsidRPr="003502EF">
        <w:rPr>
          <w:rStyle w:val="normaltextrun"/>
          <w:rFonts w:cs="Arial"/>
        </w:rPr>
        <w:t>ce</w:t>
      </w:r>
      <w:r w:rsidR="00C3528B" w:rsidRPr="003502EF">
        <w:rPr>
          <w:rStyle w:val="normaltextrun"/>
          <w:rFonts w:cs="Arial"/>
        </w:rPr>
        <w:t>,</w:t>
      </w:r>
    </w:p>
    <w:p w14:paraId="492FE3F0" w14:textId="0A17A304" w:rsidR="005F2AE3" w:rsidRPr="003502EF" w:rsidRDefault="00D05582" w:rsidP="00D94B0D">
      <w:pPr>
        <w:numPr>
          <w:ilvl w:val="1"/>
          <w:numId w:val="11"/>
        </w:numPr>
        <w:spacing w:after="360"/>
        <w:ind w:left="992" w:hanging="425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v provozovně</w:t>
      </w:r>
      <w:r w:rsidR="005F2AE3" w:rsidRPr="003502EF">
        <w:rPr>
          <w:rStyle w:val="normaltextrun"/>
          <w:rFonts w:cs="Arial"/>
        </w:rPr>
        <w:t>.</w:t>
      </w:r>
    </w:p>
    <w:p w14:paraId="0457B816" w14:textId="08A9DC05" w:rsidR="0078122B" w:rsidRPr="003502EF" w:rsidRDefault="0078122B" w:rsidP="003F4B98">
      <w:pPr>
        <w:tabs>
          <w:tab w:val="left" w:pos="1197"/>
        </w:tabs>
        <w:spacing w:after="240"/>
        <w:jc w:val="center"/>
        <w:rPr>
          <w:rFonts w:cs="Arial"/>
        </w:rPr>
      </w:pPr>
      <w:r w:rsidRPr="003502EF">
        <w:rPr>
          <w:rFonts w:cs="Arial"/>
        </w:rPr>
        <w:lastRenderedPageBreak/>
        <w:t xml:space="preserve">§ </w:t>
      </w:r>
      <w:r w:rsidR="00753B10" w:rsidRPr="003502EF">
        <w:rPr>
          <w:rFonts w:cs="Arial"/>
        </w:rPr>
        <w:t>7</w:t>
      </w:r>
    </w:p>
    <w:p w14:paraId="343DD539" w14:textId="77777777" w:rsidR="007D449F" w:rsidRPr="003502EF" w:rsidRDefault="0078122B" w:rsidP="007E63B1">
      <w:pPr>
        <w:spacing w:after="240"/>
        <w:jc w:val="center"/>
        <w:rPr>
          <w:rStyle w:val="normaltextrun"/>
          <w:rFonts w:cs="Arial"/>
        </w:rPr>
      </w:pPr>
      <w:r w:rsidRPr="003502EF">
        <w:rPr>
          <w:rStyle w:val="normaltextrun"/>
          <w:rFonts w:cs="Arial"/>
          <w:b/>
          <w:bCs/>
        </w:rPr>
        <w:t>D</w:t>
      </w:r>
      <w:r w:rsidR="007D449F" w:rsidRPr="003502EF">
        <w:rPr>
          <w:rStyle w:val="normaltextrun"/>
          <w:rFonts w:cs="Arial"/>
          <w:b/>
          <w:bCs/>
        </w:rPr>
        <w:t>eaktivace vyúčtování třetích stran</w:t>
      </w:r>
    </w:p>
    <w:p w14:paraId="4329AC25" w14:textId="3FF2F682" w:rsidR="00061E1D" w:rsidRPr="003502EF" w:rsidRDefault="00A61F41" w:rsidP="00F4357E">
      <w:pPr>
        <w:numPr>
          <w:ilvl w:val="0"/>
          <w:numId w:val="12"/>
        </w:numPr>
        <w:tabs>
          <w:tab w:val="left" w:pos="993"/>
        </w:tabs>
        <w:spacing w:after="24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Poskytovatel umožní </w:t>
      </w:r>
      <w:r w:rsidR="008042C4" w:rsidRPr="003502EF">
        <w:rPr>
          <w:rStyle w:val="normaltextrun"/>
          <w:rFonts w:cs="Arial"/>
        </w:rPr>
        <w:t>na základě po</w:t>
      </w:r>
      <w:r w:rsidR="004B55A5" w:rsidRPr="003502EF">
        <w:rPr>
          <w:rStyle w:val="normaltextrun"/>
          <w:rFonts w:cs="Arial"/>
        </w:rPr>
        <w:t>žadavku</w:t>
      </w:r>
      <w:r w:rsidR="008042C4" w:rsidRPr="003502EF">
        <w:rPr>
          <w:rStyle w:val="normaltextrun"/>
          <w:rFonts w:cs="Arial"/>
        </w:rPr>
        <w:t xml:space="preserve"> </w:t>
      </w:r>
      <w:r w:rsidRPr="003502EF">
        <w:rPr>
          <w:rStyle w:val="normaltextrun"/>
          <w:rFonts w:cs="Arial"/>
        </w:rPr>
        <w:t>spotřebitel</w:t>
      </w:r>
      <w:r w:rsidR="008042C4" w:rsidRPr="003502EF">
        <w:rPr>
          <w:rStyle w:val="normaltextrun"/>
          <w:rFonts w:cs="Arial"/>
        </w:rPr>
        <w:t>e</w:t>
      </w:r>
      <w:r w:rsidRPr="003502EF">
        <w:rPr>
          <w:rStyle w:val="normaltextrun"/>
          <w:rFonts w:cs="Arial"/>
        </w:rPr>
        <w:t xml:space="preserve"> deaktivovat </w:t>
      </w:r>
      <w:r w:rsidR="008042C4" w:rsidRPr="003502EF">
        <w:rPr>
          <w:rStyle w:val="normaltextrun"/>
          <w:rFonts w:cs="Arial"/>
        </w:rPr>
        <w:t xml:space="preserve">možnost </w:t>
      </w:r>
      <w:r w:rsidRPr="003502EF">
        <w:rPr>
          <w:rStyle w:val="normaltextrun"/>
          <w:rFonts w:cs="Arial"/>
        </w:rPr>
        <w:t xml:space="preserve">vyúčtování služeb poskytovaných třetími stranami, a to zablokováním </w:t>
      </w:r>
      <w:r w:rsidR="005514D0" w:rsidRPr="003502EF">
        <w:rPr>
          <w:rStyle w:val="normaltextrun"/>
          <w:rFonts w:cs="Arial"/>
        </w:rPr>
        <w:t xml:space="preserve">platebních transakcí </w:t>
      </w:r>
      <w:r w:rsidR="008042C4" w:rsidRPr="003502EF">
        <w:rPr>
          <w:rStyle w:val="normaltextrun"/>
          <w:rFonts w:cs="Arial"/>
        </w:rPr>
        <w:t xml:space="preserve">za služby </w:t>
      </w:r>
      <w:r w:rsidR="00257F10" w:rsidRPr="003502EF">
        <w:rPr>
          <w:rStyle w:val="normaltextrun"/>
          <w:rFonts w:cs="Arial"/>
        </w:rPr>
        <w:t>poskytovan</w:t>
      </w:r>
      <w:r w:rsidR="008042C4" w:rsidRPr="003502EF">
        <w:rPr>
          <w:rStyle w:val="normaltextrun"/>
          <w:rFonts w:cs="Arial"/>
        </w:rPr>
        <w:t>é</w:t>
      </w:r>
      <w:r w:rsidR="00257F10" w:rsidRPr="003502EF">
        <w:rPr>
          <w:rStyle w:val="normaltextrun"/>
          <w:rFonts w:cs="Arial"/>
        </w:rPr>
        <w:t xml:space="preserve"> třetími stranami </w:t>
      </w:r>
      <w:r w:rsidR="008042C4" w:rsidRPr="003502EF">
        <w:rPr>
          <w:rStyle w:val="normaltextrun"/>
          <w:rFonts w:cs="Arial"/>
        </w:rPr>
        <w:t xml:space="preserve">uskutečňovanými na základě pokynů spotřebitele k platbám </w:t>
      </w:r>
      <w:r w:rsidR="00061E1D" w:rsidRPr="003502EF">
        <w:rPr>
          <w:rStyle w:val="normaltextrun"/>
          <w:rFonts w:cs="Arial"/>
        </w:rPr>
        <w:t xml:space="preserve">za </w:t>
      </w:r>
      <w:r w:rsidR="00DF1899" w:rsidRPr="003502EF">
        <w:rPr>
          <w:rStyle w:val="normaltextrun"/>
          <w:rFonts w:cs="Arial"/>
        </w:rPr>
        <w:t xml:space="preserve">zboží a </w:t>
      </w:r>
      <w:r w:rsidR="00061E1D" w:rsidRPr="003502EF">
        <w:rPr>
          <w:rStyle w:val="normaltextrun"/>
          <w:rFonts w:cs="Arial"/>
        </w:rPr>
        <w:t xml:space="preserve">služby třetích stran </w:t>
      </w:r>
      <w:r w:rsidR="008042C4" w:rsidRPr="003502EF">
        <w:rPr>
          <w:rStyle w:val="normaltextrun"/>
          <w:rFonts w:cs="Arial"/>
        </w:rPr>
        <w:t>prostřednictvím volání, platbám přes textové zprávy a</w:t>
      </w:r>
      <w:r w:rsidR="000F5B94" w:rsidRPr="003502EF">
        <w:rPr>
          <w:rStyle w:val="normaltextrun"/>
          <w:rFonts w:cs="Arial"/>
        </w:rPr>
        <w:t> </w:t>
      </w:r>
      <w:r w:rsidR="008042C4" w:rsidRPr="003502EF">
        <w:rPr>
          <w:rStyle w:val="normaltextrun"/>
          <w:rFonts w:cs="Arial"/>
        </w:rPr>
        <w:t xml:space="preserve">platbám přes internet, </w:t>
      </w:r>
      <w:r w:rsidR="00257F10" w:rsidRPr="003502EF">
        <w:rPr>
          <w:rStyle w:val="normaltextrun"/>
          <w:rFonts w:cs="Arial"/>
        </w:rPr>
        <w:t xml:space="preserve">prostřednictvím </w:t>
      </w:r>
      <w:r w:rsidR="008042C4" w:rsidRPr="003502EF">
        <w:rPr>
          <w:rStyle w:val="normaltextrun"/>
          <w:rFonts w:cs="Arial"/>
        </w:rPr>
        <w:t>přímé fakturace poskytovatele.</w:t>
      </w:r>
    </w:p>
    <w:p w14:paraId="30BDE960" w14:textId="45533823" w:rsidR="00061E1D" w:rsidRPr="003502EF" w:rsidRDefault="0045251F" w:rsidP="00F4357E">
      <w:pPr>
        <w:numPr>
          <w:ilvl w:val="0"/>
          <w:numId w:val="12"/>
        </w:numPr>
        <w:tabs>
          <w:tab w:val="left" w:pos="993"/>
        </w:tabs>
        <w:spacing w:after="24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Úprava d</w:t>
      </w:r>
      <w:r w:rsidR="00061E1D" w:rsidRPr="003502EF">
        <w:rPr>
          <w:rStyle w:val="normaltextrun"/>
          <w:rFonts w:cs="Arial"/>
        </w:rPr>
        <w:t xml:space="preserve">eaktivace vyúčtování služeb třetích stran </w:t>
      </w:r>
      <w:r w:rsidRPr="003502EF">
        <w:rPr>
          <w:rStyle w:val="normaltextrun"/>
          <w:rFonts w:cs="Arial"/>
        </w:rPr>
        <w:t>se nepoužije u</w:t>
      </w:r>
      <w:r w:rsidR="00061E1D" w:rsidRPr="003502EF">
        <w:rPr>
          <w:rStyle w:val="normaltextrun"/>
          <w:rFonts w:cs="Arial"/>
        </w:rPr>
        <w:t xml:space="preserve"> služeb, jejichž zablokování lze uskutečnit v rozsahu a způsobem uvedeným v § 2.</w:t>
      </w:r>
    </w:p>
    <w:p w14:paraId="00AECADD" w14:textId="7F9B3D3B" w:rsidR="00061E1D" w:rsidRPr="003502EF" w:rsidRDefault="003F4662" w:rsidP="00F4357E">
      <w:pPr>
        <w:numPr>
          <w:ilvl w:val="0"/>
          <w:numId w:val="12"/>
        </w:numPr>
        <w:tabs>
          <w:tab w:val="left" w:pos="993"/>
        </w:tabs>
        <w:spacing w:after="12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Poskytovatel umožní spotřebiteli podat žádost o deaktivaci nebo aktivaci vyúčtování třetích stran bezplatně</w:t>
      </w:r>
      <w:r w:rsidR="00061E1D" w:rsidRPr="003502EF">
        <w:rPr>
          <w:rStyle w:val="normaltextrun"/>
          <w:rFonts w:cs="Arial"/>
        </w:rPr>
        <w:t>:</w:t>
      </w:r>
    </w:p>
    <w:p w14:paraId="4CA94299" w14:textId="61AE699D" w:rsidR="00061E1D" w:rsidRPr="003502EF" w:rsidRDefault="003F4662" w:rsidP="00F4357E">
      <w:pPr>
        <w:numPr>
          <w:ilvl w:val="1"/>
          <w:numId w:val="13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ve </w:t>
      </w:r>
      <w:r w:rsidR="005F2AE3" w:rsidRPr="003502EF">
        <w:rPr>
          <w:rStyle w:val="normaltextrun"/>
          <w:rFonts w:cs="Arial"/>
        </w:rPr>
        <w:t>webové nebo mobilní samoobslužné aplikac</w:t>
      </w:r>
      <w:r w:rsidRPr="003502EF">
        <w:rPr>
          <w:rStyle w:val="normaltextrun"/>
          <w:rFonts w:cs="Arial"/>
        </w:rPr>
        <w:t>i</w:t>
      </w:r>
      <w:r w:rsidR="00C3528B" w:rsidRPr="003502EF">
        <w:rPr>
          <w:rStyle w:val="normaltextrun"/>
          <w:rFonts w:cs="Arial"/>
        </w:rPr>
        <w:t>,</w:t>
      </w:r>
    </w:p>
    <w:p w14:paraId="146CB7E9" w14:textId="0B479F24" w:rsidR="00061E1D" w:rsidRPr="003502EF" w:rsidRDefault="003F4662" w:rsidP="00F4357E">
      <w:pPr>
        <w:numPr>
          <w:ilvl w:val="1"/>
          <w:numId w:val="13"/>
        </w:numPr>
        <w:spacing w:after="120"/>
        <w:ind w:left="993" w:hanging="426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na </w:t>
      </w:r>
      <w:r w:rsidR="005F2AE3" w:rsidRPr="003502EF">
        <w:rPr>
          <w:rStyle w:val="normaltextrun"/>
          <w:rFonts w:cs="Arial"/>
        </w:rPr>
        <w:t>zákaznické lin</w:t>
      </w:r>
      <w:r w:rsidRPr="003502EF">
        <w:rPr>
          <w:rStyle w:val="normaltextrun"/>
          <w:rFonts w:cs="Arial"/>
        </w:rPr>
        <w:t>ce</w:t>
      </w:r>
      <w:r w:rsidR="00C3528B" w:rsidRPr="003502EF">
        <w:rPr>
          <w:rStyle w:val="normaltextrun"/>
          <w:rFonts w:cs="Arial"/>
        </w:rPr>
        <w:t>,</w:t>
      </w:r>
    </w:p>
    <w:p w14:paraId="29D819CC" w14:textId="650FD3ED" w:rsidR="00061E1D" w:rsidRPr="003502EF" w:rsidRDefault="003F4662" w:rsidP="00D94B0D">
      <w:pPr>
        <w:numPr>
          <w:ilvl w:val="1"/>
          <w:numId w:val="13"/>
        </w:numPr>
        <w:spacing w:after="240"/>
        <w:ind w:left="992" w:hanging="425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 xml:space="preserve">v </w:t>
      </w:r>
      <w:r w:rsidR="00395035" w:rsidRPr="003502EF">
        <w:rPr>
          <w:rStyle w:val="normaltextrun"/>
          <w:rFonts w:cs="Arial"/>
        </w:rPr>
        <w:t>provozovn</w:t>
      </w:r>
      <w:r w:rsidRPr="003502EF">
        <w:rPr>
          <w:rStyle w:val="normaltextrun"/>
          <w:rFonts w:cs="Arial"/>
        </w:rPr>
        <w:t>ě</w:t>
      </w:r>
      <w:r w:rsidR="005B6C6A" w:rsidRPr="003502EF">
        <w:rPr>
          <w:rStyle w:val="normaltextrun"/>
          <w:rFonts w:cs="Arial"/>
        </w:rPr>
        <w:t>.</w:t>
      </w:r>
    </w:p>
    <w:p w14:paraId="3B9DE485" w14:textId="66E7A234" w:rsidR="00FB252F" w:rsidRPr="003502EF" w:rsidRDefault="00BD758F" w:rsidP="00F4357E">
      <w:pPr>
        <w:numPr>
          <w:ilvl w:val="0"/>
          <w:numId w:val="12"/>
        </w:numPr>
        <w:tabs>
          <w:tab w:val="left" w:pos="993"/>
        </w:tabs>
        <w:spacing w:after="360"/>
        <w:ind w:left="0" w:firstLine="567"/>
        <w:jc w:val="both"/>
        <w:rPr>
          <w:rStyle w:val="normaltextrun"/>
          <w:rFonts w:cs="Arial"/>
        </w:rPr>
      </w:pPr>
      <w:r w:rsidRPr="003502EF">
        <w:rPr>
          <w:rStyle w:val="normaltextrun"/>
          <w:rFonts w:cs="Arial"/>
        </w:rPr>
        <w:t>Poskytovatel aktivuje nebo deaktivuje služby podle odstavce 1 do 1 pracovního dne ode dne uplatnění žádosti spotřebitelem. Poskytovatel bezodkladně informuje spotřebitele o</w:t>
      </w:r>
      <w:r w:rsidR="00BD76AD" w:rsidRPr="003502EF">
        <w:rPr>
          <w:rStyle w:val="normaltextrun"/>
          <w:rFonts w:cs="Arial"/>
        </w:rPr>
        <w:t> </w:t>
      </w:r>
      <w:r w:rsidRPr="003502EF">
        <w:rPr>
          <w:rStyle w:val="normaltextrun"/>
          <w:rFonts w:cs="Arial"/>
        </w:rPr>
        <w:t>tom, že byla služba aktivována nebo deaktivována způsobem pro komunikaci, který byl sjednán se spotřebitelem při uzavření smlouvy o poskytování služeb</w:t>
      </w:r>
      <w:r w:rsidR="00FB252F" w:rsidRPr="003502EF">
        <w:rPr>
          <w:rStyle w:val="normaltextrun"/>
          <w:rFonts w:cs="Arial"/>
        </w:rPr>
        <w:t>.</w:t>
      </w:r>
    </w:p>
    <w:p w14:paraId="0B1D82FF" w14:textId="69B4E493" w:rsidR="007E63B1" w:rsidRPr="003502EF" w:rsidRDefault="007E63B1" w:rsidP="00E249A9">
      <w:pPr>
        <w:tabs>
          <w:tab w:val="left" w:pos="1197"/>
        </w:tabs>
        <w:spacing w:after="240"/>
        <w:jc w:val="center"/>
        <w:rPr>
          <w:rFonts w:cs="Arial"/>
        </w:rPr>
      </w:pPr>
      <w:bookmarkStart w:id="2" w:name="_Hlk88569729"/>
      <w:r w:rsidRPr="003502EF">
        <w:rPr>
          <w:rFonts w:cs="Arial"/>
        </w:rPr>
        <w:t>§ 8</w:t>
      </w:r>
    </w:p>
    <w:p w14:paraId="37066355" w14:textId="3971F241" w:rsidR="007E63B1" w:rsidRPr="003502EF" w:rsidRDefault="007E63B1" w:rsidP="00E249A9">
      <w:pPr>
        <w:spacing w:after="240"/>
        <w:jc w:val="center"/>
        <w:rPr>
          <w:rStyle w:val="normaltextrun"/>
          <w:rFonts w:cs="Arial"/>
          <w:bCs/>
        </w:rPr>
      </w:pPr>
      <w:r w:rsidRPr="003502EF">
        <w:rPr>
          <w:rStyle w:val="normaltextrun"/>
          <w:rFonts w:cs="Arial"/>
          <w:b/>
          <w:bCs/>
        </w:rPr>
        <w:t>Zrušovací ustanovení</w:t>
      </w:r>
    </w:p>
    <w:p w14:paraId="5BC479A5" w14:textId="612AC432" w:rsidR="007E63B1" w:rsidRPr="003502EF" w:rsidRDefault="007E436F" w:rsidP="00096C23">
      <w:pPr>
        <w:spacing w:after="360"/>
        <w:ind w:firstLine="567"/>
        <w:jc w:val="both"/>
        <w:rPr>
          <w:rStyle w:val="normaltextrun"/>
          <w:rFonts w:cs="Arial"/>
        </w:rPr>
      </w:pPr>
      <w:r w:rsidRPr="003502EF">
        <w:rPr>
          <w:rFonts w:cs="Arial"/>
        </w:rPr>
        <w:t>Vyhláška</w:t>
      </w:r>
      <w:r w:rsidR="007E63B1" w:rsidRPr="003502EF">
        <w:rPr>
          <w:rFonts w:cs="Arial"/>
        </w:rPr>
        <w:t xml:space="preserve"> č. 134/2012 Sb., o stanovení rozsahu položkového vyúčtování ceny</w:t>
      </w:r>
      <w:r w:rsidR="00212DC6" w:rsidRPr="003502EF">
        <w:rPr>
          <w:rFonts w:cs="Arial"/>
        </w:rPr>
        <w:t>, se</w:t>
      </w:r>
      <w:r w:rsidR="00DA2367" w:rsidRPr="003502EF">
        <w:rPr>
          <w:rFonts w:cs="Arial"/>
        </w:rPr>
        <w:t> </w:t>
      </w:r>
      <w:r w:rsidR="00212DC6" w:rsidRPr="003502EF">
        <w:rPr>
          <w:rFonts w:cs="Arial"/>
        </w:rPr>
        <w:t>zrušuje</w:t>
      </w:r>
      <w:r w:rsidR="007E63B1" w:rsidRPr="003502EF">
        <w:rPr>
          <w:rFonts w:cs="Arial"/>
        </w:rPr>
        <w:t>.</w:t>
      </w:r>
    </w:p>
    <w:bookmarkEnd w:id="2"/>
    <w:p w14:paraId="20A6075E" w14:textId="78AC7F77" w:rsidR="00CA5ABB" w:rsidRPr="003502EF" w:rsidRDefault="00CA5ABB" w:rsidP="00E249A9">
      <w:pPr>
        <w:tabs>
          <w:tab w:val="left" w:pos="1197"/>
        </w:tabs>
        <w:spacing w:after="240"/>
        <w:jc w:val="center"/>
        <w:rPr>
          <w:rFonts w:cs="Arial"/>
          <w:bCs/>
        </w:rPr>
      </w:pPr>
      <w:r w:rsidRPr="003502EF">
        <w:rPr>
          <w:rFonts w:cs="Arial"/>
          <w:bCs/>
        </w:rPr>
        <w:t xml:space="preserve">§ </w:t>
      </w:r>
      <w:r w:rsidR="007E63B1" w:rsidRPr="003502EF">
        <w:rPr>
          <w:rFonts w:cs="Arial"/>
          <w:bCs/>
        </w:rPr>
        <w:t>9</w:t>
      </w:r>
    </w:p>
    <w:p w14:paraId="62626AC5" w14:textId="71BAA703" w:rsidR="007F202F" w:rsidRPr="003502EF" w:rsidRDefault="007F202F" w:rsidP="00E249A9">
      <w:pPr>
        <w:tabs>
          <w:tab w:val="left" w:pos="1197"/>
        </w:tabs>
        <w:spacing w:after="240"/>
        <w:jc w:val="center"/>
        <w:rPr>
          <w:rFonts w:cs="Arial"/>
          <w:b/>
        </w:rPr>
      </w:pPr>
      <w:r w:rsidRPr="003502EF">
        <w:rPr>
          <w:rFonts w:cs="Arial"/>
          <w:b/>
        </w:rPr>
        <w:t>Účinnost</w:t>
      </w:r>
    </w:p>
    <w:p w14:paraId="74A6E23A" w14:textId="33BFA0D3" w:rsidR="003752CC" w:rsidRPr="003502EF" w:rsidRDefault="003752CC" w:rsidP="005B0727">
      <w:pPr>
        <w:spacing w:after="100" w:afterAutospacing="1"/>
        <w:ind w:firstLine="567"/>
        <w:jc w:val="both"/>
        <w:rPr>
          <w:rFonts w:cs="Arial"/>
        </w:rPr>
      </w:pPr>
      <w:r w:rsidRPr="003502EF">
        <w:rPr>
          <w:rFonts w:cs="Arial"/>
        </w:rPr>
        <w:t xml:space="preserve">Tato vyhláška nabývá účinnosti dnem </w:t>
      </w:r>
      <w:r w:rsidR="00186593" w:rsidRPr="003502EF">
        <w:rPr>
          <w:rFonts w:cs="Arial"/>
        </w:rPr>
        <w:t xml:space="preserve">1. </w:t>
      </w:r>
      <w:r w:rsidR="008222A5" w:rsidRPr="003502EF">
        <w:rPr>
          <w:rFonts w:cs="Arial"/>
        </w:rPr>
        <w:t>ledna</w:t>
      </w:r>
      <w:r w:rsidR="00186593" w:rsidRPr="003502EF">
        <w:rPr>
          <w:rFonts w:cs="Arial"/>
        </w:rPr>
        <w:t xml:space="preserve"> 202</w:t>
      </w:r>
      <w:r w:rsidR="008222A5" w:rsidRPr="003502EF">
        <w:rPr>
          <w:rFonts w:cs="Arial"/>
        </w:rPr>
        <w:t>3</w:t>
      </w:r>
      <w:r w:rsidR="00186593" w:rsidRPr="003502EF">
        <w:rPr>
          <w:rFonts w:cs="Arial"/>
        </w:rPr>
        <w:t>.</w:t>
      </w:r>
    </w:p>
    <w:p w14:paraId="4141C308" w14:textId="77777777" w:rsidR="003752CC" w:rsidRPr="00005615" w:rsidRDefault="003752CC" w:rsidP="003752CC">
      <w:pPr>
        <w:spacing w:before="840" w:after="100" w:afterAutospacing="1"/>
        <w:jc w:val="center"/>
        <w:rPr>
          <w:rFonts w:cs="Arial"/>
        </w:rPr>
      </w:pPr>
      <w:r w:rsidRPr="003502EF">
        <w:rPr>
          <w:rFonts w:cs="Arial"/>
        </w:rPr>
        <w:t>Předsedkyně Rady Českého telekomunikačního</w:t>
      </w:r>
      <w:r w:rsidRPr="00005615">
        <w:rPr>
          <w:rFonts w:cs="Arial"/>
        </w:rPr>
        <w:t xml:space="preserve"> Úřadu:</w:t>
      </w:r>
    </w:p>
    <w:sectPr w:rsidR="003752CC" w:rsidRPr="00005615" w:rsidSect="009F2716">
      <w:footerReference w:type="default" r:id="rId8"/>
      <w:pgSz w:w="11906" w:h="16838" w:code="9"/>
      <w:pgMar w:top="993" w:right="1418" w:bottom="1418" w:left="1418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F3D3" w14:textId="77777777" w:rsidR="0061358F" w:rsidRDefault="0061358F">
      <w:r>
        <w:separator/>
      </w:r>
    </w:p>
  </w:endnote>
  <w:endnote w:type="continuationSeparator" w:id="0">
    <w:p w14:paraId="14E4A54C" w14:textId="77777777" w:rsidR="0061358F" w:rsidRDefault="0061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C3718" w14:textId="77777777" w:rsidR="007E63B1" w:rsidRPr="00E42167" w:rsidRDefault="007E63B1">
    <w:pPr>
      <w:pStyle w:val="Zpat"/>
      <w:rPr>
        <w:sz w:val="18"/>
        <w:szCs w:val="18"/>
      </w:rPr>
    </w:pPr>
    <w:r>
      <w:rPr>
        <w:sz w:val="18"/>
        <w:szCs w:val="18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05CB9" w14:textId="77777777" w:rsidR="0061358F" w:rsidRDefault="0061358F">
      <w:r>
        <w:separator/>
      </w:r>
    </w:p>
  </w:footnote>
  <w:footnote w:type="continuationSeparator" w:id="0">
    <w:p w14:paraId="5466A084" w14:textId="77777777" w:rsidR="0061358F" w:rsidRDefault="0061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607"/>
    <w:multiLevelType w:val="hybridMultilevel"/>
    <w:tmpl w:val="64AC7330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99B30FE"/>
    <w:multiLevelType w:val="multilevel"/>
    <w:tmpl w:val="5822A66C"/>
    <w:styleLink w:val="Styl1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none"/>
      <w:lvlText w:val="1.1%3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16E44DD6"/>
    <w:multiLevelType w:val="hybridMultilevel"/>
    <w:tmpl w:val="72C8D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6AA9"/>
    <w:multiLevelType w:val="hybridMultilevel"/>
    <w:tmpl w:val="29E6C22C"/>
    <w:lvl w:ilvl="0" w:tplc="DD1AD1A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876631"/>
    <w:multiLevelType w:val="multilevel"/>
    <w:tmpl w:val="BA1EA22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149186D"/>
    <w:multiLevelType w:val="hybridMultilevel"/>
    <w:tmpl w:val="A7C24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B5C10"/>
    <w:multiLevelType w:val="hybridMultilevel"/>
    <w:tmpl w:val="A95CE300"/>
    <w:lvl w:ilvl="0" w:tplc="6142B8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0ADC"/>
    <w:multiLevelType w:val="multilevel"/>
    <w:tmpl w:val="3006A716"/>
    <w:lvl w:ilvl="0">
      <w:start w:val="1"/>
      <w:numFmt w:val="decimal"/>
      <w:lvlText w:val="(%1)"/>
      <w:lvlJc w:val="left"/>
      <w:pPr>
        <w:ind w:left="36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none"/>
      <w:lvlText w:val="1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F272D62"/>
    <w:multiLevelType w:val="hybridMultilevel"/>
    <w:tmpl w:val="FFEE1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7A9F"/>
    <w:multiLevelType w:val="multilevel"/>
    <w:tmpl w:val="E4C62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0E66C93"/>
    <w:multiLevelType w:val="hybridMultilevel"/>
    <w:tmpl w:val="4698BF9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F011D0"/>
    <w:multiLevelType w:val="hybridMultilevel"/>
    <w:tmpl w:val="DEAE3B86"/>
    <w:lvl w:ilvl="0" w:tplc="0DC2358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D244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A6600"/>
    <w:multiLevelType w:val="hybridMultilevel"/>
    <w:tmpl w:val="4A8C2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2448"/>
    <w:multiLevelType w:val="hybridMultilevel"/>
    <w:tmpl w:val="6BDAE90C"/>
    <w:lvl w:ilvl="0" w:tplc="F0381BBA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066382"/>
    <w:multiLevelType w:val="hybridMultilevel"/>
    <w:tmpl w:val="A7C24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1104B"/>
    <w:multiLevelType w:val="hybridMultilevel"/>
    <w:tmpl w:val="FFEE1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44BB"/>
    <w:multiLevelType w:val="multilevel"/>
    <w:tmpl w:val="103AD76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D222B18"/>
    <w:multiLevelType w:val="hybridMultilevel"/>
    <w:tmpl w:val="8BAA76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A4A4E"/>
    <w:multiLevelType w:val="multilevel"/>
    <w:tmpl w:val="B098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6146235"/>
    <w:multiLevelType w:val="multilevel"/>
    <w:tmpl w:val="8A88E424"/>
    <w:lvl w:ilvl="0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9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4" w:hanging="180"/>
      </w:pPr>
      <w:rPr>
        <w:rFonts w:hint="default"/>
      </w:rPr>
    </w:lvl>
  </w:abstractNum>
  <w:abstractNum w:abstractNumId="20" w15:restartNumberingAfterBreak="0">
    <w:nsid w:val="68DD2A7A"/>
    <w:multiLevelType w:val="multilevel"/>
    <w:tmpl w:val="CBAC193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4217A24"/>
    <w:multiLevelType w:val="multilevel"/>
    <w:tmpl w:val="CBAC193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CDD7B3F"/>
    <w:multiLevelType w:val="hybridMultilevel"/>
    <w:tmpl w:val="4A8C2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1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19"/>
  </w:num>
  <w:num w:numId="12">
    <w:abstractNumId w:val="16"/>
  </w:num>
  <w:num w:numId="13">
    <w:abstractNumId w:val="20"/>
  </w:num>
  <w:num w:numId="14">
    <w:abstractNumId w:val="12"/>
  </w:num>
  <w:num w:numId="15">
    <w:abstractNumId w:val="22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"/>
  </w:num>
  <w:num w:numId="30">
    <w:abstractNumId w:val="8"/>
  </w:num>
  <w:num w:numId="31">
    <w:abstractNumId w:val="15"/>
  </w:num>
  <w:num w:numId="32">
    <w:abstractNumId w:val="5"/>
  </w:num>
  <w:num w:numId="33">
    <w:abstractNumId w:val="14"/>
  </w:num>
  <w:num w:numId="3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12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F6"/>
    <w:rsid w:val="00002920"/>
    <w:rsid w:val="00003C0E"/>
    <w:rsid w:val="00005615"/>
    <w:rsid w:val="00006606"/>
    <w:rsid w:val="00017490"/>
    <w:rsid w:val="00033238"/>
    <w:rsid w:val="00043A4F"/>
    <w:rsid w:val="000463A6"/>
    <w:rsid w:val="00056CBB"/>
    <w:rsid w:val="000602DB"/>
    <w:rsid w:val="00061E1D"/>
    <w:rsid w:val="0006429C"/>
    <w:rsid w:val="0006660F"/>
    <w:rsid w:val="000712E0"/>
    <w:rsid w:val="000738F0"/>
    <w:rsid w:val="00073B84"/>
    <w:rsid w:val="000772D3"/>
    <w:rsid w:val="00077CBD"/>
    <w:rsid w:val="000877F5"/>
    <w:rsid w:val="000911BB"/>
    <w:rsid w:val="000949E9"/>
    <w:rsid w:val="00094DBF"/>
    <w:rsid w:val="00096C23"/>
    <w:rsid w:val="000978E0"/>
    <w:rsid w:val="000A29BE"/>
    <w:rsid w:val="000B12F9"/>
    <w:rsid w:val="000B4D7E"/>
    <w:rsid w:val="000B57AE"/>
    <w:rsid w:val="000C463A"/>
    <w:rsid w:val="000C4E87"/>
    <w:rsid w:val="000D2CA5"/>
    <w:rsid w:val="000D4080"/>
    <w:rsid w:val="000D6B2D"/>
    <w:rsid w:val="000E0BCE"/>
    <w:rsid w:val="000E17DC"/>
    <w:rsid w:val="000E17F6"/>
    <w:rsid w:val="000E2831"/>
    <w:rsid w:val="000E373D"/>
    <w:rsid w:val="000E50EA"/>
    <w:rsid w:val="000E6962"/>
    <w:rsid w:val="000E7D35"/>
    <w:rsid w:val="000F1ED9"/>
    <w:rsid w:val="000F4AAE"/>
    <w:rsid w:val="000F5B94"/>
    <w:rsid w:val="00102F39"/>
    <w:rsid w:val="0010546B"/>
    <w:rsid w:val="001068CE"/>
    <w:rsid w:val="00113E33"/>
    <w:rsid w:val="001141FF"/>
    <w:rsid w:val="00116DB3"/>
    <w:rsid w:val="00121CFB"/>
    <w:rsid w:val="00122AA2"/>
    <w:rsid w:val="00125BCE"/>
    <w:rsid w:val="00130490"/>
    <w:rsid w:val="00130781"/>
    <w:rsid w:val="00131370"/>
    <w:rsid w:val="00132E8A"/>
    <w:rsid w:val="0013302C"/>
    <w:rsid w:val="00135B6F"/>
    <w:rsid w:val="00137188"/>
    <w:rsid w:val="0014145A"/>
    <w:rsid w:val="00141ECA"/>
    <w:rsid w:val="001427AA"/>
    <w:rsid w:val="00142D03"/>
    <w:rsid w:val="00143B69"/>
    <w:rsid w:val="00143D60"/>
    <w:rsid w:val="001462FC"/>
    <w:rsid w:val="00146A8E"/>
    <w:rsid w:val="0014793C"/>
    <w:rsid w:val="00151AE1"/>
    <w:rsid w:val="00163333"/>
    <w:rsid w:val="00163664"/>
    <w:rsid w:val="00171579"/>
    <w:rsid w:val="00172A00"/>
    <w:rsid w:val="00186593"/>
    <w:rsid w:val="00190B9C"/>
    <w:rsid w:val="00194E8D"/>
    <w:rsid w:val="00195BCE"/>
    <w:rsid w:val="001A00B5"/>
    <w:rsid w:val="001A02E0"/>
    <w:rsid w:val="001A1136"/>
    <w:rsid w:val="001A33D6"/>
    <w:rsid w:val="001A45C1"/>
    <w:rsid w:val="001A6003"/>
    <w:rsid w:val="001A6D3E"/>
    <w:rsid w:val="001B053B"/>
    <w:rsid w:val="001B094A"/>
    <w:rsid w:val="001B0F47"/>
    <w:rsid w:val="001B167C"/>
    <w:rsid w:val="001B332B"/>
    <w:rsid w:val="001B56C6"/>
    <w:rsid w:val="001B74E8"/>
    <w:rsid w:val="001B7FD6"/>
    <w:rsid w:val="001D0C26"/>
    <w:rsid w:val="001D27A1"/>
    <w:rsid w:val="001D3A60"/>
    <w:rsid w:val="001E1AF6"/>
    <w:rsid w:val="001E1F72"/>
    <w:rsid w:val="001E375A"/>
    <w:rsid w:val="001E3847"/>
    <w:rsid w:val="001E6F71"/>
    <w:rsid w:val="001E7E46"/>
    <w:rsid w:val="001F2A7E"/>
    <w:rsid w:val="001F2B8C"/>
    <w:rsid w:val="001F3E6E"/>
    <w:rsid w:val="001F4DB0"/>
    <w:rsid w:val="001F7BFA"/>
    <w:rsid w:val="00200579"/>
    <w:rsid w:val="002005DC"/>
    <w:rsid w:val="00202B21"/>
    <w:rsid w:val="0020401A"/>
    <w:rsid w:val="00206CBE"/>
    <w:rsid w:val="00207B95"/>
    <w:rsid w:val="002103D2"/>
    <w:rsid w:val="00211F77"/>
    <w:rsid w:val="002122C8"/>
    <w:rsid w:val="002129F5"/>
    <w:rsid w:val="00212DC6"/>
    <w:rsid w:val="002134FF"/>
    <w:rsid w:val="0021363C"/>
    <w:rsid w:val="00214A69"/>
    <w:rsid w:val="002163C2"/>
    <w:rsid w:val="0021730F"/>
    <w:rsid w:val="002200A0"/>
    <w:rsid w:val="0022146A"/>
    <w:rsid w:val="002247EC"/>
    <w:rsid w:val="002266A5"/>
    <w:rsid w:val="0023184C"/>
    <w:rsid w:val="00233898"/>
    <w:rsid w:val="00235B11"/>
    <w:rsid w:val="00252E31"/>
    <w:rsid w:val="00255894"/>
    <w:rsid w:val="00256FD1"/>
    <w:rsid w:val="0025754D"/>
    <w:rsid w:val="00257F10"/>
    <w:rsid w:val="0026190E"/>
    <w:rsid w:val="00263F27"/>
    <w:rsid w:val="002654C6"/>
    <w:rsid w:val="00266403"/>
    <w:rsid w:val="002674E5"/>
    <w:rsid w:val="00271570"/>
    <w:rsid w:val="00273C40"/>
    <w:rsid w:val="00275EEF"/>
    <w:rsid w:val="002766CA"/>
    <w:rsid w:val="00276A6D"/>
    <w:rsid w:val="002801AC"/>
    <w:rsid w:val="0028718A"/>
    <w:rsid w:val="00293445"/>
    <w:rsid w:val="002977A7"/>
    <w:rsid w:val="00297D2A"/>
    <w:rsid w:val="002A46FA"/>
    <w:rsid w:val="002A778F"/>
    <w:rsid w:val="002B0759"/>
    <w:rsid w:val="002B50C2"/>
    <w:rsid w:val="002B5D89"/>
    <w:rsid w:val="002C24CB"/>
    <w:rsid w:val="002C5E90"/>
    <w:rsid w:val="002C63FD"/>
    <w:rsid w:val="002C6583"/>
    <w:rsid w:val="002D02C1"/>
    <w:rsid w:val="002D3DB4"/>
    <w:rsid w:val="002D456A"/>
    <w:rsid w:val="002D4D65"/>
    <w:rsid w:val="002D780B"/>
    <w:rsid w:val="002E1B3B"/>
    <w:rsid w:val="002E4123"/>
    <w:rsid w:val="002E5C80"/>
    <w:rsid w:val="002E6D29"/>
    <w:rsid w:val="002F32F5"/>
    <w:rsid w:val="003022C0"/>
    <w:rsid w:val="00302D1E"/>
    <w:rsid w:val="003042BC"/>
    <w:rsid w:val="00306FBE"/>
    <w:rsid w:val="003115BF"/>
    <w:rsid w:val="00314350"/>
    <w:rsid w:val="003148C5"/>
    <w:rsid w:val="00317908"/>
    <w:rsid w:val="00317EAD"/>
    <w:rsid w:val="0032156F"/>
    <w:rsid w:val="00327663"/>
    <w:rsid w:val="0033043C"/>
    <w:rsid w:val="003322A7"/>
    <w:rsid w:val="00332C4B"/>
    <w:rsid w:val="00332FB5"/>
    <w:rsid w:val="00333ABA"/>
    <w:rsid w:val="00336921"/>
    <w:rsid w:val="00337679"/>
    <w:rsid w:val="00341AF1"/>
    <w:rsid w:val="00342E6D"/>
    <w:rsid w:val="003502EF"/>
    <w:rsid w:val="00350D37"/>
    <w:rsid w:val="00357934"/>
    <w:rsid w:val="00361542"/>
    <w:rsid w:val="003658FF"/>
    <w:rsid w:val="00366601"/>
    <w:rsid w:val="00373FAF"/>
    <w:rsid w:val="003752CC"/>
    <w:rsid w:val="00377777"/>
    <w:rsid w:val="0038037F"/>
    <w:rsid w:val="00380422"/>
    <w:rsid w:val="00382E30"/>
    <w:rsid w:val="00383294"/>
    <w:rsid w:val="00384FF5"/>
    <w:rsid w:val="0038680E"/>
    <w:rsid w:val="003872CE"/>
    <w:rsid w:val="00387B29"/>
    <w:rsid w:val="00390081"/>
    <w:rsid w:val="00390D25"/>
    <w:rsid w:val="00391B9D"/>
    <w:rsid w:val="00393E20"/>
    <w:rsid w:val="00394292"/>
    <w:rsid w:val="0039451F"/>
    <w:rsid w:val="00394DE4"/>
    <w:rsid w:val="00395035"/>
    <w:rsid w:val="003A0E4E"/>
    <w:rsid w:val="003A6B30"/>
    <w:rsid w:val="003B3957"/>
    <w:rsid w:val="003B53FE"/>
    <w:rsid w:val="003B71E5"/>
    <w:rsid w:val="003C02D1"/>
    <w:rsid w:val="003D03C0"/>
    <w:rsid w:val="003D43B8"/>
    <w:rsid w:val="003D4D8A"/>
    <w:rsid w:val="003E03E0"/>
    <w:rsid w:val="003E047B"/>
    <w:rsid w:val="003E1B77"/>
    <w:rsid w:val="003E293F"/>
    <w:rsid w:val="003E38E1"/>
    <w:rsid w:val="003F1325"/>
    <w:rsid w:val="003F275F"/>
    <w:rsid w:val="003F2794"/>
    <w:rsid w:val="003F2F36"/>
    <w:rsid w:val="003F43B2"/>
    <w:rsid w:val="003F4662"/>
    <w:rsid w:val="003F4B98"/>
    <w:rsid w:val="003F7FC1"/>
    <w:rsid w:val="00401832"/>
    <w:rsid w:val="00406E8E"/>
    <w:rsid w:val="00407113"/>
    <w:rsid w:val="0041073F"/>
    <w:rsid w:val="00412788"/>
    <w:rsid w:val="0041429A"/>
    <w:rsid w:val="00416667"/>
    <w:rsid w:val="00417E6B"/>
    <w:rsid w:val="0042033E"/>
    <w:rsid w:val="004270F5"/>
    <w:rsid w:val="00430E20"/>
    <w:rsid w:val="0043484B"/>
    <w:rsid w:val="00436013"/>
    <w:rsid w:val="00444D7E"/>
    <w:rsid w:val="00451224"/>
    <w:rsid w:val="0045251F"/>
    <w:rsid w:val="00453344"/>
    <w:rsid w:val="00453DA6"/>
    <w:rsid w:val="00454CFC"/>
    <w:rsid w:val="00455C4E"/>
    <w:rsid w:val="00464DBE"/>
    <w:rsid w:val="004674E8"/>
    <w:rsid w:val="00471861"/>
    <w:rsid w:val="004730D9"/>
    <w:rsid w:val="00484F57"/>
    <w:rsid w:val="0048552B"/>
    <w:rsid w:val="00485D5E"/>
    <w:rsid w:val="0048680E"/>
    <w:rsid w:val="004907B9"/>
    <w:rsid w:val="00497BC3"/>
    <w:rsid w:val="004A2B41"/>
    <w:rsid w:val="004B55A5"/>
    <w:rsid w:val="004B596A"/>
    <w:rsid w:val="004B5FB1"/>
    <w:rsid w:val="004B713D"/>
    <w:rsid w:val="004C1749"/>
    <w:rsid w:val="004C2E4E"/>
    <w:rsid w:val="004C545C"/>
    <w:rsid w:val="004C60D0"/>
    <w:rsid w:val="004D0538"/>
    <w:rsid w:val="004D0610"/>
    <w:rsid w:val="004D6B13"/>
    <w:rsid w:val="004E0E38"/>
    <w:rsid w:val="004F3B69"/>
    <w:rsid w:val="004F5145"/>
    <w:rsid w:val="004F746B"/>
    <w:rsid w:val="0050069B"/>
    <w:rsid w:val="0050499D"/>
    <w:rsid w:val="0051079E"/>
    <w:rsid w:val="00514E3E"/>
    <w:rsid w:val="00517C69"/>
    <w:rsid w:val="0052017C"/>
    <w:rsid w:val="00522722"/>
    <w:rsid w:val="005233F5"/>
    <w:rsid w:val="0052691B"/>
    <w:rsid w:val="00534ACB"/>
    <w:rsid w:val="00535309"/>
    <w:rsid w:val="00535D24"/>
    <w:rsid w:val="0053737F"/>
    <w:rsid w:val="0054163E"/>
    <w:rsid w:val="00541833"/>
    <w:rsid w:val="00541A8C"/>
    <w:rsid w:val="005421D0"/>
    <w:rsid w:val="005514D0"/>
    <w:rsid w:val="00551549"/>
    <w:rsid w:val="00551B09"/>
    <w:rsid w:val="005575A4"/>
    <w:rsid w:val="00560796"/>
    <w:rsid w:val="00561718"/>
    <w:rsid w:val="00565BDE"/>
    <w:rsid w:val="00566220"/>
    <w:rsid w:val="00566399"/>
    <w:rsid w:val="00574937"/>
    <w:rsid w:val="00576A92"/>
    <w:rsid w:val="00580A0B"/>
    <w:rsid w:val="00580F51"/>
    <w:rsid w:val="005826F0"/>
    <w:rsid w:val="00586941"/>
    <w:rsid w:val="00586AF1"/>
    <w:rsid w:val="00587F59"/>
    <w:rsid w:val="00590CF7"/>
    <w:rsid w:val="00591B0F"/>
    <w:rsid w:val="00593B85"/>
    <w:rsid w:val="00593C19"/>
    <w:rsid w:val="00594C8B"/>
    <w:rsid w:val="005A0B61"/>
    <w:rsid w:val="005A2554"/>
    <w:rsid w:val="005A335C"/>
    <w:rsid w:val="005B0727"/>
    <w:rsid w:val="005B147E"/>
    <w:rsid w:val="005B4C2A"/>
    <w:rsid w:val="005B6323"/>
    <w:rsid w:val="005B6C6A"/>
    <w:rsid w:val="005C13E9"/>
    <w:rsid w:val="005C1F74"/>
    <w:rsid w:val="005D1A65"/>
    <w:rsid w:val="005D28BA"/>
    <w:rsid w:val="005D5AFD"/>
    <w:rsid w:val="005D7CEC"/>
    <w:rsid w:val="005E6512"/>
    <w:rsid w:val="005E70B9"/>
    <w:rsid w:val="005F2AE3"/>
    <w:rsid w:val="005F71EE"/>
    <w:rsid w:val="00601CF1"/>
    <w:rsid w:val="00602183"/>
    <w:rsid w:val="00602ED0"/>
    <w:rsid w:val="00602F45"/>
    <w:rsid w:val="00603520"/>
    <w:rsid w:val="006127E2"/>
    <w:rsid w:val="0061358F"/>
    <w:rsid w:val="006151ED"/>
    <w:rsid w:val="00615AD1"/>
    <w:rsid w:val="00615FDC"/>
    <w:rsid w:val="006163AF"/>
    <w:rsid w:val="00621317"/>
    <w:rsid w:val="00626A3D"/>
    <w:rsid w:val="00627975"/>
    <w:rsid w:val="006340E9"/>
    <w:rsid w:val="006375D8"/>
    <w:rsid w:val="00642C73"/>
    <w:rsid w:val="006474A7"/>
    <w:rsid w:val="006476F8"/>
    <w:rsid w:val="0065468F"/>
    <w:rsid w:val="00654A31"/>
    <w:rsid w:val="00660E02"/>
    <w:rsid w:val="00661704"/>
    <w:rsid w:val="00662DBA"/>
    <w:rsid w:val="00665562"/>
    <w:rsid w:val="0066591F"/>
    <w:rsid w:val="00673131"/>
    <w:rsid w:val="00674986"/>
    <w:rsid w:val="006750D3"/>
    <w:rsid w:val="00685462"/>
    <w:rsid w:val="006877B1"/>
    <w:rsid w:val="00687D67"/>
    <w:rsid w:val="00693339"/>
    <w:rsid w:val="00693D30"/>
    <w:rsid w:val="0069613A"/>
    <w:rsid w:val="00696B10"/>
    <w:rsid w:val="006A14DB"/>
    <w:rsid w:val="006A7981"/>
    <w:rsid w:val="006B1E36"/>
    <w:rsid w:val="006B236C"/>
    <w:rsid w:val="006B3393"/>
    <w:rsid w:val="006B345B"/>
    <w:rsid w:val="006B36FA"/>
    <w:rsid w:val="006B3F91"/>
    <w:rsid w:val="006B47EE"/>
    <w:rsid w:val="006B7D1D"/>
    <w:rsid w:val="006C3BF4"/>
    <w:rsid w:val="006C70B6"/>
    <w:rsid w:val="006D0D9B"/>
    <w:rsid w:val="006D114A"/>
    <w:rsid w:val="006E0687"/>
    <w:rsid w:val="006E1C17"/>
    <w:rsid w:val="006E256C"/>
    <w:rsid w:val="006E51CB"/>
    <w:rsid w:val="006F39F6"/>
    <w:rsid w:val="006F3F15"/>
    <w:rsid w:val="006F45E0"/>
    <w:rsid w:val="006F47B0"/>
    <w:rsid w:val="006F4E19"/>
    <w:rsid w:val="006F56BD"/>
    <w:rsid w:val="006F6189"/>
    <w:rsid w:val="006F6EF2"/>
    <w:rsid w:val="00702EBE"/>
    <w:rsid w:val="007154EA"/>
    <w:rsid w:val="00716EEA"/>
    <w:rsid w:val="007204CF"/>
    <w:rsid w:val="007206E9"/>
    <w:rsid w:val="007221C2"/>
    <w:rsid w:val="00727C36"/>
    <w:rsid w:val="007312AD"/>
    <w:rsid w:val="007319E0"/>
    <w:rsid w:val="00741782"/>
    <w:rsid w:val="00741D2E"/>
    <w:rsid w:val="00741D67"/>
    <w:rsid w:val="00743DB0"/>
    <w:rsid w:val="007478DB"/>
    <w:rsid w:val="00751933"/>
    <w:rsid w:val="007526C2"/>
    <w:rsid w:val="00753B10"/>
    <w:rsid w:val="00754FA3"/>
    <w:rsid w:val="00757B7C"/>
    <w:rsid w:val="007611A6"/>
    <w:rsid w:val="00763CDC"/>
    <w:rsid w:val="00767E48"/>
    <w:rsid w:val="00775AE0"/>
    <w:rsid w:val="007803BE"/>
    <w:rsid w:val="0078122B"/>
    <w:rsid w:val="007812BB"/>
    <w:rsid w:val="007844CA"/>
    <w:rsid w:val="007847E9"/>
    <w:rsid w:val="00785421"/>
    <w:rsid w:val="007930BE"/>
    <w:rsid w:val="00795988"/>
    <w:rsid w:val="007962F5"/>
    <w:rsid w:val="007A0ADF"/>
    <w:rsid w:val="007A510D"/>
    <w:rsid w:val="007A596B"/>
    <w:rsid w:val="007B2657"/>
    <w:rsid w:val="007B2A16"/>
    <w:rsid w:val="007B2F8A"/>
    <w:rsid w:val="007B4E98"/>
    <w:rsid w:val="007B56A9"/>
    <w:rsid w:val="007B5BB4"/>
    <w:rsid w:val="007B7633"/>
    <w:rsid w:val="007C205F"/>
    <w:rsid w:val="007C78AA"/>
    <w:rsid w:val="007D04C1"/>
    <w:rsid w:val="007D449F"/>
    <w:rsid w:val="007D5C96"/>
    <w:rsid w:val="007D7E59"/>
    <w:rsid w:val="007E40C3"/>
    <w:rsid w:val="007E436F"/>
    <w:rsid w:val="007E63B1"/>
    <w:rsid w:val="007F119C"/>
    <w:rsid w:val="007F202F"/>
    <w:rsid w:val="007F3C58"/>
    <w:rsid w:val="007F5664"/>
    <w:rsid w:val="007F57C2"/>
    <w:rsid w:val="00801E7C"/>
    <w:rsid w:val="00803345"/>
    <w:rsid w:val="008042C4"/>
    <w:rsid w:val="008064C4"/>
    <w:rsid w:val="00806E5A"/>
    <w:rsid w:val="0081010C"/>
    <w:rsid w:val="00811021"/>
    <w:rsid w:val="00811032"/>
    <w:rsid w:val="008111ED"/>
    <w:rsid w:val="00811EFE"/>
    <w:rsid w:val="008128ED"/>
    <w:rsid w:val="00816636"/>
    <w:rsid w:val="00817036"/>
    <w:rsid w:val="00817E7A"/>
    <w:rsid w:val="008206B4"/>
    <w:rsid w:val="008222A5"/>
    <w:rsid w:val="00823B22"/>
    <w:rsid w:val="008247FF"/>
    <w:rsid w:val="00832FE7"/>
    <w:rsid w:val="008360C4"/>
    <w:rsid w:val="008374AE"/>
    <w:rsid w:val="0084574B"/>
    <w:rsid w:val="00846A57"/>
    <w:rsid w:val="0085510F"/>
    <w:rsid w:val="008553C1"/>
    <w:rsid w:val="00865DBF"/>
    <w:rsid w:val="00866FAE"/>
    <w:rsid w:val="008673B9"/>
    <w:rsid w:val="00871CA5"/>
    <w:rsid w:val="008765B6"/>
    <w:rsid w:val="0087678A"/>
    <w:rsid w:val="00877BB5"/>
    <w:rsid w:val="00882039"/>
    <w:rsid w:val="00886983"/>
    <w:rsid w:val="00892F53"/>
    <w:rsid w:val="00893B20"/>
    <w:rsid w:val="008A056E"/>
    <w:rsid w:val="008A4F3E"/>
    <w:rsid w:val="008A62C9"/>
    <w:rsid w:val="008B1B7D"/>
    <w:rsid w:val="008B219D"/>
    <w:rsid w:val="008B4BB6"/>
    <w:rsid w:val="008B54D6"/>
    <w:rsid w:val="008C0A24"/>
    <w:rsid w:val="008C1D0F"/>
    <w:rsid w:val="008C1E97"/>
    <w:rsid w:val="008C4F61"/>
    <w:rsid w:val="008C610B"/>
    <w:rsid w:val="008D007E"/>
    <w:rsid w:val="008D16F1"/>
    <w:rsid w:val="008D4DA8"/>
    <w:rsid w:val="008E1DFC"/>
    <w:rsid w:val="008E47AC"/>
    <w:rsid w:val="008E4D53"/>
    <w:rsid w:val="008F0705"/>
    <w:rsid w:val="008F097E"/>
    <w:rsid w:val="008F1790"/>
    <w:rsid w:val="008F1ADC"/>
    <w:rsid w:val="008F3172"/>
    <w:rsid w:val="008F46AF"/>
    <w:rsid w:val="008F7765"/>
    <w:rsid w:val="009006B4"/>
    <w:rsid w:val="00905EBB"/>
    <w:rsid w:val="0090785F"/>
    <w:rsid w:val="00907AA3"/>
    <w:rsid w:val="00911616"/>
    <w:rsid w:val="00923B8F"/>
    <w:rsid w:val="0093071E"/>
    <w:rsid w:val="00937DA8"/>
    <w:rsid w:val="009445CD"/>
    <w:rsid w:val="00944D6C"/>
    <w:rsid w:val="00945A5F"/>
    <w:rsid w:val="00945B14"/>
    <w:rsid w:val="00946965"/>
    <w:rsid w:val="009511D6"/>
    <w:rsid w:val="00953BC0"/>
    <w:rsid w:val="00956974"/>
    <w:rsid w:val="009612AD"/>
    <w:rsid w:val="009627A6"/>
    <w:rsid w:val="00963561"/>
    <w:rsid w:val="00971221"/>
    <w:rsid w:val="00973957"/>
    <w:rsid w:val="00975D28"/>
    <w:rsid w:val="00976214"/>
    <w:rsid w:val="00980295"/>
    <w:rsid w:val="00984F0F"/>
    <w:rsid w:val="009859BF"/>
    <w:rsid w:val="00991C74"/>
    <w:rsid w:val="00993268"/>
    <w:rsid w:val="00993307"/>
    <w:rsid w:val="0099552C"/>
    <w:rsid w:val="00997E7F"/>
    <w:rsid w:val="009A2FFA"/>
    <w:rsid w:val="009A41F5"/>
    <w:rsid w:val="009A5202"/>
    <w:rsid w:val="009B0279"/>
    <w:rsid w:val="009B0A74"/>
    <w:rsid w:val="009B32DC"/>
    <w:rsid w:val="009B4864"/>
    <w:rsid w:val="009B53AD"/>
    <w:rsid w:val="009B70F9"/>
    <w:rsid w:val="009C351B"/>
    <w:rsid w:val="009C417E"/>
    <w:rsid w:val="009C579D"/>
    <w:rsid w:val="009C57FB"/>
    <w:rsid w:val="009D24E3"/>
    <w:rsid w:val="009D2C01"/>
    <w:rsid w:val="009D39D1"/>
    <w:rsid w:val="009D5563"/>
    <w:rsid w:val="009D72C8"/>
    <w:rsid w:val="009E0DCA"/>
    <w:rsid w:val="009E1D5E"/>
    <w:rsid w:val="009E3763"/>
    <w:rsid w:val="009E7AE1"/>
    <w:rsid w:val="009F0729"/>
    <w:rsid w:val="009F2716"/>
    <w:rsid w:val="009F6140"/>
    <w:rsid w:val="00A04883"/>
    <w:rsid w:val="00A063C3"/>
    <w:rsid w:val="00A06A3E"/>
    <w:rsid w:val="00A14F34"/>
    <w:rsid w:val="00A16108"/>
    <w:rsid w:val="00A20AA0"/>
    <w:rsid w:val="00A2198B"/>
    <w:rsid w:val="00A26B0A"/>
    <w:rsid w:val="00A277DD"/>
    <w:rsid w:val="00A30B49"/>
    <w:rsid w:val="00A30F67"/>
    <w:rsid w:val="00A34172"/>
    <w:rsid w:val="00A36096"/>
    <w:rsid w:val="00A42ED9"/>
    <w:rsid w:val="00A468C4"/>
    <w:rsid w:val="00A47219"/>
    <w:rsid w:val="00A4781D"/>
    <w:rsid w:val="00A50447"/>
    <w:rsid w:val="00A53B04"/>
    <w:rsid w:val="00A55F4C"/>
    <w:rsid w:val="00A60CA9"/>
    <w:rsid w:val="00A61F41"/>
    <w:rsid w:val="00A64AE9"/>
    <w:rsid w:val="00A670C7"/>
    <w:rsid w:val="00A71384"/>
    <w:rsid w:val="00A71F5E"/>
    <w:rsid w:val="00A7508A"/>
    <w:rsid w:val="00A763E3"/>
    <w:rsid w:val="00A76527"/>
    <w:rsid w:val="00A80C31"/>
    <w:rsid w:val="00A83E39"/>
    <w:rsid w:val="00A85F8D"/>
    <w:rsid w:val="00A96396"/>
    <w:rsid w:val="00A97429"/>
    <w:rsid w:val="00AA04E6"/>
    <w:rsid w:val="00AA29BD"/>
    <w:rsid w:val="00AA43B3"/>
    <w:rsid w:val="00AA57EC"/>
    <w:rsid w:val="00AA70C1"/>
    <w:rsid w:val="00AB4AB8"/>
    <w:rsid w:val="00AB6BF0"/>
    <w:rsid w:val="00AB6EBC"/>
    <w:rsid w:val="00AB78A2"/>
    <w:rsid w:val="00AC01AB"/>
    <w:rsid w:val="00AC16A2"/>
    <w:rsid w:val="00AC3EF0"/>
    <w:rsid w:val="00AC700B"/>
    <w:rsid w:val="00AC782B"/>
    <w:rsid w:val="00AD0522"/>
    <w:rsid w:val="00AD1666"/>
    <w:rsid w:val="00AD530A"/>
    <w:rsid w:val="00AD53FE"/>
    <w:rsid w:val="00AD64C2"/>
    <w:rsid w:val="00AD6D58"/>
    <w:rsid w:val="00AE1AF7"/>
    <w:rsid w:val="00AE3DD8"/>
    <w:rsid w:val="00AE3EE6"/>
    <w:rsid w:val="00AF0E25"/>
    <w:rsid w:val="00AF64D0"/>
    <w:rsid w:val="00B01618"/>
    <w:rsid w:val="00B07418"/>
    <w:rsid w:val="00B133AB"/>
    <w:rsid w:val="00B1735D"/>
    <w:rsid w:val="00B177A6"/>
    <w:rsid w:val="00B23DE1"/>
    <w:rsid w:val="00B246BB"/>
    <w:rsid w:val="00B24A29"/>
    <w:rsid w:val="00B32277"/>
    <w:rsid w:val="00B32941"/>
    <w:rsid w:val="00B358FE"/>
    <w:rsid w:val="00B36450"/>
    <w:rsid w:val="00B37945"/>
    <w:rsid w:val="00B449C0"/>
    <w:rsid w:val="00B44D10"/>
    <w:rsid w:val="00B5535C"/>
    <w:rsid w:val="00B56EA2"/>
    <w:rsid w:val="00B756A6"/>
    <w:rsid w:val="00B75FAA"/>
    <w:rsid w:val="00B77F08"/>
    <w:rsid w:val="00B8280C"/>
    <w:rsid w:val="00B850F2"/>
    <w:rsid w:val="00B90599"/>
    <w:rsid w:val="00B916DA"/>
    <w:rsid w:val="00B926B3"/>
    <w:rsid w:val="00B9276D"/>
    <w:rsid w:val="00B96FBA"/>
    <w:rsid w:val="00BA2F3E"/>
    <w:rsid w:val="00BA3744"/>
    <w:rsid w:val="00BA5F6C"/>
    <w:rsid w:val="00BB2D68"/>
    <w:rsid w:val="00BB3099"/>
    <w:rsid w:val="00BB3687"/>
    <w:rsid w:val="00BB631A"/>
    <w:rsid w:val="00BC11B6"/>
    <w:rsid w:val="00BC3399"/>
    <w:rsid w:val="00BC3579"/>
    <w:rsid w:val="00BC3B56"/>
    <w:rsid w:val="00BC446D"/>
    <w:rsid w:val="00BD062D"/>
    <w:rsid w:val="00BD0685"/>
    <w:rsid w:val="00BD3BC5"/>
    <w:rsid w:val="00BD6F2C"/>
    <w:rsid w:val="00BD758F"/>
    <w:rsid w:val="00BD76AD"/>
    <w:rsid w:val="00BE08DD"/>
    <w:rsid w:val="00BE109B"/>
    <w:rsid w:val="00BF1AEA"/>
    <w:rsid w:val="00BF62FC"/>
    <w:rsid w:val="00C01A4E"/>
    <w:rsid w:val="00C02919"/>
    <w:rsid w:val="00C0351C"/>
    <w:rsid w:val="00C04AF4"/>
    <w:rsid w:val="00C0689C"/>
    <w:rsid w:val="00C0760C"/>
    <w:rsid w:val="00C07BBC"/>
    <w:rsid w:val="00C10DD7"/>
    <w:rsid w:val="00C11539"/>
    <w:rsid w:val="00C12F9D"/>
    <w:rsid w:val="00C13834"/>
    <w:rsid w:val="00C13E51"/>
    <w:rsid w:val="00C14565"/>
    <w:rsid w:val="00C21A23"/>
    <w:rsid w:val="00C21BA0"/>
    <w:rsid w:val="00C22A72"/>
    <w:rsid w:val="00C26877"/>
    <w:rsid w:val="00C27425"/>
    <w:rsid w:val="00C30416"/>
    <w:rsid w:val="00C31075"/>
    <w:rsid w:val="00C322D8"/>
    <w:rsid w:val="00C343AF"/>
    <w:rsid w:val="00C3528B"/>
    <w:rsid w:val="00C362D2"/>
    <w:rsid w:val="00C36E59"/>
    <w:rsid w:val="00C44893"/>
    <w:rsid w:val="00C46826"/>
    <w:rsid w:val="00C47A25"/>
    <w:rsid w:val="00C47E5A"/>
    <w:rsid w:val="00C47FAD"/>
    <w:rsid w:val="00C50F55"/>
    <w:rsid w:val="00C52238"/>
    <w:rsid w:val="00C522B9"/>
    <w:rsid w:val="00C54598"/>
    <w:rsid w:val="00C5461F"/>
    <w:rsid w:val="00C54EE1"/>
    <w:rsid w:val="00C55E7C"/>
    <w:rsid w:val="00C63DED"/>
    <w:rsid w:val="00C65AF7"/>
    <w:rsid w:val="00C67D54"/>
    <w:rsid w:val="00C7271F"/>
    <w:rsid w:val="00C76485"/>
    <w:rsid w:val="00C76C70"/>
    <w:rsid w:val="00C80A78"/>
    <w:rsid w:val="00C80EFA"/>
    <w:rsid w:val="00C81300"/>
    <w:rsid w:val="00C863F1"/>
    <w:rsid w:val="00C95D5A"/>
    <w:rsid w:val="00C972D3"/>
    <w:rsid w:val="00CA5ABB"/>
    <w:rsid w:val="00CA6A93"/>
    <w:rsid w:val="00CB4BAD"/>
    <w:rsid w:val="00CC1B4C"/>
    <w:rsid w:val="00CC4244"/>
    <w:rsid w:val="00CD0762"/>
    <w:rsid w:val="00CD2D42"/>
    <w:rsid w:val="00CD3D29"/>
    <w:rsid w:val="00CD4716"/>
    <w:rsid w:val="00CD6BB1"/>
    <w:rsid w:val="00CD6EAC"/>
    <w:rsid w:val="00CE1B3D"/>
    <w:rsid w:val="00CE2990"/>
    <w:rsid w:val="00CE2AD3"/>
    <w:rsid w:val="00CE5A4D"/>
    <w:rsid w:val="00CF43E1"/>
    <w:rsid w:val="00CF5576"/>
    <w:rsid w:val="00CF651E"/>
    <w:rsid w:val="00CF77FB"/>
    <w:rsid w:val="00D0133A"/>
    <w:rsid w:val="00D0216D"/>
    <w:rsid w:val="00D03208"/>
    <w:rsid w:val="00D054E6"/>
    <w:rsid w:val="00D05582"/>
    <w:rsid w:val="00D05796"/>
    <w:rsid w:val="00D11897"/>
    <w:rsid w:val="00D15269"/>
    <w:rsid w:val="00D15881"/>
    <w:rsid w:val="00D17967"/>
    <w:rsid w:val="00D17DD7"/>
    <w:rsid w:val="00D229B5"/>
    <w:rsid w:val="00D37402"/>
    <w:rsid w:val="00D41DB2"/>
    <w:rsid w:val="00D425D9"/>
    <w:rsid w:val="00D4365F"/>
    <w:rsid w:val="00D43EEC"/>
    <w:rsid w:val="00D46120"/>
    <w:rsid w:val="00D51EDA"/>
    <w:rsid w:val="00D56833"/>
    <w:rsid w:val="00D5737A"/>
    <w:rsid w:val="00D6069D"/>
    <w:rsid w:val="00D60971"/>
    <w:rsid w:val="00D63421"/>
    <w:rsid w:val="00D635C0"/>
    <w:rsid w:val="00D63CA0"/>
    <w:rsid w:val="00D7271A"/>
    <w:rsid w:val="00D806DA"/>
    <w:rsid w:val="00D80CB4"/>
    <w:rsid w:val="00D80E1E"/>
    <w:rsid w:val="00D85FA7"/>
    <w:rsid w:val="00D91571"/>
    <w:rsid w:val="00D91F9D"/>
    <w:rsid w:val="00D938B1"/>
    <w:rsid w:val="00D94B0D"/>
    <w:rsid w:val="00D94E50"/>
    <w:rsid w:val="00DA2367"/>
    <w:rsid w:val="00DA376D"/>
    <w:rsid w:val="00DA5BBD"/>
    <w:rsid w:val="00DA6C75"/>
    <w:rsid w:val="00DA717C"/>
    <w:rsid w:val="00DB3B9B"/>
    <w:rsid w:val="00DB6D6A"/>
    <w:rsid w:val="00DB77B5"/>
    <w:rsid w:val="00DC1836"/>
    <w:rsid w:val="00DC4050"/>
    <w:rsid w:val="00DC4C7B"/>
    <w:rsid w:val="00DC4FA0"/>
    <w:rsid w:val="00DC5270"/>
    <w:rsid w:val="00DD39BC"/>
    <w:rsid w:val="00DD5AFB"/>
    <w:rsid w:val="00DE2EE6"/>
    <w:rsid w:val="00DE4707"/>
    <w:rsid w:val="00DE6280"/>
    <w:rsid w:val="00DE6CCE"/>
    <w:rsid w:val="00DF05E9"/>
    <w:rsid w:val="00DF1899"/>
    <w:rsid w:val="00DF18C1"/>
    <w:rsid w:val="00DF3D8A"/>
    <w:rsid w:val="00DF50A3"/>
    <w:rsid w:val="00DF5478"/>
    <w:rsid w:val="00DF7828"/>
    <w:rsid w:val="00E00DAD"/>
    <w:rsid w:val="00E012B6"/>
    <w:rsid w:val="00E02409"/>
    <w:rsid w:val="00E02BBA"/>
    <w:rsid w:val="00E14519"/>
    <w:rsid w:val="00E21E5E"/>
    <w:rsid w:val="00E2450C"/>
    <w:rsid w:val="00E249A9"/>
    <w:rsid w:val="00E356AF"/>
    <w:rsid w:val="00E36D3F"/>
    <w:rsid w:val="00E37027"/>
    <w:rsid w:val="00E37964"/>
    <w:rsid w:val="00E42167"/>
    <w:rsid w:val="00E43438"/>
    <w:rsid w:val="00E500C8"/>
    <w:rsid w:val="00E51FC9"/>
    <w:rsid w:val="00E52816"/>
    <w:rsid w:val="00E56235"/>
    <w:rsid w:val="00E56383"/>
    <w:rsid w:val="00E63917"/>
    <w:rsid w:val="00E64325"/>
    <w:rsid w:val="00E652D1"/>
    <w:rsid w:val="00E65C2C"/>
    <w:rsid w:val="00E677BE"/>
    <w:rsid w:val="00E703FB"/>
    <w:rsid w:val="00E70948"/>
    <w:rsid w:val="00E74661"/>
    <w:rsid w:val="00E80AAF"/>
    <w:rsid w:val="00E82A27"/>
    <w:rsid w:val="00E849BC"/>
    <w:rsid w:val="00E946F5"/>
    <w:rsid w:val="00E9622B"/>
    <w:rsid w:val="00E96B17"/>
    <w:rsid w:val="00E97ED7"/>
    <w:rsid w:val="00EA5348"/>
    <w:rsid w:val="00EB3335"/>
    <w:rsid w:val="00EB392D"/>
    <w:rsid w:val="00EB4B20"/>
    <w:rsid w:val="00EB7BB8"/>
    <w:rsid w:val="00EC5F06"/>
    <w:rsid w:val="00ED1A42"/>
    <w:rsid w:val="00ED6442"/>
    <w:rsid w:val="00ED659B"/>
    <w:rsid w:val="00EE3429"/>
    <w:rsid w:val="00EF5DDB"/>
    <w:rsid w:val="00EF6153"/>
    <w:rsid w:val="00F030A3"/>
    <w:rsid w:val="00F04892"/>
    <w:rsid w:val="00F05FF0"/>
    <w:rsid w:val="00F0797D"/>
    <w:rsid w:val="00F07F3F"/>
    <w:rsid w:val="00F11F97"/>
    <w:rsid w:val="00F121AF"/>
    <w:rsid w:val="00F167C8"/>
    <w:rsid w:val="00F179A5"/>
    <w:rsid w:val="00F23313"/>
    <w:rsid w:val="00F24FB0"/>
    <w:rsid w:val="00F26EF4"/>
    <w:rsid w:val="00F3401C"/>
    <w:rsid w:val="00F40AE5"/>
    <w:rsid w:val="00F4357E"/>
    <w:rsid w:val="00F45DAA"/>
    <w:rsid w:val="00F46D70"/>
    <w:rsid w:val="00F46F26"/>
    <w:rsid w:val="00F520A5"/>
    <w:rsid w:val="00F523F2"/>
    <w:rsid w:val="00F57E40"/>
    <w:rsid w:val="00F60919"/>
    <w:rsid w:val="00F67985"/>
    <w:rsid w:val="00F67BEE"/>
    <w:rsid w:val="00F700D2"/>
    <w:rsid w:val="00F716B2"/>
    <w:rsid w:val="00F7202B"/>
    <w:rsid w:val="00F82D95"/>
    <w:rsid w:val="00F85D62"/>
    <w:rsid w:val="00F92E80"/>
    <w:rsid w:val="00F97DD6"/>
    <w:rsid w:val="00FA0229"/>
    <w:rsid w:val="00FA24A2"/>
    <w:rsid w:val="00FA736E"/>
    <w:rsid w:val="00FB1D85"/>
    <w:rsid w:val="00FB21C6"/>
    <w:rsid w:val="00FB252F"/>
    <w:rsid w:val="00FB3A43"/>
    <w:rsid w:val="00FC2A11"/>
    <w:rsid w:val="00FC2ACF"/>
    <w:rsid w:val="00FC4D0A"/>
    <w:rsid w:val="00FC6719"/>
    <w:rsid w:val="00FC67FB"/>
    <w:rsid w:val="00FC69BB"/>
    <w:rsid w:val="00FC71F7"/>
    <w:rsid w:val="00FD1D92"/>
    <w:rsid w:val="00FD2047"/>
    <w:rsid w:val="00FD3EF1"/>
    <w:rsid w:val="00FD43DD"/>
    <w:rsid w:val="00FD4A29"/>
    <w:rsid w:val="00FD518B"/>
    <w:rsid w:val="00FD542D"/>
    <w:rsid w:val="00FE0804"/>
    <w:rsid w:val="00FE120E"/>
    <w:rsid w:val="00FE2CEF"/>
    <w:rsid w:val="00FE3C7C"/>
    <w:rsid w:val="00FF32A9"/>
    <w:rsid w:val="00FF5BB1"/>
    <w:rsid w:val="00FF5CF2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078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D229B5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Times New Roman" w:hAnsi="Times New Roman"/>
      <w:b/>
      <w:bCs/>
      <w:color w:val="00000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D6442"/>
    <w:rPr>
      <w:sz w:val="20"/>
      <w:szCs w:val="20"/>
    </w:rPr>
  </w:style>
  <w:style w:type="character" w:styleId="Znakapoznpodarou">
    <w:name w:val="footnote reference"/>
    <w:semiHidden/>
    <w:rsid w:val="00ED6442"/>
    <w:rPr>
      <w:vertAlign w:val="superscript"/>
    </w:rPr>
  </w:style>
  <w:style w:type="paragraph" w:styleId="Textbubliny">
    <w:name w:val="Balloon Text"/>
    <w:basedOn w:val="Normln"/>
    <w:link w:val="TextbublinyChar"/>
    <w:rsid w:val="00B756A6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qFormat/>
    <w:rsid w:val="008C1D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8C1D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8C1D0F"/>
    <w:rPr>
      <w:b/>
      <w:bCs/>
    </w:rPr>
  </w:style>
  <w:style w:type="character" w:styleId="slodku">
    <w:name w:val="line number"/>
    <w:basedOn w:val="Standardnpsmoodstavce"/>
    <w:rsid w:val="00662DBA"/>
  </w:style>
  <w:style w:type="paragraph" w:styleId="Podnadpis">
    <w:name w:val="Subtitle"/>
    <w:basedOn w:val="Normln"/>
    <w:link w:val="PodnadpisChar"/>
    <w:qFormat/>
    <w:rsid w:val="00D229B5"/>
    <w:pPr>
      <w:tabs>
        <w:tab w:val="num" w:pos="720"/>
      </w:tabs>
      <w:ind w:left="720" w:hanging="720"/>
    </w:pPr>
    <w:rPr>
      <w:rFonts w:ascii="Times New Roman" w:hAnsi="Times New Roman"/>
      <w:b/>
      <w:sz w:val="24"/>
      <w:szCs w:val="24"/>
    </w:rPr>
  </w:style>
  <w:style w:type="paragraph" w:styleId="Zkladntext">
    <w:name w:val="Body Text"/>
    <w:basedOn w:val="Normln"/>
    <w:link w:val="ZkladntextChar"/>
    <w:rsid w:val="004F514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E421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421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42167"/>
  </w:style>
  <w:style w:type="paragraph" w:styleId="Rozloendokumentu">
    <w:name w:val="Document Map"/>
    <w:basedOn w:val="Normln"/>
    <w:semiHidden/>
    <w:rsid w:val="00836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rmaltextrun">
    <w:name w:val="normaltextrun"/>
    <w:rsid w:val="00C863F1"/>
  </w:style>
  <w:style w:type="character" w:customStyle="1" w:styleId="jlqj4b">
    <w:name w:val="jlqj4b"/>
    <w:rsid w:val="00C0689C"/>
  </w:style>
  <w:style w:type="character" w:styleId="Siln">
    <w:name w:val="Strong"/>
    <w:uiPriority w:val="22"/>
    <w:qFormat/>
    <w:rsid w:val="008F0705"/>
    <w:rPr>
      <w:b/>
      <w:bCs/>
    </w:rPr>
  </w:style>
  <w:style w:type="character" w:styleId="Hypertextovodkaz">
    <w:name w:val="Hyperlink"/>
    <w:uiPriority w:val="99"/>
    <w:unhideWhenUsed/>
    <w:rsid w:val="007478DB"/>
    <w:rPr>
      <w:color w:val="0000FF"/>
      <w:u w:val="single"/>
    </w:rPr>
  </w:style>
  <w:style w:type="paragraph" w:styleId="Revize">
    <w:name w:val="Revision"/>
    <w:hidden/>
    <w:uiPriority w:val="99"/>
    <w:semiHidden/>
    <w:rsid w:val="007478DB"/>
    <w:rPr>
      <w:rFonts w:ascii="Arial" w:hAnsi="Arial"/>
      <w:sz w:val="22"/>
      <w:szCs w:val="22"/>
    </w:rPr>
  </w:style>
  <w:style w:type="character" w:customStyle="1" w:styleId="TextkomenteChar">
    <w:name w:val="Text komentáře Char"/>
    <w:link w:val="Textkomente"/>
    <w:uiPriority w:val="99"/>
    <w:qFormat/>
    <w:rsid w:val="0099552C"/>
    <w:rPr>
      <w:rFonts w:ascii="Arial" w:hAnsi="Arial"/>
    </w:rPr>
  </w:style>
  <w:style w:type="character" w:customStyle="1" w:styleId="PedmtkomenteChar">
    <w:name w:val="Předmět komentáře Char"/>
    <w:link w:val="Pedmtkomente"/>
    <w:rsid w:val="00DC1836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DC1836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C1836"/>
    <w:rPr>
      <w:b/>
      <w:bCs/>
      <w:color w:val="000000"/>
      <w:sz w:val="24"/>
    </w:rPr>
  </w:style>
  <w:style w:type="character" w:customStyle="1" w:styleId="ZkladntextChar">
    <w:name w:val="Základní text Char"/>
    <w:link w:val="Zkladntext"/>
    <w:rsid w:val="00DC1836"/>
    <w:rPr>
      <w:sz w:val="24"/>
    </w:rPr>
  </w:style>
  <w:style w:type="character" w:customStyle="1" w:styleId="PodnadpisChar">
    <w:name w:val="Podnadpis Char"/>
    <w:link w:val="Podnadpis"/>
    <w:rsid w:val="00DC1836"/>
    <w:rPr>
      <w:b/>
      <w:sz w:val="24"/>
      <w:szCs w:val="24"/>
    </w:rPr>
  </w:style>
  <w:style w:type="character" w:styleId="Zdraznn">
    <w:name w:val="Emphasis"/>
    <w:uiPriority w:val="20"/>
    <w:qFormat/>
    <w:rsid w:val="00DC1836"/>
    <w:rPr>
      <w:i/>
      <w:iCs/>
    </w:rPr>
  </w:style>
  <w:style w:type="paragraph" w:customStyle="1" w:styleId="Default">
    <w:name w:val="Default"/>
    <w:rsid w:val="00DC18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........"/>
    <w:basedOn w:val="Normln"/>
    <w:link w:val="Char"/>
    <w:qFormat/>
    <w:rsid w:val="008C1E97"/>
    <w:pPr>
      <w:autoSpaceDE w:val="0"/>
      <w:autoSpaceDN w:val="0"/>
      <w:adjustRightInd w:val="0"/>
      <w:ind w:firstLine="708"/>
    </w:pPr>
  </w:style>
  <w:style w:type="character" w:customStyle="1" w:styleId="a0">
    <w:name w:val=". . . ."/>
    <w:basedOn w:val="Char"/>
    <w:qFormat/>
    <w:rsid w:val="008C1E97"/>
    <w:rPr>
      <w:rFonts w:ascii="Arial" w:hAnsi="Arial"/>
      <w:sz w:val="22"/>
      <w:szCs w:val="22"/>
    </w:rPr>
  </w:style>
  <w:style w:type="character" w:customStyle="1" w:styleId="Char">
    <w:name w:val="........ Char"/>
    <w:link w:val="a"/>
    <w:rsid w:val="008C1E97"/>
    <w:rPr>
      <w:rFonts w:ascii="Arial" w:hAnsi="Arial"/>
      <w:sz w:val="22"/>
      <w:szCs w:val="22"/>
    </w:rPr>
  </w:style>
  <w:style w:type="numbering" w:customStyle="1" w:styleId="Styl1">
    <w:name w:val="Styl1"/>
    <w:rsid w:val="00163333"/>
    <w:pPr>
      <w:numPr>
        <w:numId w:val="2"/>
      </w:numPr>
    </w:pPr>
  </w:style>
  <w:style w:type="character" w:customStyle="1" w:styleId="ZpatChar">
    <w:name w:val="Zápatí Char"/>
    <w:link w:val="Zpat"/>
    <w:uiPriority w:val="99"/>
    <w:rsid w:val="003D43B8"/>
    <w:rPr>
      <w:rFonts w:ascii="Arial" w:hAnsi="Arial"/>
      <w:sz w:val="22"/>
      <w:szCs w:val="22"/>
    </w:rPr>
  </w:style>
  <w:style w:type="paragraph" w:styleId="Normlnweb">
    <w:name w:val="Normal (Web)"/>
    <w:basedOn w:val="Normln"/>
    <w:uiPriority w:val="99"/>
    <w:unhideWhenUsed/>
    <w:rsid w:val="007312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rsid w:val="007312AD"/>
  </w:style>
  <w:style w:type="character" w:customStyle="1" w:styleId="mw-editsection">
    <w:name w:val="mw-editsection"/>
    <w:rsid w:val="007312AD"/>
  </w:style>
  <w:style w:type="character" w:customStyle="1" w:styleId="mw-editsection-bracket">
    <w:name w:val="mw-editsection-bracket"/>
    <w:rsid w:val="007312AD"/>
  </w:style>
  <w:style w:type="character" w:customStyle="1" w:styleId="mw-editsection-divider">
    <w:name w:val="mw-editsection-divider"/>
    <w:rsid w:val="007312AD"/>
  </w:style>
  <w:style w:type="character" w:styleId="Nevyeenzmnka">
    <w:name w:val="Unresolved Mention"/>
    <w:basedOn w:val="Standardnpsmoodstavce"/>
    <w:uiPriority w:val="99"/>
    <w:semiHidden/>
    <w:unhideWhenUsed/>
    <w:rsid w:val="008B4BB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8E47AC"/>
    <w:rPr>
      <w:color w:val="954F72" w:themeColor="followed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2E4123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6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7080E-C730-4597-9EF2-FBD77764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2022-08-30T09:13:00Z</dcterms:created>
  <dcterms:modified xsi:type="dcterms:W3CDTF">2022-09-01T06:38:00Z</dcterms:modified>
</cp:coreProperties>
</file>