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D023" w14:textId="3FBEAFC8" w:rsidR="00380E97" w:rsidRDefault="00801565">
      <w:r>
        <w:t xml:space="preserve">Vážení, </w:t>
      </w:r>
    </w:p>
    <w:p w14:paraId="116A687F" w14:textId="3A3785A3" w:rsidR="00801565" w:rsidRDefault="00801565"/>
    <w:p w14:paraId="7F0E8C36" w14:textId="03B8378A" w:rsidR="00801565" w:rsidRDefault="00801565">
      <w:r>
        <w:t xml:space="preserve">Sekce telekomunikací při Hospodářské komoře České republiky (dále jen „HKČR“) vede s radnicí městské části Praha 6 již delší dobu diskusi ohledně možností a praktickém provedení koordinace výstavby sítí elektronických komunikací, potažmo jiné technické infrastruktury. Některé z dílčích závěrů byly přetaveny do návrhu Memoranda mezi HKČR a městskou částí. </w:t>
      </w:r>
    </w:p>
    <w:p w14:paraId="6DFA300B" w14:textId="205D2C80" w:rsidR="00801565" w:rsidRDefault="00801565">
      <w:r>
        <w:t xml:space="preserve">Proto jsme s překvapením zaznamenali schválení </w:t>
      </w:r>
      <w:r w:rsidRPr="00801565">
        <w:t>znění Obecných zásad a požadavků pro budování veřejných sítí elektronických komunikací (SEK) a dalších liniových staveb ve veřejném prostoru na území MČ Prahy 6</w:t>
      </w:r>
      <w:r>
        <w:t xml:space="preserve"> (dále jen „Zásady“) dne 29. listopadu 2021. </w:t>
      </w:r>
    </w:p>
    <w:p w14:paraId="2B62F65D" w14:textId="70786E86" w:rsidR="00801565" w:rsidRDefault="00801565">
      <w:r>
        <w:t xml:space="preserve">Ačkoliv obecně vítáme aktivitu městské části směrem k usnadnění koordinace výstavby, zveřejněné Zásady jsou bohužel v některých bodech </w:t>
      </w:r>
      <w:r w:rsidR="00E66C91">
        <w:t xml:space="preserve">nejednoznačné a v praxi by jejich nekompromisní uplatňování mohlo vést až k zastavení veškeré výstavby sítí elektronických komunikací na území městské části.  Připomínáme, že pevné a mobilní sítě elektronických komunikací jsou v dnešní době stejně nezbytnou technickou infrastrukturou jako je voda, elektřina, plyn anebo veřejné osvětlení. Vedle městskou částí vnímaných negativních dopadů do veřejného prostoru je nutno vnímat i jejich přínos pro komfort komunikace obyvatel, naprostou nezbytnost pro podnikání a pro systémy veřejné správy. </w:t>
      </w:r>
    </w:p>
    <w:p w14:paraId="242C4FB4" w14:textId="31A3A1F6" w:rsidR="002B271E" w:rsidRDefault="00E66C91">
      <w:r>
        <w:t>Konkrétní problémy v schválených Zásadách spatřujeme zejména v bodech 1, 2, 5</w:t>
      </w:r>
      <w:r w:rsidR="00B3495E">
        <w:t xml:space="preserve"> a</w:t>
      </w:r>
      <w:r>
        <w:t xml:space="preserve"> 6. </w:t>
      </w:r>
    </w:p>
    <w:p w14:paraId="24D72EFE" w14:textId="3F9CB55B" w:rsidR="002B271E" w:rsidRDefault="00E66C91">
      <w:r>
        <w:t xml:space="preserve">Body 1 (nesouhlas s vedením v zeleni) a 2 (obnova chodníků v celé šíři) </w:t>
      </w:r>
      <w:r w:rsidR="002B271E">
        <w:t>zásadně zvyšují náklady na výstavbu, tudíž znemožňují realizaci některých investic. U bodu 5 (stromové aleje) bychom z</w:t>
      </w:r>
      <w:r w:rsidR="002B271E">
        <w:t>ejména bychom uvítali sdělení předem, která místa jsou uvažovány na doplnění zelenou infrastrukturou</w:t>
      </w:r>
      <w:r w:rsidR="002B271E">
        <w:t xml:space="preserve">.  </w:t>
      </w:r>
      <w:r w:rsidR="002B271E">
        <w:t>Jedná se o formu koordinace se záměry městské části, která je po investorech požadována</w:t>
      </w:r>
      <w:r w:rsidR="002B271E">
        <w:t xml:space="preserve"> i v bodu 6 Zásad (koordinační formulář). </w:t>
      </w:r>
      <w:r w:rsidR="00B3495E">
        <w:t xml:space="preserve">Tento formulář zatím však není podle našich informací dostupný. Jak jsme uvedli výše, koordinace výstavbových prací považujeme v principu za správnou věc, ale je nezbytné, aby městská část koordinaci aktivně usnadňovala, a to jak mezi investory navzájem, tak s vlastními projekty.  </w:t>
      </w:r>
    </w:p>
    <w:p w14:paraId="7D31A589" w14:textId="6BDF00EC" w:rsidR="00B3495E" w:rsidRDefault="00B3495E">
      <w:r>
        <w:t>Jsme připraveni k další diskusi nad výše nastíněnými body</w:t>
      </w:r>
      <w:r w:rsidR="009B6996">
        <w:t xml:space="preserve">. </w:t>
      </w:r>
    </w:p>
    <w:p w14:paraId="65334E0D" w14:textId="7C462D59" w:rsidR="009B6996" w:rsidRDefault="009B6996"/>
    <w:p w14:paraId="2B46AD5D" w14:textId="77777777" w:rsidR="009B6996" w:rsidRDefault="009B6996"/>
    <w:p w14:paraId="2A6B25C2" w14:textId="6B945B4A" w:rsidR="00B3495E" w:rsidRDefault="00B3495E"/>
    <w:p w14:paraId="357F2197" w14:textId="77777777" w:rsidR="00B3495E" w:rsidRDefault="00B3495E"/>
    <w:p w14:paraId="272010D1" w14:textId="1431E763" w:rsidR="00B3495E" w:rsidRDefault="00B3495E"/>
    <w:p w14:paraId="5986830D" w14:textId="77777777" w:rsidR="00B3495E" w:rsidRDefault="00B3495E"/>
    <w:p w14:paraId="74D514F3" w14:textId="2D91A87D" w:rsidR="00B3495E" w:rsidRDefault="00B3495E"/>
    <w:p w14:paraId="47F980C7" w14:textId="77777777" w:rsidR="00B3495E" w:rsidRDefault="00B3495E"/>
    <w:sectPr w:rsidR="00B349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DAA6" w14:textId="77777777" w:rsidR="00192588" w:rsidRDefault="00192588" w:rsidP="00233DA2">
      <w:pPr>
        <w:spacing w:after="0" w:line="240" w:lineRule="auto"/>
      </w:pPr>
      <w:r>
        <w:separator/>
      </w:r>
    </w:p>
  </w:endnote>
  <w:endnote w:type="continuationSeparator" w:id="0">
    <w:p w14:paraId="5ADC1E2C" w14:textId="77777777" w:rsidR="00192588" w:rsidRDefault="00192588" w:rsidP="0023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E9AC" w14:textId="77777777" w:rsidR="00192588" w:rsidRDefault="00192588" w:rsidP="00233DA2">
      <w:pPr>
        <w:spacing w:after="0" w:line="240" w:lineRule="auto"/>
      </w:pPr>
      <w:r>
        <w:separator/>
      </w:r>
    </w:p>
  </w:footnote>
  <w:footnote w:type="continuationSeparator" w:id="0">
    <w:p w14:paraId="4747DC8A" w14:textId="77777777" w:rsidR="00192588" w:rsidRDefault="00192588" w:rsidP="0023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7FED8" w14:textId="17325ED6" w:rsidR="00233DA2" w:rsidRDefault="00233DA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6CF8DC" wp14:editId="2CEF49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a8b438e9a75ecd86cf94b2d" descr="{&quot;HashCode&quot;:21183603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F74DE" w14:textId="56690BD8" w:rsidR="00233DA2" w:rsidRPr="00270364" w:rsidRDefault="00270364" w:rsidP="0027036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703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CF8DC" id="_x0000_t202" coordsize="21600,21600" o:spt="202" path="m,l,21600r21600,l21600,xe">
              <v:stroke joinstyle="miter"/>
              <v:path gradientshapeok="t" o:connecttype="rect"/>
            </v:shapetype>
            <v:shape id="MSIPCM7a8b438e9a75ecd86cf94b2d" o:spid="_x0000_s1026" type="#_x0000_t202" alt="{&quot;HashCode&quot;:21183603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" o:allowincell="f" filled="f" stroked="f" strokeweight=".5pt">
              <v:fill o:detectmouseclick="t"/>
              <v:textbox inset=",0,20pt,0">
                <w:txbxContent>
                  <w:p w14:paraId="6AAF74DE" w14:textId="56690BD8" w:rsidR="00233DA2" w:rsidRPr="00270364" w:rsidRDefault="00270364" w:rsidP="0027036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70364">
                      <w:rPr>
                        <w:rFonts w:ascii="Calibri" w:hAnsi="Calibri" w:cs="Calibri"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65"/>
    <w:rsid w:val="00192588"/>
    <w:rsid w:val="00233DA2"/>
    <w:rsid w:val="00270364"/>
    <w:rsid w:val="002B271E"/>
    <w:rsid w:val="007D5124"/>
    <w:rsid w:val="00801565"/>
    <w:rsid w:val="009B6996"/>
    <w:rsid w:val="00B3495E"/>
    <w:rsid w:val="00BF7AAC"/>
    <w:rsid w:val="00E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0777"/>
  <w15:chartTrackingRefBased/>
  <w15:docId w15:val="{3F774447-A0E7-4246-8AE4-4F408CF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DA2"/>
  </w:style>
  <w:style w:type="paragraph" w:styleId="Zpat">
    <w:name w:val="footer"/>
    <w:basedOn w:val="Normln"/>
    <w:link w:val="ZpatChar"/>
    <w:uiPriority w:val="99"/>
    <w:unhideWhenUsed/>
    <w:rsid w:val="0023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 Jana</dc:creator>
  <cp:keywords/>
  <dc:description/>
  <cp:lastModifiedBy>Hays Jana</cp:lastModifiedBy>
  <cp:revision>3</cp:revision>
  <dcterms:created xsi:type="dcterms:W3CDTF">2022-01-05T14:49:00Z</dcterms:created>
  <dcterms:modified xsi:type="dcterms:W3CDTF">2022-01-05T15:51:00Z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5c6d6e-0e3a-4459-8c9a-b6592680fddc_Enabled">
    <vt:lpwstr>true</vt:lpwstr>
  </property>
  <property fmtid="{D5CDD505-2E9C-101B-9397-08002B2CF9AE}" pid="3" name="MSIP_Label_b45c6d6e-0e3a-4459-8c9a-b6592680fddc_SetDate">
    <vt:lpwstr>2022-01-05T15:51:27Z</vt:lpwstr>
  </property>
  <property fmtid="{D5CDD505-2E9C-101B-9397-08002B2CF9AE}" pid="4" name="MSIP_Label_b45c6d6e-0e3a-4459-8c9a-b6592680fddc_Method">
    <vt:lpwstr>Privileged</vt:lpwstr>
  </property>
  <property fmtid="{D5CDD505-2E9C-101B-9397-08002B2CF9AE}" pid="5" name="MSIP_Label_b45c6d6e-0e3a-4459-8c9a-b6592680fddc_Name">
    <vt:lpwstr>Open</vt:lpwstr>
  </property>
  <property fmtid="{D5CDD505-2E9C-101B-9397-08002B2CF9AE}" pid="6" name="MSIP_Label_b45c6d6e-0e3a-4459-8c9a-b6592680fddc_SiteId">
    <vt:lpwstr>5d1297a0-4793-467b-b782-9ddf79faa41f</vt:lpwstr>
  </property>
  <property fmtid="{D5CDD505-2E9C-101B-9397-08002B2CF9AE}" pid="7" name="MSIP_Label_b45c6d6e-0e3a-4459-8c9a-b6592680fddc_ActionId">
    <vt:lpwstr>98b19fa0-1c89-471e-b850-7c1956c2346a</vt:lpwstr>
  </property>
  <property fmtid="{D5CDD505-2E9C-101B-9397-08002B2CF9AE}" pid="8" name="MSIP_Label_b45c6d6e-0e3a-4459-8c9a-b6592680fddc_ContentBits">
    <vt:lpwstr>1</vt:lpwstr>
  </property>
</Properties>
</file>