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7B00" w14:textId="4F5366B5" w:rsidR="00172143" w:rsidRDefault="00603055" w:rsidP="00CC424C">
      <w:pPr>
        <w:jc w:val="right"/>
        <w:rPr>
          <w:rFonts w:ascii="Times New Roman" w:hAnsi="Times New Roman" w:cs="Times New Roman"/>
          <w:b/>
          <w:sz w:val="24"/>
        </w:rPr>
      </w:pPr>
      <w:r>
        <w:rPr>
          <w:rFonts w:ascii="Times New Roman" w:hAnsi="Times New Roman" w:cs="Times New Roman"/>
          <w:b/>
          <w:sz w:val="24"/>
        </w:rPr>
        <w:t>I</w:t>
      </w:r>
      <w:r w:rsidR="007B082B">
        <w:rPr>
          <w:rFonts w:ascii="Times New Roman" w:hAnsi="Times New Roman" w:cs="Times New Roman"/>
          <w:b/>
          <w:sz w:val="24"/>
        </w:rPr>
        <w:t>V</w:t>
      </w:r>
      <w:r w:rsidR="00172143">
        <w:rPr>
          <w:rFonts w:ascii="Times New Roman" w:hAnsi="Times New Roman" w:cs="Times New Roman"/>
          <w:b/>
          <w:sz w:val="24"/>
        </w:rPr>
        <w:t>.</w:t>
      </w:r>
    </w:p>
    <w:p w14:paraId="1FF2786F" w14:textId="77777777" w:rsidR="005A6397" w:rsidRPr="00CC424C" w:rsidRDefault="00172143" w:rsidP="7BBBBA89">
      <w:pPr>
        <w:spacing w:line="276" w:lineRule="auto"/>
        <w:jc w:val="center"/>
        <w:rPr>
          <w:rFonts w:ascii="Times New Roman" w:hAnsi="Times New Roman" w:cs="Times New Roman"/>
          <w:sz w:val="24"/>
          <w:szCs w:val="24"/>
        </w:rPr>
      </w:pPr>
      <w:r w:rsidRPr="7BBBBA89">
        <w:rPr>
          <w:rFonts w:ascii="Times New Roman" w:hAnsi="Times New Roman" w:cs="Times New Roman"/>
          <w:b/>
          <w:bCs/>
          <w:sz w:val="24"/>
          <w:szCs w:val="24"/>
        </w:rPr>
        <w:t>ODŮVODNĚNÍ</w:t>
      </w:r>
      <w:r w:rsidRPr="7BBBBA89">
        <w:rPr>
          <w:rFonts w:ascii="Times New Roman" w:hAnsi="Times New Roman" w:cs="Times New Roman"/>
          <w:b/>
          <w:bCs/>
          <w:sz w:val="28"/>
          <w:szCs w:val="28"/>
        </w:rPr>
        <w:t xml:space="preserve"> </w:t>
      </w:r>
    </w:p>
    <w:p w14:paraId="189E90A5" w14:textId="20B9859E" w:rsidR="000D4B29" w:rsidRDefault="005A6397" w:rsidP="000D4B29">
      <w:pPr>
        <w:spacing w:line="276" w:lineRule="auto"/>
        <w:jc w:val="center"/>
        <w:rPr>
          <w:rFonts w:ascii="Times New Roman" w:hAnsi="Times New Roman" w:cs="Times New Roman"/>
          <w:sz w:val="24"/>
          <w:szCs w:val="24"/>
        </w:rPr>
      </w:pPr>
      <w:r w:rsidRPr="7BBBBA89">
        <w:rPr>
          <w:rFonts w:ascii="Times New Roman" w:hAnsi="Times New Roman" w:cs="Times New Roman"/>
          <w:sz w:val="24"/>
          <w:szCs w:val="24"/>
        </w:rPr>
        <w:t>návrhu vyhlášky</w:t>
      </w:r>
      <w:r w:rsidR="00257D8A">
        <w:rPr>
          <w:rFonts w:ascii="Times New Roman" w:hAnsi="Times New Roman" w:cs="Times New Roman"/>
          <w:sz w:val="24"/>
          <w:szCs w:val="24"/>
        </w:rPr>
        <w:t xml:space="preserve">, kterou se mění vyhláška č. </w:t>
      </w:r>
      <w:r w:rsidR="000D4B29">
        <w:rPr>
          <w:rFonts w:ascii="Times New Roman" w:hAnsi="Times New Roman" w:cs="Times New Roman"/>
          <w:sz w:val="24"/>
          <w:szCs w:val="24"/>
        </w:rPr>
        <w:t>79</w:t>
      </w:r>
      <w:r w:rsidR="00257D8A">
        <w:rPr>
          <w:rFonts w:ascii="Times New Roman" w:hAnsi="Times New Roman" w:cs="Times New Roman"/>
          <w:sz w:val="24"/>
          <w:szCs w:val="24"/>
        </w:rPr>
        <w:t>/20</w:t>
      </w:r>
      <w:r w:rsidR="000D4B29">
        <w:rPr>
          <w:rFonts w:ascii="Times New Roman" w:hAnsi="Times New Roman" w:cs="Times New Roman"/>
          <w:sz w:val="24"/>
          <w:szCs w:val="24"/>
        </w:rPr>
        <w:t>10</w:t>
      </w:r>
      <w:r w:rsidR="00257D8A">
        <w:rPr>
          <w:rFonts w:ascii="Times New Roman" w:hAnsi="Times New Roman" w:cs="Times New Roman"/>
          <w:sz w:val="24"/>
          <w:szCs w:val="24"/>
        </w:rPr>
        <w:t xml:space="preserve"> Sb.,</w:t>
      </w:r>
      <w:r w:rsidRPr="7BBBBA89">
        <w:rPr>
          <w:rFonts w:ascii="Times New Roman" w:hAnsi="Times New Roman" w:cs="Times New Roman"/>
          <w:sz w:val="24"/>
          <w:szCs w:val="24"/>
        </w:rPr>
        <w:t xml:space="preserve"> o</w:t>
      </w:r>
      <w:r w:rsidR="00951072">
        <w:rPr>
          <w:rFonts w:ascii="Times New Roman" w:hAnsi="Times New Roman" w:cs="Times New Roman"/>
          <w:sz w:val="24"/>
          <w:szCs w:val="24"/>
        </w:rPr>
        <w:t> </w:t>
      </w:r>
      <w:r w:rsidR="000D4B29">
        <w:rPr>
          <w:rFonts w:ascii="Times New Roman" w:hAnsi="Times New Roman" w:cs="Times New Roman"/>
          <w:sz w:val="24"/>
          <w:szCs w:val="24"/>
        </w:rPr>
        <w:t>dispečerském řízení elektrizační soustavy a</w:t>
      </w:r>
      <w:r w:rsidR="00951072">
        <w:rPr>
          <w:rFonts w:ascii="Times New Roman" w:hAnsi="Times New Roman" w:cs="Times New Roman"/>
          <w:sz w:val="24"/>
          <w:szCs w:val="24"/>
        </w:rPr>
        <w:t> </w:t>
      </w:r>
      <w:r w:rsidR="000D4B29">
        <w:rPr>
          <w:rFonts w:ascii="Times New Roman" w:hAnsi="Times New Roman" w:cs="Times New Roman"/>
          <w:sz w:val="24"/>
          <w:szCs w:val="24"/>
        </w:rPr>
        <w:t>o předávání údajů pro dispečerské řízení</w:t>
      </w:r>
    </w:p>
    <w:p w14:paraId="5DEFF82D" w14:textId="77777777" w:rsidR="00280C1B" w:rsidRDefault="00280C1B" w:rsidP="000D4B29">
      <w:pPr>
        <w:spacing w:line="276" w:lineRule="auto"/>
        <w:jc w:val="center"/>
        <w:rPr>
          <w:rFonts w:ascii="Times New Roman" w:hAnsi="Times New Roman" w:cs="Times New Roman"/>
          <w:sz w:val="24"/>
          <w:szCs w:val="24"/>
        </w:rPr>
      </w:pPr>
    </w:p>
    <w:p w14:paraId="6F7522A0" w14:textId="1820C84D" w:rsidR="002C064D" w:rsidRDefault="000C06D4" w:rsidP="00280C1B">
      <w:pPr>
        <w:pStyle w:val="Odstavecseseznamem"/>
        <w:numPr>
          <w:ilvl w:val="0"/>
          <w:numId w:val="48"/>
        </w:numPr>
        <w:spacing w:line="276" w:lineRule="auto"/>
        <w:ind w:left="0" w:firstLine="0"/>
        <w:rPr>
          <w:rFonts w:ascii="Times New Roman" w:hAnsi="Times New Roman" w:cs="Times New Roman"/>
          <w:b/>
          <w:sz w:val="24"/>
          <w:szCs w:val="24"/>
        </w:rPr>
      </w:pPr>
      <w:r w:rsidRPr="000D4B29">
        <w:rPr>
          <w:rFonts w:ascii="Times New Roman" w:hAnsi="Times New Roman" w:cs="Times New Roman"/>
          <w:b/>
          <w:sz w:val="24"/>
          <w:szCs w:val="24"/>
        </w:rPr>
        <w:t>OBECNÁ ČÁST</w:t>
      </w:r>
    </w:p>
    <w:p w14:paraId="3CB0FD6D" w14:textId="77777777" w:rsidR="00280C1B" w:rsidRPr="000D4B29" w:rsidRDefault="00280C1B" w:rsidP="00280C1B">
      <w:pPr>
        <w:pStyle w:val="Odstavecseseznamem"/>
        <w:spacing w:line="276" w:lineRule="auto"/>
        <w:ind w:left="0"/>
        <w:rPr>
          <w:rFonts w:ascii="Times New Roman" w:hAnsi="Times New Roman" w:cs="Times New Roman"/>
          <w:b/>
          <w:sz w:val="24"/>
          <w:szCs w:val="24"/>
        </w:rPr>
      </w:pPr>
    </w:p>
    <w:p w14:paraId="7BBE4364" w14:textId="5C1A7C24" w:rsidR="005A6397" w:rsidRDefault="00A40D35" w:rsidP="00E00CB1">
      <w:pPr>
        <w:widowControl w:val="0"/>
        <w:autoSpaceDE w:val="0"/>
        <w:autoSpaceDN w:val="0"/>
        <w:adjustRightInd w:val="0"/>
        <w:spacing w:after="0" w:line="276" w:lineRule="auto"/>
        <w:jc w:val="both"/>
        <w:rPr>
          <w:rFonts w:ascii="Times New Roman" w:hAnsi="Times New Roman" w:cs="Times New Roman"/>
          <w:color w:val="auto"/>
          <w:sz w:val="24"/>
          <w:szCs w:val="24"/>
        </w:rPr>
      </w:pPr>
      <w:r>
        <w:rPr>
          <w:rFonts w:ascii="Times New Roman" w:hAnsi="Times New Roman" w:cs="Times New Roman"/>
          <w:sz w:val="24"/>
          <w:szCs w:val="24"/>
        </w:rPr>
        <w:t>Návrh vyhlášky</w:t>
      </w:r>
      <w:r w:rsidR="00257D8A">
        <w:rPr>
          <w:rFonts w:ascii="Times New Roman" w:hAnsi="Times New Roman" w:cs="Times New Roman"/>
          <w:sz w:val="24"/>
          <w:szCs w:val="24"/>
        </w:rPr>
        <w:t>, kterou se mění</w:t>
      </w:r>
      <w:r w:rsidR="000D4B29">
        <w:rPr>
          <w:rFonts w:ascii="Times New Roman" w:hAnsi="Times New Roman" w:cs="Times New Roman"/>
          <w:sz w:val="24"/>
          <w:szCs w:val="24"/>
        </w:rPr>
        <w:t xml:space="preserve"> vyhláška č. 79/2010 Sb.,</w:t>
      </w:r>
      <w:r w:rsidR="000D4B29" w:rsidRPr="7BBBBA89">
        <w:rPr>
          <w:rFonts w:ascii="Times New Roman" w:hAnsi="Times New Roman" w:cs="Times New Roman"/>
          <w:sz w:val="24"/>
          <w:szCs w:val="24"/>
        </w:rPr>
        <w:t xml:space="preserve"> o</w:t>
      </w:r>
      <w:r w:rsidR="00951072">
        <w:rPr>
          <w:rFonts w:ascii="Times New Roman" w:hAnsi="Times New Roman" w:cs="Times New Roman"/>
          <w:sz w:val="24"/>
          <w:szCs w:val="24"/>
        </w:rPr>
        <w:t> </w:t>
      </w:r>
      <w:r w:rsidR="000D4B29">
        <w:rPr>
          <w:rFonts w:ascii="Times New Roman" w:hAnsi="Times New Roman" w:cs="Times New Roman"/>
          <w:sz w:val="24"/>
          <w:szCs w:val="24"/>
        </w:rPr>
        <w:t>dispečerském řízení elektrizační soustavy a</w:t>
      </w:r>
      <w:r w:rsidR="00951072">
        <w:rPr>
          <w:rFonts w:ascii="Times New Roman" w:hAnsi="Times New Roman" w:cs="Times New Roman"/>
          <w:sz w:val="24"/>
          <w:szCs w:val="24"/>
        </w:rPr>
        <w:t> </w:t>
      </w:r>
      <w:r w:rsidR="000D4B29">
        <w:rPr>
          <w:rFonts w:ascii="Times New Roman" w:hAnsi="Times New Roman" w:cs="Times New Roman"/>
          <w:sz w:val="24"/>
          <w:szCs w:val="24"/>
        </w:rPr>
        <w:t>o předávání údajů pro dispečerské řízení</w:t>
      </w:r>
      <w:r w:rsidR="0053013F" w:rsidRPr="00CC424C">
        <w:rPr>
          <w:rFonts w:ascii="Times New Roman" w:hAnsi="Times New Roman" w:cs="Times New Roman"/>
          <w:sz w:val="24"/>
          <w:szCs w:val="24"/>
        </w:rPr>
        <w:t xml:space="preserve"> </w:t>
      </w:r>
      <w:r w:rsidR="005A6397" w:rsidRPr="00CC424C">
        <w:rPr>
          <w:rFonts w:ascii="Times New Roman" w:hAnsi="Times New Roman" w:cs="Times New Roman"/>
          <w:sz w:val="24"/>
          <w:szCs w:val="24"/>
        </w:rPr>
        <w:t>(dále jen „návrh vyhlášky“)</w:t>
      </w:r>
      <w:r>
        <w:rPr>
          <w:rFonts w:ascii="Times New Roman" w:hAnsi="Times New Roman" w:cs="Times New Roman"/>
          <w:sz w:val="24"/>
          <w:szCs w:val="24"/>
        </w:rPr>
        <w:t xml:space="preserve"> j</w:t>
      </w:r>
      <w:r w:rsidRPr="00A40D35">
        <w:rPr>
          <w:rFonts w:ascii="Times New Roman" w:hAnsi="Times New Roman" w:cs="Times New Roman"/>
          <w:sz w:val="24"/>
          <w:szCs w:val="24"/>
        </w:rPr>
        <w:t>e</w:t>
      </w:r>
      <w:r w:rsidRPr="00A40D35">
        <w:rPr>
          <w:rFonts w:ascii="Times New Roman" w:hAnsi="Times New Roman"/>
          <w:sz w:val="24"/>
          <w:szCs w:val="24"/>
        </w:rPr>
        <w:t xml:space="preserve"> předkládán na základě zmocnění obsaženého v</w:t>
      </w:r>
      <w:r w:rsidR="00951072">
        <w:rPr>
          <w:rFonts w:ascii="Times New Roman" w:hAnsi="Times New Roman"/>
          <w:sz w:val="24"/>
          <w:szCs w:val="24"/>
        </w:rPr>
        <w:t> </w:t>
      </w:r>
      <w:r w:rsidRPr="00A40D35">
        <w:rPr>
          <w:rFonts w:ascii="Times New Roman" w:hAnsi="Times New Roman"/>
          <w:sz w:val="24"/>
          <w:szCs w:val="24"/>
        </w:rPr>
        <w:t xml:space="preserve">§ 98a </w:t>
      </w:r>
      <w:r w:rsidRPr="00A40D35">
        <w:rPr>
          <w:rFonts w:ascii="Times New Roman" w:hAnsi="Times New Roman" w:cs="Times New Roman"/>
          <w:sz w:val="24"/>
          <w:szCs w:val="24"/>
        </w:rPr>
        <w:t xml:space="preserve">odst. 1 písm. b) zákona 458/2000 Sb., </w:t>
      </w:r>
      <w:r w:rsidRPr="00A40D35">
        <w:rPr>
          <w:rFonts w:ascii="Times New Roman" w:hAnsi="Times New Roman" w:cs="Times New Roman"/>
          <w:bCs/>
          <w:sz w:val="24"/>
          <w:szCs w:val="24"/>
        </w:rPr>
        <w:t>o</w:t>
      </w:r>
      <w:r w:rsidR="00951072">
        <w:rPr>
          <w:rFonts w:ascii="Times New Roman" w:hAnsi="Times New Roman" w:cs="Times New Roman"/>
          <w:bCs/>
          <w:sz w:val="24"/>
          <w:szCs w:val="24"/>
        </w:rPr>
        <w:t> </w:t>
      </w:r>
      <w:r w:rsidRPr="00A40D35">
        <w:rPr>
          <w:rFonts w:ascii="Times New Roman" w:hAnsi="Times New Roman" w:cs="Times New Roman"/>
          <w:bCs/>
          <w:sz w:val="24"/>
          <w:szCs w:val="24"/>
        </w:rPr>
        <w:t>podmínkách podnikání a</w:t>
      </w:r>
      <w:r w:rsidR="00951072">
        <w:rPr>
          <w:rFonts w:ascii="Times New Roman" w:hAnsi="Times New Roman" w:cs="Times New Roman"/>
          <w:bCs/>
          <w:sz w:val="24"/>
          <w:szCs w:val="24"/>
        </w:rPr>
        <w:t> </w:t>
      </w:r>
      <w:r w:rsidRPr="00A40D35">
        <w:rPr>
          <w:rFonts w:ascii="Times New Roman" w:hAnsi="Times New Roman" w:cs="Times New Roman"/>
          <w:bCs/>
          <w:sz w:val="24"/>
          <w:szCs w:val="24"/>
        </w:rPr>
        <w:t>o výkonu státní správy v</w:t>
      </w:r>
      <w:r w:rsidR="00951072">
        <w:rPr>
          <w:rFonts w:ascii="Times New Roman" w:hAnsi="Times New Roman" w:cs="Times New Roman"/>
          <w:bCs/>
          <w:sz w:val="24"/>
          <w:szCs w:val="24"/>
        </w:rPr>
        <w:t> </w:t>
      </w:r>
      <w:r w:rsidRPr="00A40D35">
        <w:rPr>
          <w:rFonts w:ascii="Times New Roman" w:hAnsi="Times New Roman" w:cs="Times New Roman"/>
          <w:bCs/>
          <w:sz w:val="24"/>
          <w:szCs w:val="24"/>
        </w:rPr>
        <w:t>energetických odvětvích a</w:t>
      </w:r>
      <w:r w:rsidR="00951072">
        <w:rPr>
          <w:rFonts w:ascii="Times New Roman" w:hAnsi="Times New Roman" w:cs="Times New Roman"/>
          <w:bCs/>
          <w:sz w:val="24"/>
          <w:szCs w:val="24"/>
        </w:rPr>
        <w:t> </w:t>
      </w:r>
      <w:r w:rsidRPr="00A40D35">
        <w:rPr>
          <w:rFonts w:ascii="Times New Roman" w:hAnsi="Times New Roman" w:cs="Times New Roman"/>
          <w:bCs/>
          <w:sz w:val="24"/>
          <w:szCs w:val="24"/>
        </w:rPr>
        <w:t>o změně některých zákonů (energetický zákon</w:t>
      </w:r>
      <w:r>
        <w:rPr>
          <w:rFonts w:ascii="Times New Roman" w:hAnsi="Times New Roman" w:cs="Times New Roman"/>
          <w:bCs/>
          <w:sz w:val="24"/>
          <w:szCs w:val="24"/>
        </w:rPr>
        <w:t>)</w:t>
      </w:r>
      <w:r w:rsidR="002B5228">
        <w:rPr>
          <w:rFonts w:ascii="Times New Roman" w:hAnsi="Times New Roman" w:cs="Times New Roman"/>
          <w:bCs/>
          <w:sz w:val="24"/>
          <w:szCs w:val="24"/>
        </w:rPr>
        <w:t xml:space="preserve">, ve znění pozdějších předpisů </w:t>
      </w:r>
      <w:r w:rsidR="002B5228">
        <w:rPr>
          <w:rFonts w:ascii="Times New Roman" w:hAnsi="Times New Roman" w:cs="Times New Roman"/>
          <w:sz w:val="24"/>
          <w:szCs w:val="24"/>
        </w:rPr>
        <w:t>(dále jen „energetický zákon“)</w:t>
      </w:r>
      <w:r>
        <w:rPr>
          <w:rFonts w:ascii="Times New Roman" w:hAnsi="Times New Roman" w:cs="Times New Roman"/>
          <w:bCs/>
          <w:sz w:val="24"/>
          <w:szCs w:val="24"/>
        </w:rPr>
        <w:t xml:space="preserve"> a</w:t>
      </w:r>
      <w:r w:rsidR="00951072">
        <w:rPr>
          <w:rFonts w:ascii="Times New Roman" w:hAnsi="Times New Roman" w:cs="Times New Roman"/>
          <w:bCs/>
          <w:sz w:val="24"/>
          <w:szCs w:val="24"/>
        </w:rPr>
        <w:t> </w:t>
      </w:r>
      <w:r w:rsidR="005A6397" w:rsidRPr="00E00CB1">
        <w:rPr>
          <w:rFonts w:ascii="Times New Roman" w:hAnsi="Times New Roman" w:cs="Times New Roman"/>
          <w:color w:val="auto"/>
          <w:sz w:val="24"/>
          <w:szCs w:val="24"/>
        </w:rPr>
        <w:t>vychází z</w:t>
      </w:r>
      <w:r w:rsidR="00951072">
        <w:rPr>
          <w:rFonts w:ascii="Times New Roman" w:hAnsi="Times New Roman" w:cs="Times New Roman"/>
          <w:color w:val="auto"/>
          <w:sz w:val="24"/>
          <w:szCs w:val="24"/>
        </w:rPr>
        <w:t> </w:t>
      </w:r>
      <w:r w:rsidR="005A6397" w:rsidRPr="00E00CB1">
        <w:rPr>
          <w:rFonts w:ascii="Times New Roman" w:hAnsi="Times New Roman" w:cs="Times New Roman"/>
          <w:color w:val="auto"/>
          <w:sz w:val="24"/>
          <w:szCs w:val="24"/>
        </w:rPr>
        <w:t>čl. 2 bodu 2. 3 Obecných zásad pro hodnocení dopadů regulace (RIA), přijatých usnesením vlády ze dne 14. prosince 2011 č. 922 o</w:t>
      </w:r>
      <w:r w:rsidR="00951072">
        <w:rPr>
          <w:rFonts w:ascii="Times New Roman" w:hAnsi="Times New Roman" w:cs="Times New Roman"/>
          <w:color w:val="auto"/>
          <w:sz w:val="24"/>
          <w:szCs w:val="24"/>
        </w:rPr>
        <w:t> </w:t>
      </w:r>
      <w:r w:rsidR="005A6397" w:rsidRPr="00E00CB1">
        <w:rPr>
          <w:rFonts w:ascii="Times New Roman" w:hAnsi="Times New Roman" w:cs="Times New Roman"/>
          <w:color w:val="auto"/>
          <w:sz w:val="24"/>
          <w:szCs w:val="24"/>
        </w:rPr>
        <w:t>Obecných zásadách pro hodnocení dopadů regulace (RIA) a</w:t>
      </w:r>
      <w:r w:rsidR="00951072">
        <w:rPr>
          <w:rFonts w:ascii="Times New Roman" w:hAnsi="Times New Roman" w:cs="Times New Roman"/>
          <w:color w:val="auto"/>
          <w:sz w:val="24"/>
          <w:szCs w:val="24"/>
        </w:rPr>
        <w:t> </w:t>
      </w:r>
      <w:r w:rsidR="005A6397" w:rsidRPr="00E00CB1">
        <w:rPr>
          <w:rFonts w:ascii="Times New Roman" w:hAnsi="Times New Roman" w:cs="Times New Roman"/>
          <w:color w:val="auto"/>
          <w:sz w:val="24"/>
          <w:szCs w:val="24"/>
        </w:rPr>
        <w:t>o změně Legislativních pravidel vlády a</w:t>
      </w:r>
      <w:r w:rsidR="00951072">
        <w:rPr>
          <w:rFonts w:ascii="Times New Roman" w:hAnsi="Times New Roman" w:cs="Times New Roman"/>
          <w:color w:val="auto"/>
          <w:sz w:val="24"/>
          <w:szCs w:val="24"/>
        </w:rPr>
        <w:t> </w:t>
      </w:r>
      <w:r w:rsidR="005A6397" w:rsidRPr="00E00CB1">
        <w:rPr>
          <w:rFonts w:ascii="Times New Roman" w:hAnsi="Times New Roman" w:cs="Times New Roman"/>
          <w:color w:val="auto"/>
          <w:sz w:val="24"/>
          <w:szCs w:val="24"/>
        </w:rPr>
        <w:t>Jednacího řádu vlády.</w:t>
      </w:r>
    </w:p>
    <w:p w14:paraId="370C2B7C" w14:textId="05FA01B7" w:rsidR="001E60C7" w:rsidRPr="008F3664" w:rsidRDefault="005A6397" w:rsidP="00E00CB1">
      <w:pPr>
        <w:pStyle w:val="Odstavecseseznamem"/>
        <w:tabs>
          <w:tab w:val="left" w:pos="2694"/>
        </w:tabs>
        <w:spacing w:before="120" w:after="120" w:line="276" w:lineRule="auto"/>
        <w:ind w:left="284" w:hanging="284"/>
        <w:jc w:val="both"/>
        <w:rPr>
          <w:rFonts w:ascii="Times New Roman" w:hAnsi="Times New Roman" w:cs="Times New Roman"/>
          <w:color w:val="auto"/>
          <w:sz w:val="24"/>
          <w:szCs w:val="24"/>
        </w:rPr>
      </w:pPr>
      <w:r w:rsidRPr="008F3664">
        <w:rPr>
          <w:rFonts w:ascii="Times New Roman" w:hAnsi="Times New Roman" w:cs="Times New Roman"/>
          <w:color w:val="auto"/>
          <w:sz w:val="24"/>
          <w:szCs w:val="24"/>
        </w:rPr>
        <w:t>Odůvodnění návrhu vyhlášky je zpracováno podle čl. 16 odst. 4 Legislativních pravidel vlády.</w:t>
      </w:r>
    </w:p>
    <w:p w14:paraId="63206C2C" w14:textId="77777777" w:rsidR="00E00CB1" w:rsidRPr="007705EB" w:rsidRDefault="00E00CB1" w:rsidP="00E00CB1">
      <w:pPr>
        <w:pStyle w:val="Odstavecseseznamem"/>
        <w:tabs>
          <w:tab w:val="left" w:pos="2694"/>
        </w:tabs>
        <w:spacing w:before="120" w:after="120" w:line="276" w:lineRule="auto"/>
        <w:ind w:left="284" w:hanging="284"/>
        <w:jc w:val="both"/>
        <w:rPr>
          <w:rFonts w:ascii="Times New Roman" w:hAnsi="Times New Roman" w:cs="Times New Roman"/>
          <w:sz w:val="24"/>
          <w:szCs w:val="24"/>
        </w:rPr>
      </w:pPr>
    </w:p>
    <w:p w14:paraId="4C46FBD1" w14:textId="1C2E2EB0" w:rsidR="005D0431" w:rsidRPr="00A40D35" w:rsidRDefault="005D0431" w:rsidP="00A40D35">
      <w:pPr>
        <w:pStyle w:val="Odstavecseseznamem"/>
        <w:numPr>
          <w:ilvl w:val="0"/>
          <w:numId w:val="41"/>
        </w:numPr>
        <w:spacing w:line="360" w:lineRule="auto"/>
        <w:jc w:val="both"/>
        <w:rPr>
          <w:rFonts w:ascii="Times New Roman" w:hAnsi="Times New Roman" w:cs="Times New Roman"/>
          <w:b/>
          <w:sz w:val="24"/>
          <w:szCs w:val="24"/>
        </w:rPr>
      </w:pPr>
      <w:r w:rsidRPr="00CC424C">
        <w:rPr>
          <w:rFonts w:ascii="Times New Roman" w:hAnsi="Times New Roman" w:cs="Times New Roman"/>
          <w:b/>
          <w:sz w:val="24"/>
          <w:szCs w:val="24"/>
        </w:rPr>
        <w:t>Vysvětlení nezbytnosti navrhované právní úpravy, odůvodnění jejích hlavních principů</w:t>
      </w:r>
    </w:p>
    <w:p w14:paraId="5BDD9F1A" w14:textId="77777777" w:rsidR="0087212E" w:rsidRPr="0087212E" w:rsidRDefault="0087212E" w:rsidP="0087212E">
      <w:pPr>
        <w:rPr>
          <w:rFonts w:ascii="Times New Roman" w:hAnsi="Times New Roman" w:cs="Times New Roman"/>
          <w:color w:val="auto"/>
          <w:sz w:val="24"/>
          <w:szCs w:val="24"/>
          <w:u w:val="single"/>
        </w:rPr>
      </w:pPr>
      <w:r w:rsidRPr="0087212E">
        <w:rPr>
          <w:rFonts w:ascii="Times New Roman" w:hAnsi="Times New Roman" w:cs="Times New Roman"/>
          <w:color w:val="auto"/>
          <w:sz w:val="24"/>
          <w:szCs w:val="24"/>
          <w:u w:val="single"/>
        </w:rPr>
        <w:t>Název</w:t>
      </w:r>
    </w:p>
    <w:p w14:paraId="0ACC54CB" w14:textId="526B48B3" w:rsidR="0087212E" w:rsidRDefault="0087212E" w:rsidP="0087212E">
      <w:pPr>
        <w:spacing w:line="276" w:lineRule="auto"/>
        <w:rPr>
          <w:rFonts w:ascii="Times New Roman" w:hAnsi="Times New Roman" w:cs="Times New Roman"/>
          <w:sz w:val="24"/>
          <w:szCs w:val="24"/>
        </w:rPr>
      </w:pPr>
      <w:r>
        <w:rPr>
          <w:rFonts w:ascii="Times New Roman" w:hAnsi="Times New Roman" w:cs="Times New Roman"/>
          <w:sz w:val="24"/>
          <w:szCs w:val="24"/>
        </w:rPr>
        <w:t>N</w:t>
      </w:r>
      <w:r w:rsidRPr="7BBBBA89">
        <w:rPr>
          <w:rFonts w:ascii="Times New Roman" w:hAnsi="Times New Roman" w:cs="Times New Roman"/>
          <w:sz w:val="24"/>
          <w:szCs w:val="24"/>
        </w:rPr>
        <w:t>ávrh vyhlášky</w:t>
      </w:r>
      <w:r>
        <w:rPr>
          <w:rFonts w:ascii="Times New Roman" w:hAnsi="Times New Roman" w:cs="Times New Roman"/>
          <w:sz w:val="24"/>
          <w:szCs w:val="24"/>
        </w:rPr>
        <w:t>, kterou se mění vyhláška č. 79/2010 Sb.,</w:t>
      </w:r>
      <w:r w:rsidRPr="7BBBBA89">
        <w:rPr>
          <w:rFonts w:ascii="Times New Roman" w:hAnsi="Times New Roman" w:cs="Times New Roman"/>
          <w:sz w:val="24"/>
          <w:szCs w:val="24"/>
        </w:rPr>
        <w:t xml:space="preserve"> o</w:t>
      </w:r>
      <w:r w:rsidR="00951072">
        <w:rPr>
          <w:rFonts w:ascii="Times New Roman" w:hAnsi="Times New Roman" w:cs="Times New Roman"/>
          <w:sz w:val="24"/>
          <w:szCs w:val="24"/>
        </w:rPr>
        <w:t> </w:t>
      </w:r>
      <w:r>
        <w:rPr>
          <w:rFonts w:ascii="Times New Roman" w:hAnsi="Times New Roman" w:cs="Times New Roman"/>
          <w:sz w:val="24"/>
          <w:szCs w:val="24"/>
        </w:rPr>
        <w:t>dispečerském řízení elektrizační soustavy a</w:t>
      </w:r>
      <w:r w:rsidR="00951072">
        <w:rPr>
          <w:rFonts w:ascii="Times New Roman" w:hAnsi="Times New Roman" w:cs="Times New Roman"/>
          <w:sz w:val="24"/>
          <w:szCs w:val="24"/>
        </w:rPr>
        <w:t> </w:t>
      </w:r>
      <w:r>
        <w:rPr>
          <w:rFonts w:ascii="Times New Roman" w:hAnsi="Times New Roman" w:cs="Times New Roman"/>
          <w:sz w:val="24"/>
          <w:szCs w:val="24"/>
        </w:rPr>
        <w:t>o předávání údajů pro dispečerské řízení</w:t>
      </w:r>
    </w:p>
    <w:p w14:paraId="32D9F669" w14:textId="7F9CCDA5" w:rsidR="0087212E" w:rsidRDefault="0087212E" w:rsidP="0087212E">
      <w:pPr>
        <w:pStyle w:val="Bezmezer"/>
        <w:spacing w:line="276" w:lineRule="auto"/>
        <w:jc w:val="both"/>
        <w:rPr>
          <w:rFonts w:ascii="Times New Roman" w:hAnsi="Times New Roman" w:cs="Times New Roman"/>
          <w:bCs/>
          <w:color w:val="auto"/>
          <w:sz w:val="24"/>
          <w:szCs w:val="24"/>
          <w:u w:val="single"/>
        </w:rPr>
      </w:pPr>
      <w:r w:rsidRPr="0087212E">
        <w:rPr>
          <w:rFonts w:ascii="Times New Roman" w:hAnsi="Times New Roman" w:cs="Times New Roman"/>
          <w:bCs/>
          <w:color w:val="auto"/>
          <w:sz w:val="24"/>
          <w:szCs w:val="24"/>
          <w:u w:val="single"/>
        </w:rPr>
        <w:t>Identifikace problému, cílů, kterých má být dosaženo, rizik spojených s</w:t>
      </w:r>
      <w:r w:rsidR="00951072">
        <w:rPr>
          <w:rFonts w:ascii="Times New Roman" w:hAnsi="Times New Roman" w:cs="Times New Roman"/>
          <w:bCs/>
          <w:color w:val="auto"/>
          <w:sz w:val="24"/>
          <w:szCs w:val="24"/>
          <w:u w:val="single"/>
        </w:rPr>
        <w:t> </w:t>
      </w:r>
      <w:r w:rsidRPr="0087212E">
        <w:rPr>
          <w:rFonts w:ascii="Times New Roman" w:hAnsi="Times New Roman" w:cs="Times New Roman"/>
          <w:bCs/>
          <w:color w:val="auto"/>
          <w:sz w:val="24"/>
          <w:szCs w:val="24"/>
          <w:u w:val="single"/>
        </w:rPr>
        <w:t>nečinností</w:t>
      </w:r>
    </w:p>
    <w:p w14:paraId="46F54131" w14:textId="77777777" w:rsidR="0087212E" w:rsidRPr="0087212E" w:rsidRDefault="0087212E" w:rsidP="0087212E">
      <w:pPr>
        <w:pStyle w:val="Bezmezer"/>
        <w:spacing w:line="276" w:lineRule="auto"/>
        <w:jc w:val="both"/>
        <w:rPr>
          <w:rFonts w:ascii="Times New Roman" w:hAnsi="Times New Roman" w:cs="Times New Roman"/>
          <w:color w:val="auto"/>
          <w:sz w:val="24"/>
          <w:szCs w:val="24"/>
        </w:rPr>
      </w:pPr>
    </w:p>
    <w:p w14:paraId="5A375ECF" w14:textId="26B4322D" w:rsidR="006A4CA2" w:rsidRDefault="002B5228" w:rsidP="0087212E">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Energetický zákon upravuje p</w:t>
      </w:r>
      <w:r w:rsidR="006A4CA2" w:rsidRPr="00CC424C">
        <w:rPr>
          <w:rFonts w:ascii="Times New Roman" w:hAnsi="Times New Roman" w:cs="Times New Roman"/>
          <w:sz w:val="24"/>
          <w:szCs w:val="24"/>
        </w:rPr>
        <w:t>ráva a</w:t>
      </w:r>
      <w:r w:rsidR="00951072">
        <w:rPr>
          <w:rFonts w:ascii="Times New Roman" w:hAnsi="Times New Roman" w:cs="Times New Roman"/>
          <w:sz w:val="24"/>
          <w:szCs w:val="24"/>
        </w:rPr>
        <w:t> </w:t>
      </w:r>
      <w:r w:rsidR="006A4CA2" w:rsidRPr="00CC424C">
        <w:rPr>
          <w:rFonts w:ascii="Times New Roman" w:hAnsi="Times New Roman" w:cs="Times New Roman"/>
          <w:sz w:val="24"/>
          <w:szCs w:val="24"/>
        </w:rPr>
        <w:t>povinnosti subjektů působících na energetickém trhu v</w:t>
      </w:r>
      <w:r w:rsidR="00951072">
        <w:rPr>
          <w:rFonts w:ascii="Times New Roman" w:hAnsi="Times New Roman" w:cs="Times New Roman"/>
          <w:sz w:val="24"/>
          <w:szCs w:val="24"/>
        </w:rPr>
        <w:t> </w:t>
      </w:r>
      <w:r w:rsidR="006A4CA2" w:rsidRPr="00CC424C">
        <w:rPr>
          <w:rFonts w:ascii="Times New Roman" w:hAnsi="Times New Roman" w:cs="Times New Roman"/>
          <w:sz w:val="24"/>
          <w:szCs w:val="24"/>
        </w:rPr>
        <w:t>oblasti elektroenergetiky</w:t>
      </w:r>
      <w:r>
        <w:rPr>
          <w:rFonts w:ascii="Times New Roman" w:hAnsi="Times New Roman" w:cs="Times New Roman"/>
          <w:sz w:val="24"/>
          <w:szCs w:val="24"/>
        </w:rPr>
        <w:t xml:space="preserve">. </w:t>
      </w:r>
      <w:r w:rsidR="009A374D">
        <w:rPr>
          <w:rFonts w:ascii="Times New Roman" w:hAnsi="Times New Roman" w:cs="Times New Roman"/>
          <w:sz w:val="24"/>
          <w:szCs w:val="24"/>
        </w:rPr>
        <w:t>Technický dispečink</w:t>
      </w:r>
      <w:r>
        <w:rPr>
          <w:rFonts w:ascii="Times New Roman" w:hAnsi="Times New Roman" w:cs="Times New Roman"/>
          <w:sz w:val="24"/>
          <w:szCs w:val="24"/>
        </w:rPr>
        <w:t xml:space="preserve"> provozovatele distribuční soustavy (dále jen „PDS“) provádí podle § 26 odst. 2 energetického zákona dispečerské řízení výroben elektřiny a</w:t>
      </w:r>
      <w:r w:rsidR="00951072">
        <w:rPr>
          <w:rFonts w:ascii="Times New Roman" w:hAnsi="Times New Roman" w:cs="Times New Roman"/>
          <w:sz w:val="24"/>
          <w:szCs w:val="24"/>
        </w:rPr>
        <w:t> </w:t>
      </w:r>
      <w:r>
        <w:rPr>
          <w:rFonts w:ascii="Times New Roman" w:hAnsi="Times New Roman" w:cs="Times New Roman"/>
          <w:sz w:val="24"/>
          <w:szCs w:val="24"/>
        </w:rPr>
        <w:t>distribuce elektřiny v</w:t>
      </w:r>
      <w:r w:rsidR="00951072">
        <w:rPr>
          <w:rFonts w:ascii="Times New Roman" w:hAnsi="Times New Roman" w:cs="Times New Roman"/>
          <w:sz w:val="24"/>
          <w:szCs w:val="24"/>
        </w:rPr>
        <w:t> </w:t>
      </w:r>
      <w:r>
        <w:rPr>
          <w:rFonts w:ascii="Times New Roman" w:hAnsi="Times New Roman" w:cs="Times New Roman"/>
          <w:sz w:val="24"/>
          <w:szCs w:val="24"/>
        </w:rPr>
        <w:t>distribuční soustavě v</w:t>
      </w:r>
      <w:r w:rsidR="00951072">
        <w:rPr>
          <w:rFonts w:ascii="Times New Roman" w:hAnsi="Times New Roman" w:cs="Times New Roman"/>
          <w:sz w:val="24"/>
          <w:szCs w:val="24"/>
        </w:rPr>
        <w:t> </w:t>
      </w:r>
      <w:r>
        <w:rPr>
          <w:rFonts w:ascii="Times New Roman" w:hAnsi="Times New Roman" w:cs="Times New Roman"/>
          <w:sz w:val="24"/>
          <w:szCs w:val="24"/>
        </w:rPr>
        <w:t>souladu s</w:t>
      </w:r>
      <w:r w:rsidR="00951072">
        <w:rPr>
          <w:rFonts w:ascii="Times New Roman" w:hAnsi="Times New Roman" w:cs="Times New Roman"/>
          <w:sz w:val="24"/>
          <w:szCs w:val="24"/>
        </w:rPr>
        <w:t> </w:t>
      </w:r>
      <w:r>
        <w:rPr>
          <w:rFonts w:ascii="Times New Roman" w:hAnsi="Times New Roman" w:cs="Times New Roman"/>
          <w:sz w:val="24"/>
          <w:szCs w:val="24"/>
        </w:rPr>
        <w:t>§ 25 odst. 1 písm. c) energetického zákona. Podle tohoto ustanovení PDS řídí toky elektřiny v</w:t>
      </w:r>
      <w:r w:rsidR="00951072">
        <w:rPr>
          <w:rFonts w:ascii="Times New Roman" w:hAnsi="Times New Roman" w:cs="Times New Roman"/>
          <w:sz w:val="24"/>
          <w:szCs w:val="24"/>
        </w:rPr>
        <w:t> </w:t>
      </w:r>
      <w:r>
        <w:rPr>
          <w:rFonts w:ascii="Times New Roman" w:hAnsi="Times New Roman" w:cs="Times New Roman"/>
          <w:sz w:val="24"/>
          <w:szCs w:val="24"/>
        </w:rPr>
        <w:t>distribuční soustavě při respektování přenosů elektřiny mezi ostatními distribučními soustavami a</w:t>
      </w:r>
      <w:r w:rsidR="00951072">
        <w:rPr>
          <w:rFonts w:ascii="Times New Roman" w:hAnsi="Times New Roman" w:cs="Times New Roman"/>
          <w:sz w:val="24"/>
          <w:szCs w:val="24"/>
        </w:rPr>
        <w:t> </w:t>
      </w:r>
      <w:r>
        <w:rPr>
          <w:rFonts w:ascii="Times New Roman" w:hAnsi="Times New Roman" w:cs="Times New Roman"/>
          <w:sz w:val="24"/>
          <w:szCs w:val="24"/>
        </w:rPr>
        <w:t>přenosovou soustavou. Při dispečerském řízení dochází též k</w:t>
      </w:r>
      <w:r w:rsidR="00951072">
        <w:rPr>
          <w:rFonts w:ascii="Times New Roman" w:hAnsi="Times New Roman" w:cs="Times New Roman"/>
          <w:sz w:val="24"/>
          <w:szCs w:val="24"/>
        </w:rPr>
        <w:t> </w:t>
      </w:r>
      <w:r>
        <w:rPr>
          <w:rFonts w:ascii="Times New Roman" w:hAnsi="Times New Roman" w:cs="Times New Roman"/>
          <w:sz w:val="24"/>
          <w:szCs w:val="24"/>
        </w:rPr>
        <w:t xml:space="preserve">řízení činného výkonu výroben elektřiny při aktivaci plánu obrany soustavy ve smyslu čl. 3 odst. 2 bodu 63 </w:t>
      </w:r>
      <w:r w:rsidR="00C93AE6">
        <w:rPr>
          <w:rFonts w:ascii="Times New Roman" w:hAnsi="Times New Roman" w:cs="Times New Roman"/>
          <w:sz w:val="24"/>
          <w:szCs w:val="24"/>
        </w:rPr>
        <w:t>Nařízení Komise (EU) 2017/1485 ze dne 2. srpna 2017, kterým se stanoví rámcový pokyn pro provoz elektroenergetických přenosových soustav (dále jen „nařízení 2017/1485“), a</w:t>
      </w:r>
      <w:r w:rsidR="00951072">
        <w:rPr>
          <w:rFonts w:ascii="Times New Roman" w:hAnsi="Times New Roman" w:cs="Times New Roman"/>
          <w:sz w:val="24"/>
          <w:szCs w:val="24"/>
        </w:rPr>
        <w:t> </w:t>
      </w:r>
      <w:r w:rsidR="00C93AE6">
        <w:rPr>
          <w:rFonts w:ascii="Times New Roman" w:hAnsi="Times New Roman" w:cs="Times New Roman"/>
          <w:sz w:val="24"/>
          <w:szCs w:val="24"/>
        </w:rPr>
        <w:t>to prostřednictvím realizace opatření (postupů) uvedených v</w:t>
      </w:r>
      <w:r w:rsidR="00951072">
        <w:rPr>
          <w:rFonts w:ascii="Times New Roman" w:hAnsi="Times New Roman" w:cs="Times New Roman"/>
          <w:sz w:val="24"/>
          <w:szCs w:val="24"/>
        </w:rPr>
        <w:t> </w:t>
      </w:r>
      <w:r w:rsidR="00C93AE6">
        <w:rPr>
          <w:rFonts w:ascii="Times New Roman" w:hAnsi="Times New Roman" w:cs="Times New Roman"/>
          <w:sz w:val="24"/>
          <w:szCs w:val="24"/>
        </w:rPr>
        <w:t>čl. 11 odst. 5 písm. b) Nařízení Komise (EU) 2017/2196 ze dne 24. listopadu 2017, kterým se stanov</w:t>
      </w:r>
      <w:r w:rsidR="00E00CB1">
        <w:rPr>
          <w:rFonts w:ascii="Times New Roman" w:hAnsi="Times New Roman" w:cs="Times New Roman"/>
          <w:sz w:val="24"/>
          <w:szCs w:val="24"/>
        </w:rPr>
        <w:t>í</w:t>
      </w:r>
      <w:r w:rsidR="00C93AE6">
        <w:rPr>
          <w:rFonts w:ascii="Times New Roman" w:hAnsi="Times New Roman" w:cs="Times New Roman"/>
          <w:sz w:val="24"/>
          <w:szCs w:val="24"/>
        </w:rPr>
        <w:t xml:space="preserve"> kodex sítě pro obranu a</w:t>
      </w:r>
      <w:r w:rsidR="00951072">
        <w:rPr>
          <w:rFonts w:ascii="Times New Roman" w:hAnsi="Times New Roman" w:cs="Times New Roman"/>
          <w:sz w:val="24"/>
          <w:szCs w:val="24"/>
        </w:rPr>
        <w:t> </w:t>
      </w:r>
      <w:r w:rsidR="00C93AE6">
        <w:rPr>
          <w:rFonts w:ascii="Times New Roman" w:hAnsi="Times New Roman" w:cs="Times New Roman"/>
          <w:sz w:val="24"/>
          <w:szCs w:val="24"/>
        </w:rPr>
        <w:t xml:space="preserve">obnovu elektrizační soustavy (dále jen „nařízení 2017/2196“). </w:t>
      </w:r>
    </w:p>
    <w:p w14:paraId="40C7FEA5" w14:textId="77777777" w:rsidR="00E00CB1" w:rsidRDefault="00E00CB1" w:rsidP="00E00CB1">
      <w:pPr>
        <w:pStyle w:val="Bezmezer"/>
        <w:spacing w:line="276" w:lineRule="auto"/>
        <w:ind w:left="142"/>
        <w:jc w:val="both"/>
        <w:rPr>
          <w:rFonts w:ascii="Times New Roman" w:hAnsi="Times New Roman" w:cs="Times New Roman"/>
          <w:sz w:val="24"/>
          <w:szCs w:val="24"/>
        </w:rPr>
      </w:pPr>
    </w:p>
    <w:p w14:paraId="6C01B139" w14:textId="694400FE" w:rsidR="00C93AE6" w:rsidRDefault="00C93AE6" w:rsidP="0087212E">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Nařízení 2017/2196 nedává však zcela jednoznačnou odpověď na otázku, jakým konkrétním způsobem má PDS při aktivaci postupu plánu obrany soustavy postupovat. Zda má při plnění pokynu k</w:t>
      </w:r>
      <w:r w:rsidR="00951072">
        <w:rPr>
          <w:rFonts w:ascii="Times New Roman" w:hAnsi="Times New Roman" w:cs="Times New Roman"/>
          <w:sz w:val="24"/>
          <w:szCs w:val="24"/>
        </w:rPr>
        <w:t> </w:t>
      </w:r>
      <w:r>
        <w:rPr>
          <w:rFonts w:ascii="Times New Roman" w:hAnsi="Times New Roman" w:cs="Times New Roman"/>
          <w:sz w:val="24"/>
          <w:szCs w:val="24"/>
        </w:rPr>
        <w:t>aktivaci postupu plánu obrany soustavy spočívajícím ve změně výroby (změně činného výkonu) dát výrobci elektřiny připojenému k</w:t>
      </w:r>
      <w:r w:rsidR="00951072">
        <w:rPr>
          <w:rFonts w:ascii="Times New Roman" w:hAnsi="Times New Roman" w:cs="Times New Roman"/>
          <w:sz w:val="24"/>
          <w:szCs w:val="24"/>
        </w:rPr>
        <w:t> </w:t>
      </w:r>
      <w:r>
        <w:rPr>
          <w:rFonts w:ascii="Times New Roman" w:hAnsi="Times New Roman" w:cs="Times New Roman"/>
          <w:sz w:val="24"/>
          <w:szCs w:val="24"/>
        </w:rPr>
        <w:t xml:space="preserve">jeho distribuční soustavě pokyn ke změně výroby elektřiny, který </w:t>
      </w:r>
      <w:r>
        <w:rPr>
          <w:rFonts w:ascii="Times New Roman" w:hAnsi="Times New Roman" w:cs="Times New Roman"/>
          <w:sz w:val="24"/>
          <w:szCs w:val="24"/>
        </w:rPr>
        <w:lastRenderedPageBreak/>
        <w:t>má být výrobcem elektřiny proveden, anebo zda má (či může) PDS změnu činného výkonu provést sám bez součinnosti s</w:t>
      </w:r>
      <w:r w:rsidR="00951072">
        <w:rPr>
          <w:rFonts w:ascii="Times New Roman" w:hAnsi="Times New Roman" w:cs="Times New Roman"/>
          <w:sz w:val="24"/>
          <w:szCs w:val="24"/>
        </w:rPr>
        <w:t> </w:t>
      </w:r>
      <w:r>
        <w:rPr>
          <w:rFonts w:ascii="Times New Roman" w:hAnsi="Times New Roman" w:cs="Times New Roman"/>
          <w:sz w:val="24"/>
          <w:szCs w:val="24"/>
        </w:rPr>
        <w:t>výrobcem elektřiny (na dálku).</w:t>
      </w:r>
      <w:r w:rsidR="00D31A77" w:rsidRPr="00D31A77">
        <w:rPr>
          <w:rFonts w:ascii="Times New Roman" w:hAnsi="Times New Roman" w:cs="Times New Roman"/>
          <w:sz w:val="24"/>
          <w:szCs w:val="24"/>
        </w:rPr>
        <w:t xml:space="preserve"> </w:t>
      </w:r>
      <w:r w:rsidR="00D31A77">
        <w:rPr>
          <w:rFonts w:ascii="Times New Roman" w:hAnsi="Times New Roman" w:cs="Times New Roman"/>
          <w:sz w:val="24"/>
          <w:szCs w:val="24"/>
        </w:rPr>
        <w:t>Z</w:t>
      </w:r>
      <w:r w:rsidR="00951072">
        <w:rPr>
          <w:rFonts w:ascii="Times New Roman" w:hAnsi="Times New Roman" w:cs="Times New Roman"/>
          <w:sz w:val="24"/>
          <w:szCs w:val="24"/>
        </w:rPr>
        <w:t> </w:t>
      </w:r>
      <w:r w:rsidR="00D31A77">
        <w:rPr>
          <w:rFonts w:ascii="Times New Roman" w:hAnsi="Times New Roman" w:cs="Times New Roman"/>
          <w:sz w:val="24"/>
          <w:szCs w:val="24"/>
        </w:rPr>
        <w:t>tohoto důvodu se MPO na podnět zástupců Českého sdružení regulovaných elektroenergetických společností (ČSRES) rozhodlo předložit návrh vyhlášky, ve kterém navrhovaná právní úprava reaguje na tento nedostatek. Vzhledem k</w:t>
      </w:r>
      <w:r w:rsidR="00951072">
        <w:rPr>
          <w:rFonts w:ascii="Times New Roman" w:hAnsi="Times New Roman" w:cs="Times New Roman"/>
          <w:sz w:val="24"/>
          <w:szCs w:val="24"/>
        </w:rPr>
        <w:t> </w:t>
      </w:r>
      <w:r w:rsidR="00D31A77">
        <w:rPr>
          <w:rFonts w:ascii="Times New Roman" w:hAnsi="Times New Roman" w:cs="Times New Roman"/>
          <w:sz w:val="24"/>
          <w:szCs w:val="24"/>
        </w:rPr>
        <w:t>tomu, že v</w:t>
      </w:r>
      <w:r w:rsidR="00951072">
        <w:rPr>
          <w:rFonts w:ascii="Times New Roman" w:hAnsi="Times New Roman" w:cs="Times New Roman"/>
          <w:sz w:val="24"/>
          <w:szCs w:val="24"/>
        </w:rPr>
        <w:t> </w:t>
      </w:r>
      <w:r w:rsidR="00D31A77">
        <w:rPr>
          <w:rFonts w:ascii="Times New Roman" w:hAnsi="Times New Roman" w:cs="Times New Roman"/>
          <w:sz w:val="24"/>
          <w:szCs w:val="24"/>
        </w:rPr>
        <w:t>současné době dochází k</w:t>
      </w:r>
      <w:r w:rsidR="00951072">
        <w:rPr>
          <w:rFonts w:ascii="Times New Roman" w:hAnsi="Times New Roman" w:cs="Times New Roman"/>
          <w:sz w:val="24"/>
          <w:szCs w:val="24"/>
        </w:rPr>
        <w:t> </w:t>
      </w:r>
      <w:r w:rsidR="00D31A77">
        <w:rPr>
          <w:rFonts w:ascii="Times New Roman" w:hAnsi="Times New Roman" w:cs="Times New Roman"/>
          <w:sz w:val="24"/>
          <w:szCs w:val="24"/>
        </w:rPr>
        <w:t>nárůstu objemu výroben elektřiny z</w:t>
      </w:r>
      <w:r w:rsidR="00951072">
        <w:rPr>
          <w:rFonts w:ascii="Times New Roman" w:hAnsi="Times New Roman" w:cs="Times New Roman"/>
          <w:sz w:val="24"/>
          <w:szCs w:val="24"/>
        </w:rPr>
        <w:t> </w:t>
      </w:r>
      <w:r w:rsidR="00D31A77">
        <w:rPr>
          <w:rFonts w:ascii="Times New Roman" w:hAnsi="Times New Roman" w:cs="Times New Roman"/>
          <w:sz w:val="24"/>
          <w:szCs w:val="24"/>
        </w:rPr>
        <w:t>obnovitelných zdrojů, které jsou připojovány k</w:t>
      </w:r>
      <w:r w:rsidR="00951072">
        <w:rPr>
          <w:rFonts w:ascii="Times New Roman" w:hAnsi="Times New Roman" w:cs="Times New Roman"/>
          <w:sz w:val="24"/>
          <w:szCs w:val="24"/>
        </w:rPr>
        <w:t> </w:t>
      </w:r>
      <w:r w:rsidR="00D31A77">
        <w:rPr>
          <w:rFonts w:ascii="Times New Roman" w:hAnsi="Times New Roman" w:cs="Times New Roman"/>
          <w:sz w:val="24"/>
          <w:szCs w:val="24"/>
        </w:rPr>
        <w:t>elektrizační soustavě, je žádoucí, aby tato problematika byla</w:t>
      </w:r>
      <w:r w:rsidR="00D31A77" w:rsidRPr="00976B1D">
        <w:rPr>
          <w:rFonts w:ascii="Times New Roman" w:hAnsi="Times New Roman" w:cs="Times New Roman"/>
          <w:sz w:val="24"/>
          <w:szCs w:val="24"/>
        </w:rPr>
        <w:t xml:space="preserve"> </w:t>
      </w:r>
      <w:r w:rsidR="00D31A77">
        <w:rPr>
          <w:rFonts w:ascii="Times New Roman" w:hAnsi="Times New Roman" w:cs="Times New Roman"/>
          <w:sz w:val="24"/>
          <w:szCs w:val="24"/>
        </w:rPr>
        <w:t>v</w:t>
      </w:r>
      <w:r w:rsidR="00951072">
        <w:rPr>
          <w:rFonts w:ascii="Times New Roman" w:hAnsi="Times New Roman" w:cs="Times New Roman"/>
          <w:sz w:val="24"/>
          <w:szCs w:val="24"/>
        </w:rPr>
        <w:t> </w:t>
      </w:r>
      <w:r w:rsidR="00D31A77">
        <w:rPr>
          <w:rFonts w:ascii="Times New Roman" w:hAnsi="Times New Roman" w:cs="Times New Roman"/>
          <w:sz w:val="24"/>
          <w:szCs w:val="24"/>
        </w:rPr>
        <w:t>předmětné vyhlášce jednoznačně legislativně ukotvena.</w:t>
      </w:r>
    </w:p>
    <w:p w14:paraId="193D1BE5" w14:textId="6925845F" w:rsidR="00F81B3F" w:rsidRPr="00D31A77" w:rsidRDefault="0087212E" w:rsidP="00D31A77">
      <w:pPr>
        <w:spacing w:before="120" w:after="120" w:line="276" w:lineRule="auto"/>
        <w:jc w:val="both"/>
        <w:rPr>
          <w:rFonts w:ascii="Times New Roman" w:hAnsi="Times New Roman" w:cs="Times New Roman"/>
          <w:sz w:val="24"/>
        </w:rPr>
      </w:pPr>
      <w:r>
        <w:rPr>
          <w:rFonts w:ascii="Times New Roman" w:hAnsi="Times New Roman" w:cs="Times New Roman"/>
          <w:sz w:val="24"/>
        </w:rPr>
        <w:t>V návrhu vyhlášky se s</w:t>
      </w:r>
      <w:r w:rsidRPr="002D18FB">
        <w:rPr>
          <w:rFonts w:ascii="Times New Roman" w:hAnsi="Times New Roman" w:cs="Times New Roman"/>
          <w:sz w:val="24"/>
        </w:rPr>
        <w:t xml:space="preserve">tanovuje, že </w:t>
      </w:r>
      <w:r>
        <w:rPr>
          <w:rFonts w:ascii="Times New Roman" w:hAnsi="Times New Roman" w:cs="Times New Roman"/>
          <w:sz w:val="24"/>
        </w:rPr>
        <w:t>ve stanovených případech a</w:t>
      </w:r>
      <w:r w:rsidR="00951072">
        <w:rPr>
          <w:rFonts w:ascii="Times New Roman" w:hAnsi="Times New Roman" w:cs="Times New Roman"/>
          <w:sz w:val="24"/>
        </w:rPr>
        <w:t> </w:t>
      </w:r>
      <w:r>
        <w:rPr>
          <w:rFonts w:ascii="Times New Roman" w:hAnsi="Times New Roman" w:cs="Times New Roman"/>
          <w:sz w:val="24"/>
        </w:rPr>
        <w:t>za podmínky, že věc nesnese odkladu, lze technickým dispečinkem změnu výkonu výrobny elektřiny nebo změnu spotřeby odběrného elektrického zařízení provést prostřednictvím automatizovaných systémů dispečerského řízení, tedy na dálku, bez možnosti obsluhy tento pokyn odmítnout.</w:t>
      </w:r>
    </w:p>
    <w:p w14:paraId="2DB7376E" w14:textId="239881B4" w:rsidR="00CC5869" w:rsidRPr="00C425D7" w:rsidRDefault="00045D77" w:rsidP="00C425D7">
      <w:pPr>
        <w:spacing w:before="120" w:after="120" w:line="276" w:lineRule="auto"/>
        <w:ind w:left="142"/>
        <w:jc w:val="both"/>
        <w:rPr>
          <w:rFonts w:ascii="Times New Roman" w:hAnsi="Times New Roman" w:cs="Times New Roman"/>
          <w:sz w:val="24"/>
        </w:rPr>
      </w:pPr>
      <w:r>
        <w:rPr>
          <w:rFonts w:ascii="Times New Roman" w:hAnsi="Times New Roman"/>
          <w:bCs/>
          <w:sz w:val="24"/>
          <w:szCs w:val="24"/>
        </w:rPr>
        <w:t>        </w:t>
      </w:r>
    </w:p>
    <w:p w14:paraId="68D64EB3" w14:textId="15671D72" w:rsidR="005D0431" w:rsidRPr="00ED68CD" w:rsidRDefault="00227975" w:rsidP="009F5CA3">
      <w:pPr>
        <w:pStyle w:val="Odstavecseseznamem"/>
        <w:numPr>
          <w:ilvl w:val="0"/>
          <w:numId w:val="41"/>
        </w:numPr>
        <w:tabs>
          <w:tab w:val="left" w:pos="2694"/>
        </w:tabs>
        <w:spacing w:after="120" w:line="276" w:lineRule="auto"/>
        <w:ind w:left="714" w:hanging="572"/>
        <w:contextualSpacing w:val="0"/>
        <w:jc w:val="both"/>
        <w:rPr>
          <w:rFonts w:ascii="Times New Roman" w:hAnsi="Times New Roman" w:cs="Times New Roman"/>
          <w:b/>
          <w:sz w:val="24"/>
          <w:szCs w:val="24"/>
        </w:rPr>
      </w:pPr>
      <w:r w:rsidRPr="00ED68CD">
        <w:rPr>
          <w:rFonts w:ascii="Times New Roman" w:hAnsi="Times New Roman" w:cs="Times New Roman"/>
          <w:b/>
          <w:bCs/>
          <w:sz w:val="24"/>
          <w:szCs w:val="24"/>
        </w:rPr>
        <w:t>Zhodnocení souladu navrhované právní úpravy se zákonem, k</w:t>
      </w:r>
      <w:r w:rsidR="00951072">
        <w:rPr>
          <w:rFonts w:ascii="Times New Roman" w:hAnsi="Times New Roman" w:cs="Times New Roman"/>
          <w:b/>
          <w:bCs/>
          <w:sz w:val="24"/>
          <w:szCs w:val="24"/>
        </w:rPr>
        <w:t> </w:t>
      </w:r>
      <w:r w:rsidRPr="00ED68CD">
        <w:rPr>
          <w:rFonts w:ascii="Times New Roman" w:hAnsi="Times New Roman" w:cs="Times New Roman"/>
          <w:b/>
          <w:bCs/>
          <w:sz w:val="24"/>
          <w:szCs w:val="24"/>
        </w:rPr>
        <w:t>jehož provedení je navržena, včetně souladu se zákonným zmocněním k</w:t>
      </w:r>
      <w:r w:rsidR="00951072">
        <w:rPr>
          <w:rFonts w:ascii="Times New Roman" w:hAnsi="Times New Roman" w:cs="Times New Roman"/>
          <w:b/>
          <w:bCs/>
          <w:sz w:val="24"/>
          <w:szCs w:val="24"/>
        </w:rPr>
        <w:t> </w:t>
      </w:r>
      <w:r w:rsidRPr="00ED68CD">
        <w:rPr>
          <w:rFonts w:ascii="Times New Roman" w:hAnsi="Times New Roman" w:cs="Times New Roman"/>
          <w:b/>
          <w:bCs/>
          <w:sz w:val="24"/>
          <w:szCs w:val="24"/>
        </w:rPr>
        <w:t>jejímu vydání</w:t>
      </w:r>
    </w:p>
    <w:p w14:paraId="00961DC5" w14:textId="4C56B8F9" w:rsidR="002348FA" w:rsidRPr="003D56FB" w:rsidRDefault="002348FA" w:rsidP="0087212E">
      <w:pPr>
        <w:pStyle w:val="Bezmezer"/>
        <w:spacing w:after="120" w:line="276" w:lineRule="auto"/>
        <w:jc w:val="both"/>
        <w:rPr>
          <w:rFonts w:ascii="Times New Roman" w:hAnsi="Times New Roman" w:cs="Times New Roman"/>
          <w:sz w:val="24"/>
        </w:rPr>
      </w:pPr>
      <w:r w:rsidRPr="003D56FB">
        <w:rPr>
          <w:rFonts w:ascii="Times New Roman" w:hAnsi="Times New Roman" w:cs="Times New Roman"/>
          <w:sz w:val="24"/>
        </w:rPr>
        <w:t>Navrhovaná právní úprava splňuje požadavky ustanovení čl. 79 odst. 3 ústavního zákona č. 1/1993 Sb., Ústava České republiky, ve znění pozdějších předpisů, podle kterého ministerstva, jiné správní úřady a</w:t>
      </w:r>
      <w:r w:rsidR="00951072">
        <w:rPr>
          <w:rFonts w:ascii="Times New Roman" w:hAnsi="Times New Roman" w:cs="Times New Roman"/>
          <w:sz w:val="24"/>
        </w:rPr>
        <w:t> </w:t>
      </w:r>
      <w:r w:rsidRPr="003D56FB">
        <w:rPr>
          <w:rFonts w:ascii="Times New Roman" w:hAnsi="Times New Roman" w:cs="Times New Roman"/>
          <w:sz w:val="24"/>
        </w:rPr>
        <w:t>orgány územní samosprávy mohou na základě a</w:t>
      </w:r>
      <w:r w:rsidR="00951072">
        <w:rPr>
          <w:rFonts w:ascii="Times New Roman" w:hAnsi="Times New Roman" w:cs="Times New Roman"/>
          <w:sz w:val="24"/>
        </w:rPr>
        <w:t> </w:t>
      </w:r>
      <w:r w:rsidRPr="003D56FB">
        <w:rPr>
          <w:rFonts w:ascii="Times New Roman" w:hAnsi="Times New Roman" w:cs="Times New Roman"/>
          <w:sz w:val="24"/>
        </w:rPr>
        <w:t>v mezích zákona vydávat právní předpisy, jsou-li k</w:t>
      </w:r>
      <w:r w:rsidR="00951072">
        <w:rPr>
          <w:rFonts w:ascii="Times New Roman" w:hAnsi="Times New Roman" w:cs="Times New Roman"/>
          <w:sz w:val="24"/>
        </w:rPr>
        <w:t> </w:t>
      </w:r>
      <w:r w:rsidRPr="003D56FB">
        <w:rPr>
          <w:rFonts w:ascii="Times New Roman" w:hAnsi="Times New Roman" w:cs="Times New Roman"/>
          <w:sz w:val="24"/>
        </w:rPr>
        <w:t>tomu zákonem zmocněny.</w:t>
      </w:r>
    </w:p>
    <w:p w14:paraId="1A00C1E5" w14:textId="1C35AD93" w:rsidR="003D56FB" w:rsidRDefault="00227975" w:rsidP="0087212E">
      <w:pPr>
        <w:pStyle w:val="Bezmezer"/>
        <w:spacing w:before="120" w:after="120" w:line="276" w:lineRule="auto"/>
        <w:jc w:val="both"/>
        <w:rPr>
          <w:rFonts w:ascii="Times New Roman" w:hAnsi="Times New Roman" w:cs="Times New Roman"/>
          <w:sz w:val="24"/>
          <w:szCs w:val="24"/>
        </w:rPr>
      </w:pPr>
      <w:r w:rsidRPr="00CC424C">
        <w:rPr>
          <w:rFonts w:ascii="Times New Roman" w:hAnsi="Times New Roman" w:cs="Times New Roman"/>
          <w:sz w:val="24"/>
          <w:szCs w:val="24"/>
        </w:rPr>
        <w:t>Návrh vyhlášky je v</w:t>
      </w:r>
      <w:r w:rsidR="00951072">
        <w:rPr>
          <w:rFonts w:ascii="Times New Roman" w:hAnsi="Times New Roman" w:cs="Times New Roman"/>
          <w:sz w:val="24"/>
          <w:szCs w:val="24"/>
        </w:rPr>
        <w:t> </w:t>
      </w:r>
      <w:r w:rsidRPr="00CC424C">
        <w:rPr>
          <w:rFonts w:ascii="Times New Roman" w:hAnsi="Times New Roman" w:cs="Times New Roman"/>
          <w:sz w:val="24"/>
          <w:szCs w:val="24"/>
        </w:rPr>
        <w:t xml:space="preserve">souladu </w:t>
      </w:r>
      <w:r w:rsidR="00A85634" w:rsidRPr="00CC424C">
        <w:rPr>
          <w:rFonts w:ascii="Times New Roman" w:hAnsi="Times New Roman" w:cs="Times New Roman"/>
          <w:sz w:val="24"/>
          <w:szCs w:val="24"/>
        </w:rPr>
        <w:t>se zmocněním uvedeným v</w:t>
      </w:r>
      <w:r w:rsidR="00951072">
        <w:rPr>
          <w:rFonts w:ascii="Times New Roman" w:hAnsi="Times New Roman" w:cs="Times New Roman"/>
          <w:sz w:val="24"/>
          <w:szCs w:val="24"/>
        </w:rPr>
        <w:t> </w:t>
      </w:r>
      <w:r w:rsidR="00A85634" w:rsidRPr="00CC424C">
        <w:rPr>
          <w:rFonts w:ascii="Times New Roman" w:hAnsi="Times New Roman" w:cs="Times New Roman"/>
          <w:sz w:val="24"/>
          <w:szCs w:val="24"/>
        </w:rPr>
        <w:t xml:space="preserve">ustanovení § </w:t>
      </w:r>
      <w:proofErr w:type="gramStart"/>
      <w:r w:rsidR="00A85634" w:rsidRPr="00CC424C">
        <w:rPr>
          <w:rFonts w:ascii="Times New Roman" w:hAnsi="Times New Roman" w:cs="Times New Roman"/>
          <w:sz w:val="24"/>
          <w:szCs w:val="24"/>
        </w:rPr>
        <w:t>98a</w:t>
      </w:r>
      <w:proofErr w:type="gramEnd"/>
      <w:r w:rsidR="00A85634" w:rsidRPr="00CC424C">
        <w:rPr>
          <w:rFonts w:ascii="Times New Roman" w:hAnsi="Times New Roman" w:cs="Times New Roman"/>
          <w:sz w:val="24"/>
          <w:szCs w:val="24"/>
        </w:rPr>
        <w:t xml:space="preserve"> odst. 1 písm.</w:t>
      </w:r>
      <w:r w:rsidR="00A40D35">
        <w:rPr>
          <w:rFonts w:ascii="Times New Roman" w:hAnsi="Times New Roman" w:cs="Times New Roman"/>
          <w:sz w:val="24"/>
          <w:szCs w:val="24"/>
        </w:rPr>
        <w:t xml:space="preserve"> b</w:t>
      </w:r>
      <w:r w:rsidR="00A85634" w:rsidRPr="00CC424C">
        <w:rPr>
          <w:rFonts w:ascii="Times New Roman" w:hAnsi="Times New Roman" w:cs="Times New Roman"/>
          <w:sz w:val="24"/>
          <w:szCs w:val="24"/>
        </w:rPr>
        <w:t>) energetického zákona.</w:t>
      </w:r>
    </w:p>
    <w:p w14:paraId="029CCBB7" w14:textId="7EF78CE3" w:rsidR="0087212E" w:rsidRPr="0087212E" w:rsidRDefault="0087212E" w:rsidP="0087212E">
      <w:pPr>
        <w:pStyle w:val="Bezmezer"/>
        <w:spacing w:after="120" w:line="276" w:lineRule="auto"/>
        <w:jc w:val="both"/>
        <w:rPr>
          <w:rFonts w:ascii="Times New Roman" w:hAnsi="Times New Roman" w:cs="Times New Roman"/>
          <w:color w:val="auto"/>
          <w:sz w:val="24"/>
          <w:szCs w:val="24"/>
        </w:rPr>
      </w:pPr>
      <w:r w:rsidRPr="0087212E">
        <w:rPr>
          <w:rFonts w:ascii="Times New Roman" w:hAnsi="Times New Roman" w:cs="Times New Roman"/>
          <w:color w:val="auto"/>
          <w:sz w:val="24"/>
          <w:szCs w:val="24"/>
        </w:rPr>
        <w:t>Energetický zákon v</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 xml:space="preserve">§ </w:t>
      </w:r>
      <w:proofErr w:type="gramStart"/>
      <w:r w:rsidRPr="0087212E">
        <w:rPr>
          <w:rFonts w:ascii="Times New Roman" w:hAnsi="Times New Roman" w:cs="Times New Roman"/>
          <w:color w:val="auto"/>
          <w:sz w:val="24"/>
          <w:szCs w:val="24"/>
        </w:rPr>
        <w:t>98a</w:t>
      </w:r>
      <w:proofErr w:type="gramEnd"/>
      <w:r w:rsidRPr="0087212E">
        <w:rPr>
          <w:rFonts w:ascii="Times New Roman" w:hAnsi="Times New Roman" w:cs="Times New Roman"/>
          <w:color w:val="auto"/>
          <w:sz w:val="24"/>
          <w:szCs w:val="24"/>
        </w:rPr>
        <w:t xml:space="preserve"> odst. 1 písm. b) zákona zmocňuje Ministerstvo průmyslu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obchodu k</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vydání této vyhlášky takto:</w:t>
      </w:r>
    </w:p>
    <w:p w14:paraId="543FE2DA" w14:textId="38D4EB9D" w:rsidR="0087212E" w:rsidRPr="0087212E" w:rsidRDefault="0087212E" w:rsidP="0087212E">
      <w:pPr>
        <w:pStyle w:val="Bezmezer"/>
        <w:spacing w:after="120" w:line="276" w:lineRule="auto"/>
        <w:jc w:val="both"/>
        <w:rPr>
          <w:rFonts w:ascii="Times New Roman" w:hAnsi="Times New Roman" w:cs="Times New Roman"/>
          <w:color w:val="auto"/>
          <w:sz w:val="24"/>
          <w:szCs w:val="24"/>
        </w:rPr>
      </w:pPr>
      <w:r w:rsidRPr="0087212E">
        <w:rPr>
          <w:rFonts w:ascii="Times New Roman" w:hAnsi="Times New Roman" w:cs="Times New Roman"/>
          <w:color w:val="auto"/>
          <w:sz w:val="24"/>
          <w:szCs w:val="24"/>
        </w:rPr>
        <w:t>„Ministerstvo stanoví vyhláškou způsoby dispečerského řízení, rozsah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postup při dispečerském řízení výroben elektřiny, pravidla spolupráce technických dispečinků, termíny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rozsah údajů předávaných provozovateli přenosové soustavy, přepravní soustavy, provozovateli zásobníku plynu nebo provozovateli distribuční soustavy pro dispečerské řízení, přípravu provozu přenosové nebo přepravní soustavy nebo distribuční soustavy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pro provoz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rozvoj elektrizační nebo plynárenské soustavy, vyhodnocování provozu elektrizační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plynárenské soustavy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způsob využívání zařízení pro poskytování podpůrných služeb, způsob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postup stanovení neodebrané elektřiny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 xml:space="preserve">náhrady za neodebranou elektřinu při dispečerském řízení podle </w:t>
      </w:r>
      <w:hyperlink r:id="rId11" w:history="1">
        <w:r w:rsidRPr="0087212E">
          <w:rPr>
            <w:rFonts w:ascii="Times New Roman" w:hAnsi="Times New Roman" w:cs="Times New Roman"/>
            <w:color w:val="auto"/>
            <w:sz w:val="24"/>
            <w:szCs w:val="24"/>
            <w:u w:val="single"/>
          </w:rPr>
          <w:t>§ 26 odst. 5</w:t>
        </w:r>
      </w:hyperlink>
      <w:r w:rsidRPr="0087212E">
        <w:rPr>
          <w:rFonts w:ascii="Times New Roman" w:hAnsi="Times New Roman" w:cs="Times New Roman"/>
          <w:color w:val="auto"/>
          <w:sz w:val="24"/>
          <w:szCs w:val="24"/>
        </w:rPr>
        <w:t xml:space="preserve">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požadavky na technické vybavení výroben elektřiny pro účely dispečerského řízení, při případném omezování výroby elektřiny z</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obnovitelných zdrojů přihlédnout k</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technické a</w:t>
      </w:r>
      <w:r w:rsidR="00951072">
        <w:rPr>
          <w:rFonts w:ascii="Times New Roman" w:hAnsi="Times New Roman" w:cs="Times New Roman"/>
          <w:color w:val="auto"/>
          <w:sz w:val="24"/>
          <w:szCs w:val="24"/>
        </w:rPr>
        <w:t> </w:t>
      </w:r>
      <w:r w:rsidRPr="0087212E">
        <w:rPr>
          <w:rFonts w:ascii="Times New Roman" w:hAnsi="Times New Roman" w:cs="Times New Roman"/>
          <w:color w:val="auto"/>
          <w:sz w:val="24"/>
          <w:szCs w:val="24"/>
        </w:rPr>
        <w:t>organizační náročnosti regulace jednotlivých typů obnovitelných zdrojů“.</w:t>
      </w:r>
    </w:p>
    <w:p w14:paraId="09C1994B" w14:textId="77777777" w:rsidR="00C425D7" w:rsidRPr="00CC424C" w:rsidRDefault="00C425D7" w:rsidP="00FD64C9">
      <w:pPr>
        <w:pStyle w:val="Bezmezer"/>
        <w:spacing w:before="120" w:after="120" w:line="276" w:lineRule="auto"/>
        <w:ind w:left="142" w:firstLine="567"/>
        <w:jc w:val="both"/>
        <w:rPr>
          <w:rFonts w:ascii="Times New Roman" w:hAnsi="Times New Roman" w:cs="Times New Roman"/>
          <w:sz w:val="24"/>
          <w:szCs w:val="24"/>
        </w:rPr>
      </w:pPr>
    </w:p>
    <w:p w14:paraId="2A1B31EE" w14:textId="5BC21758" w:rsidR="00D961B5" w:rsidRPr="00EE43EC" w:rsidRDefault="0011729E" w:rsidP="00FD64C9">
      <w:pPr>
        <w:pStyle w:val="Odstavecseseznamem"/>
        <w:numPr>
          <w:ilvl w:val="0"/>
          <w:numId w:val="41"/>
        </w:numPr>
        <w:tabs>
          <w:tab w:val="left" w:pos="2694"/>
        </w:tabs>
        <w:spacing w:before="120" w:after="120" w:line="276" w:lineRule="auto"/>
        <w:jc w:val="both"/>
        <w:rPr>
          <w:rFonts w:ascii="Times New Roman" w:hAnsi="Times New Roman" w:cs="Times New Roman"/>
          <w:b/>
          <w:sz w:val="24"/>
          <w:szCs w:val="24"/>
        </w:rPr>
      </w:pPr>
      <w:r w:rsidRPr="00ED68CD">
        <w:rPr>
          <w:rFonts w:ascii="Times New Roman" w:hAnsi="Times New Roman" w:cs="Times New Roman"/>
          <w:b/>
          <w:sz w:val="24"/>
          <w:szCs w:val="24"/>
        </w:rPr>
        <w:t>Zhodnocení souladu navrhované právní úpravy s</w:t>
      </w:r>
      <w:r w:rsidR="00951072">
        <w:rPr>
          <w:rFonts w:ascii="Times New Roman" w:hAnsi="Times New Roman" w:cs="Times New Roman"/>
          <w:b/>
          <w:sz w:val="24"/>
          <w:szCs w:val="24"/>
        </w:rPr>
        <w:t> </w:t>
      </w:r>
      <w:r w:rsidRPr="00ED68CD">
        <w:rPr>
          <w:rFonts w:ascii="Times New Roman" w:hAnsi="Times New Roman" w:cs="Times New Roman"/>
          <w:b/>
          <w:sz w:val="24"/>
          <w:szCs w:val="24"/>
        </w:rPr>
        <w:t>předpisy Evropské unie, judikaturou soudních orgánů Evropské unie a</w:t>
      </w:r>
      <w:r w:rsidR="00951072">
        <w:rPr>
          <w:rFonts w:ascii="Times New Roman" w:hAnsi="Times New Roman" w:cs="Times New Roman"/>
          <w:b/>
          <w:sz w:val="24"/>
          <w:szCs w:val="24"/>
        </w:rPr>
        <w:t> </w:t>
      </w:r>
      <w:r w:rsidRPr="00ED68CD">
        <w:rPr>
          <w:rFonts w:ascii="Times New Roman" w:hAnsi="Times New Roman" w:cs="Times New Roman"/>
          <w:b/>
          <w:sz w:val="24"/>
          <w:szCs w:val="24"/>
        </w:rPr>
        <w:t>obecnými právními zásadami práva Evropské unie</w:t>
      </w:r>
      <w:r w:rsidR="00045D77" w:rsidRPr="00EE43EC">
        <w:rPr>
          <w:rFonts w:ascii="Times New Roman" w:hAnsi="Times New Roman" w:cs="Times New Roman"/>
          <w:sz w:val="24"/>
          <w:szCs w:val="24"/>
        </w:rPr>
        <w:t> </w:t>
      </w:r>
    </w:p>
    <w:p w14:paraId="70573E3A" w14:textId="49F353CD" w:rsidR="00E15F6B" w:rsidRDefault="00E15F6B" w:rsidP="00280C1B">
      <w:pPr>
        <w:pStyle w:val="Bezmezer"/>
        <w:spacing w:after="120" w:line="276" w:lineRule="auto"/>
        <w:ind w:left="142"/>
        <w:jc w:val="both"/>
        <w:rPr>
          <w:rFonts w:ascii="Times New Roman" w:hAnsi="Times New Roman" w:cs="Times New Roman"/>
          <w:sz w:val="24"/>
          <w:szCs w:val="24"/>
        </w:rPr>
      </w:pPr>
      <w:r w:rsidRPr="00ED68CD">
        <w:rPr>
          <w:rFonts w:ascii="Times New Roman" w:hAnsi="Times New Roman" w:cs="Times New Roman"/>
          <w:sz w:val="24"/>
          <w:szCs w:val="24"/>
        </w:rPr>
        <w:t>Předkládaný návrh vyhlášky je v</w:t>
      </w:r>
      <w:r w:rsidR="00951072">
        <w:rPr>
          <w:rFonts w:ascii="Times New Roman" w:hAnsi="Times New Roman" w:cs="Times New Roman"/>
          <w:sz w:val="24"/>
          <w:szCs w:val="24"/>
        </w:rPr>
        <w:t> </w:t>
      </w:r>
      <w:r w:rsidRPr="00ED68CD">
        <w:rPr>
          <w:rFonts w:ascii="Times New Roman" w:hAnsi="Times New Roman" w:cs="Times New Roman"/>
          <w:sz w:val="24"/>
          <w:szCs w:val="24"/>
        </w:rPr>
        <w:t>souladu s</w:t>
      </w:r>
      <w:r w:rsidR="00951072">
        <w:rPr>
          <w:rFonts w:ascii="Times New Roman" w:hAnsi="Times New Roman" w:cs="Times New Roman"/>
          <w:sz w:val="24"/>
          <w:szCs w:val="24"/>
        </w:rPr>
        <w:t> </w:t>
      </w:r>
      <w:r w:rsidRPr="00ED68CD">
        <w:rPr>
          <w:rFonts w:ascii="Times New Roman" w:hAnsi="Times New Roman" w:cs="Times New Roman"/>
          <w:sz w:val="24"/>
          <w:szCs w:val="24"/>
        </w:rPr>
        <w:t>právem Evropské unie, judikaturou soudních orgánů Evropské unie a</w:t>
      </w:r>
      <w:r w:rsidR="00951072">
        <w:rPr>
          <w:rFonts w:ascii="Times New Roman" w:hAnsi="Times New Roman" w:cs="Times New Roman"/>
          <w:sz w:val="24"/>
          <w:szCs w:val="24"/>
        </w:rPr>
        <w:t> </w:t>
      </w:r>
      <w:r w:rsidRPr="00ED68CD">
        <w:rPr>
          <w:rFonts w:ascii="Times New Roman" w:hAnsi="Times New Roman" w:cs="Times New Roman"/>
          <w:sz w:val="24"/>
          <w:szCs w:val="24"/>
        </w:rPr>
        <w:t>obecnými právními zásadami práva Evropské unie.</w:t>
      </w:r>
      <w:r w:rsidR="00C35BFB">
        <w:rPr>
          <w:rFonts w:ascii="Times New Roman" w:hAnsi="Times New Roman" w:cs="Times New Roman"/>
          <w:sz w:val="24"/>
          <w:szCs w:val="24"/>
        </w:rPr>
        <w:t xml:space="preserve"> Při dispečerském řízení </w:t>
      </w:r>
      <w:r w:rsidR="00FE2A61">
        <w:rPr>
          <w:rFonts w:ascii="Times New Roman" w:hAnsi="Times New Roman" w:cs="Times New Roman"/>
          <w:sz w:val="24"/>
          <w:szCs w:val="24"/>
        </w:rPr>
        <w:t>dochází k</w:t>
      </w:r>
      <w:r w:rsidR="00951072">
        <w:rPr>
          <w:rFonts w:ascii="Times New Roman" w:hAnsi="Times New Roman" w:cs="Times New Roman"/>
          <w:sz w:val="24"/>
          <w:szCs w:val="24"/>
        </w:rPr>
        <w:t> </w:t>
      </w:r>
      <w:r w:rsidR="00FE2A61">
        <w:rPr>
          <w:rFonts w:ascii="Times New Roman" w:hAnsi="Times New Roman" w:cs="Times New Roman"/>
          <w:sz w:val="24"/>
          <w:szCs w:val="24"/>
        </w:rPr>
        <w:t>řízení činného výkonu výroben elektřiny při aktivaci plánu obrany soustavy ve smyslu čl. 3 odst. 2 bodu 63 nařízení 2017/1485, a</w:t>
      </w:r>
      <w:r w:rsidR="00951072">
        <w:rPr>
          <w:rFonts w:ascii="Times New Roman" w:hAnsi="Times New Roman" w:cs="Times New Roman"/>
          <w:sz w:val="24"/>
          <w:szCs w:val="24"/>
        </w:rPr>
        <w:t> </w:t>
      </w:r>
      <w:r w:rsidR="00FE2A61">
        <w:rPr>
          <w:rFonts w:ascii="Times New Roman" w:hAnsi="Times New Roman" w:cs="Times New Roman"/>
          <w:sz w:val="24"/>
          <w:szCs w:val="24"/>
        </w:rPr>
        <w:t>to prostřednictvím realizace opatření (postupů) uvedených v</w:t>
      </w:r>
      <w:r w:rsidR="00951072">
        <w:rPr>
          <w:rFonts w:ascii="Times New Roman" w:hAnsi="Times New Roman" w:cs="Times New Roman"/>
          <w:sz w:val="24"/>
          <w:szCs w:val="24"/>
        </w:rPr>
        <w:t> </w:t>
      </w:r>
      <w:r w:rsidR="00FE2A61">
        <w:rPr>
          <w:rFonts w:ascii="Times New Roman" w:hAnsi="Times New Roman" w:cs="Times New Roman"/>
          <w:sz w:val="24"/>
          <w:szCs w:val="24"/>
        </w:rPr>
        <w:t>čl. 11 odst. 5 písm. b) nařízení 2017/2196.</w:t>
      </w:r>
      <w:r w:rsidR="00FF5846">
        <w:rPr>
          <w:rFonts w:ascii="Times New Roman" w:hAnsi="Times New Roman" w:cs="Times New Roman"/>
          <w:sz w:val="24"/>
          <w:szCs w:val="24"/>
        </w:rPr>
        <w:t xml:space="preserve"> </w:t>
      </w:r>
      <w:bookmarkStart w:id="0" w:name="_GoBack"/>
      <w:bookmarkEnd w:id="0"/>
    </w:p>
    <w:p w14:paraId="69FA7B99" w14:textId="5FB1F522" w:rsidR="00280C1B" w:rsidRPr="007705EB" w:rsidRDefault="00280C1B" w:rsidP="00D31A77">
      <w:pPr>
        <w:spacing w:line="276" w:lineRule="auto"/>
        <w:jc w:val="both"/>
        <w:rPr>
          <w:rFonts w:ascii="Times New Roman" w:hAnsi="Times New Roman"/>
          <w:color w:val="000000"/>
          <w:sz w:val="24"/>
          <w:szCs w:val="24"/>
        </w:rPr>
      </w:pPr>
    </w:p>
    <w:p w14:paraId="153969B4" w14:textId="378593A5" w:rsidR="00E15F6B" w:rsidRPr="00C66FB6" w:rsidRDefault="00806253" w:rsidP="005D2AE1">
      <w:pPr>
        <w:pStyle w:val="Odstavecseseznamem"/>
        <w:numPr>
          <w:ilvl w:val="0"/>
          <w:numId w:val="41"/>
        </w:numPr>
        <w:tabs>
          <w:tab w:val="left" w:pos="2694"/>
        </w:tabs>
        <w:spacing w:after="120" w:line="276" w:lineRule="auto"/>
        <w:ind w:left="567" w:hanging="352"/>
        <w:contextualSpacing w:val="0"/>
        <w:jc w:val="both"/>
        <w:rPr>
          <w:rFonts w:ascii="Times New Roman" w:hAnsi="Times New Roman" w:cs="Times New Roman"/>
          <w:b/>
          <w:sz w:val="24"/>
          <w:szCs w:val="24"/>
        </w:rPr>
      </w:pPr>
      <w:r w:rsidRPr="00C66FB6">
        <w:rPr>
          <w:rFonts w:ascii="Times New Roman" w:hAnsi="Times New Roman" w:cs="Times New Roman"/>
          <w:b/>
          <w:sz w:val="24"/>
          <w:szCs w:val="24"/>
        </w:rPr>
        <w:t>Předpokládaný hospodářský a</w:t>
      </w:r>
      <w:r w:rsidR="00951072">
        <w:rPr>
          <w:rFonts w:ascii="Times New Roman" w:hAnsi="Times New Roman" w:cs="Times New Roman"/>
          <w:b/>
          <w:sz w:val="24"/>
          <w:szCs w:val="24"/>
        </w:rPr>
        <w:t> </w:t>
      </w:r>
      <w:r w:rsidRPr="00C66FB6">
        <w:rPr>
          <w:rFonts w:ascii="Times New Roman" w:hAnsi="Times New Roman" w:cs="Times New Roman"/>
          <w:b/>
          <w:sz w:val="24"/>
          <w:szCs w:val="24"/>
        </w:rPr>
        <w:t>finanční dopad navrhované právní úpravy na státní rozpočet, ostatní veřejné rozpočty, na podnikatelské prostředí České republiky, dále sociální dopady, včetně dopadů na rodiny a</w:t>
      </w:r>
      <w:r w:rsidR="00951072">
        <w:rPr>
          <w:rFonts w:ascii="Times New Roman" w:hAnsi="Times New Roman" w:cs="Times New Roman"/>
          <w:b/>
          <w:sz w:val="24"/>
          <w:szCs w:val="24"/>
        </w:rPr>
        <w:t> </w:t>
      </w:r>
      <w:r w:rsidRPr="00C66FB6">
        <w:rPr>
          <w:rFonts w:ascii="Times New Roman" w:hAnsi="Times New Roman" w:cs="Times New Roman"/>
          <w:b/>
          <w:sz w:val="24"/>
          <w:szCs w:val="24"/>
        </w:rPr>
        <w:t>dopadů na specifické skupiny obyvatel, zejména osoby sociálně slabé, osoby se zdravotním postižením a</w:t>
      </w:r>
      <w:r w:rsidR="00951072">
        <w:rPr>
          <w:rFonts w:ascii="Times New Roman" w:hAnsi="Times New Roman" w:cs="Times New Roman"/>
          <w:b/>
          <w:sz w:val="24"/>
          <w:szCs w:val="24"/>
        </w:rPr>
        <w:t> </w:t>
      </w:r>
      <w:r w:rsidRPr="00C66FB6">
        <w:rPr>
          <w:rFonts w:ascii="Times New Roman" w:hAnsi="Times New Roman" w:cs="Times New Roman"/>
          <w:b/>
          <w:sz w:val="24"/>
          <w:szCs w:val="24"/>
        </w:rPr>
        <w:t>národnostní menšiny, a</w:t>
      </w:r>
      <w:r w:rsidR="00951072">
        <w:rPr>
          <w:rFonts w:ascii="Times New Roman" w:hAnsi="Times New Roman" w:cs="Times New Roman"/>
          <w:b/>
          <w:sz w:val="24"/>
          <w:szCs w:val="24"/>
        </w:rPr>
        <w:t> </w:t>
      </w:r>
      <w:r w:rsidRPr="00C66FB6">
        <w:rPr>
          <w:rFonts w:ascii="Times New Roman" w:hAnsi="Times New Roman" w:cs="Times New Roman"/>
          <w:b/>
          <w:sz w:val="24"/>
          <w:szCs w:val="24"/>
        </w:rPr>
        <w:t>dopady na životní prostředí</w:t>
      </w:r>
    </w:p>
    <w:p w14:paraId="5698ED24" w14:textId="4108774F" w:rsidR="00806253" w:rsidRPr="00BC1FF6" w:rsidRDefault="00033E9E" w:rsidP="00073363">
      <w:pPr>
        <w:pStyle w:val="Odstavecseseznamem"/>
        <w:tabs>
          <w:tab w:val="left" w:pos="2694"/>
        </w:tabs>
        <w:spacing w:after="120" w:line="276" w:lineRule="auto"/>
        <w:ind w:left="426"/>
        <w:contextualSpacing w:val="0"/>
        <w:jc w:val="both"/>
        <w:rPr>
          <w:rFonts w:ascii="Times New Roman" w:hAnsi="Times New Roman" w:cs="Times New Roman"/>
          <w:sz w:val="24"/>
          <w:szCs w:val="24"/>
        </w:rPr>
      </w:pPr>
      <w:r w:rsidRPr="00BC1FF6">
        <w:rPr>
          <w:rFonts w:ascii="Times New Roman" w:hAnsi="Times New Roman" w:cs="Times New Roman"/>
          <w:sz w:val="24"/>
          <w:szCs w:val="24"/>
        </w:rPr>
        <w:t xml:space="preserve">Navržená právní úprava </w:t>
      </w:r>
      <w:r w:rsidRPr="007E6865">
        <w:rPr>
          <w:rFonts w:ascii="Times New Roman" w:hAnsi="Times New Roman" w:cs="Times New Roman"/>
          <w:color w:val="auto"/>
          <w:sz w:val="24"/>
          <w:szCs w:val="24"/>
        </w:rPr>
        <w:t>nemá finanční dopad</w:t>
      </w:r>
      <w:r w:rsidRPr="00BC1FF6">
        <w:rPr>
          <w:rFonts w:ascii="Times New Roman" w:hAnsi="Times New Roman" w:cs="Times New Roman"/>
          <w:sz w:val="24"/>
          <w:szCs w:val="24"/>
        </w:rPr>
        <w:t xml:space="preserve"> na státní rozpočet ani ostatní veřejné rozpočty.</w:t>
      </w:r>
    </w:p>
    <w:p w14:paraId="5D82CA61" w14:textId="7DF723C3" w:rsidR="00033E9E" w:rsidRPr="006D4871" w:rsidRDefault="00033E9E" w:rsidP="00073363">
      <w:pPr>
        <w:pStyle w:val="Bezmezer"/>
        <w:spacing w:line="276" w:lineRule="auto"/>
        <w:ind w:left="426"/>
        <w:jc w:val="both"/>
        <w:rPr>
          <w:rFonts w:ascii="Times New Roman" w:hAnsi="Times New Roman"/>
          <w:bCs/>
          <w:sz w:val="24"/>
          <w:szCs w:val="24"/>
        </w:rPr>
      </w:pPr>
      <w:r w:rsidRPr="003D56FB">
        <w:rPr>
          <w:rFonts w:ascii="Times New Roman" w:hAnsi="Times New Roman" w:cs="Times New Roman"/>
          <w:sz w:val="24"/>
          <w:szCs w:val="24"/>
        </w:rPr>
        <w:t xml:space="preserve">Navržená právní úprava </w:t>
      </w:r>
      <w:r w:rsidR="008F6F4A">
        <w:rPr>
          <w:rFonts w:ascii="Times New Roman" w:hAnsi="Times New Roman" w:cs="Times New Roman"/>
          <w:sz w:val="24"/>
          <w:szCs w:val="24"/>
        </w:rPr>
        <w:t xml:space="preserve">nemá </w:t>
      </w:r>
      <w:r w:rsidR="00BD6D67">
        <w:rPr>
          <w:rFonts w:ascii="Times New Roman" w:hAnsi="Times New Roman" w:cs="Times New Roman"/>
          <w:sz w:val="24"/>
          <w:szCs w:val="24"/>
        </w:rPr>
        <w:t xml:space="preserve">negativní </w:t>
      </w:r>
      <w:r w:rsidR="008F6F4A">
        <w:rPr>
          <w:rFonts w:ascii="Times New Roman" w:hAnsi="Times New Roman" w:cs="Times New Roman"/>
          <w:sz w:val="24"/>
          <w:szCs w:val="24"/>
        </w:rPr>
        <w:t>dopad na podnikatelské prostředí.</w:t>
      </w:r>
      <w:r w:rsidR="00045D77">
        <w:rPr>
          <w:rFonts w:ascii="Times New Roman" w:hAnsi="Times New Roman" w:cs="Times New Roman"/>
          <w:sz w:val="24"/>
          <w:szCs w:val="24"/>
        </w:rPr>
        <w:t>    </w:t>
      </w:r>
    </w:p>
    <w:p w14:paraId="7D9ACEBD" w14:textId="13F026F7" w:rsidR="00795E53" w:rsidRDefault="00183BB1" w:rsidP="00073363">
      <w:pPr>
        <w:pStyle w:val="Odstavecseseznamem"/>
        <w:tabs>
          <w:tab w:val="left" w:pos="2694"/>
        </w:tabs>
        <w:spacing w:after="120" w:line="276" w:lineRule="auto"/>
        <w:ind w:left="426"/>
        <w:contextualSpacing w:val="0"/>
        <w:jc w:val="both"/>
        <w:rPr>
          <w:rFonts w:ascii="Times New Roman" w:hAnsi="Times New Roman" w:cs="Times New Roman"/>
          <w:sz w:val="24"/>
          <w:szCs w:val="24"/>
        </w:rPr>
      </w:pPr>
      <w:r w:rsidRPr="001607E8">
        <w:rPr>
          <w:rFonts w:ascii="Times New Roman" w:hAnsi="Times New Roman" w:cs="Times New Roman"/>
          <w:sz w:val="24"/>
          <w:szCs w:val="24"/>
        </w:rPr>
        <w:t>Navržená právní úprava nemá sociální dopady, ani dopady na specifické skupiny obyvatel. Také nemá dopady na životní prostředí.</w:t>
      </w:r>
    </w:p>
    <w:p w14:paraId="7F138C79" w14:textId="77777777" w:rsidR="00280C1B" w:rsidRPr="007705EB" w:rsidRDefault="00280C1B" w:rsidP="00073363">
      <w:pPr>
        <w:pStyle w:val="Odstavecseseznamem"/>
        <w:tabs>
          <w:tab w:val="left" w:pos="2694"/>
        </w:tabs>
        <w:spacing w:after="120" w:line="276" w:lineRule="auto"/>
        <w:ind w:left="426"/>
        <w:contextualSpacing w:val="0"/>
        <w:jc w:val="both"/>
        <w:rPr>
          <w:rFonts w:ascii="Times New Roman" w:hAnsi="Times New Roman" w:cs="Times New Roman"/>
          <w:sz w:val="24"/>
          <w:szCs w:val="24"/>
        </w:rPr>
      </w:pPr>
    </w:p>
    <w:p w14:paraId="3A173814" w14:textId="5F0EA593" w:rsidR="006D4871" w:rsidRPr="00280C1B" w:rsidRDefault="00795E53" w:rsidP="005D2AE1">
      <w:pPr>
        <w:pStyle w:val="Odstavecseseznamem"/>
        <w:numPr>
          <w:ilvl w:val="0"/>
          <w:numId w:val="41"/>
        </w:numPr>
        <w:tabs>
          <w:tab w:val="left" w:pos="2694"/>
        </w:tabs>
        <w:spacing w:before="120" w:after="120" w:line="276" w:lineRule="auto"/>
        <w:ind w:left="426"/>
        <w:jc w:val="both"/>
        <w:rPr>
          <w:rFonts w:ascii="Times New Roman" w:hAnsi="Times New Roman" w:cs="Times New Roman"/>
          <w:sz w:val="24"/>
          <w:szCs w:val="24"/>
        </w:rPr>
      </w:pPr>
      <w:r w:rsidRPr="006D4871">
        <w:rPr>
          <w:rFonts w:ascii="Times New Roman" w:hAnsi="Times New Roman" w:cs="Times New Roman"/>
          <w:b/>
          <w:sz w:val="24"/>
          <w:szCs w:val="24"/>
        </w:rPr>
        <w:t>Zhodnocení současného stavu a</w:t>
      </w:r>
      <w:r w:rsidR="00951072">
        <w:rPr>
          <w:rFonts w:ascii="Times New Roman" w:hAnsi="Times New Roman" w:cs="Times New Roman"/>
          <w:b/>
          <w:sz w:val="24"/>
          <w:szCs w:val="24"/>
        </w:rPr>
        <w:t> </w:t>
      </w:r>
      <w:r w:rsidRPr="006D4871">
        <w:rPr>
          <w:rFonts w:ascii="Times New Roman" w:hAnsi="Times New Roman" w:cs="Times New Roman"/>
          <w:b/>
          <w:sz w:val="24"/>
          <w:szCs w:val="24"/>
        </w:rPr>
        <w:t>dopadů navrhovaného řešení ve vztahu k</w:t>
      </w:r>
      <w:r w:rsidR="00951072">
        <w:rPr>
          <w:rFonts w:ascii="Times New Roman" w:hAnsi="Times New Roman" w:cs="Times New Roman"/>
          <w:b/>
          <w:sz w:val="24"/>
          <w:szCs w:val="24"/>
        </w:rPr>
        <w:t> </w:t>
      </w:r>
      <w:r w:rsidRPr="006D4871">
        <w:rPr>
          <w:rFonts w:ascii="Times New Roman" w:hAnsi="Times New Roman" w:cs="Times New Roman"/>
          <w:b/>
          <w:sz w:val="24"/>
          <w:szCs w:val="24"/>
        </w:rPr>
        <w:t>zákazu diskriminace a</w:t>
      </w:r>
      <w:r w:rsidR="00951072">
        <w:rPr>
          <w:rFonts w:ascii="Times New Roman" w:hAnsi="Times New Roman" w:cs="Times New Roman"/>
          <w:b/>
          <w:sz w:val="24"/>
          <w:szCs w:val="24"/>
        </w:rPr>
        <w:t> </w:t>
      </w:r>
      <w:r w:rsidRPr="006D4871">
        <w:rPr>
          <w:rFonts w:ascii="Times New Roman" w:hAnsi="Times New Roman" w:cs="Times New Roman"/>
          <w:b/>
          <w:sz w:val="24"/>
          <w:szCs w:val="24"/>
        </w:rPr>
        <w:t>ve vztahu k</w:t>
      </w:r>
      <w:r w:rsidR="00951072">
        <w:rPr>
          <w:rFonts w:ascii="Times New Roman" w:hAnsi="Times New Roman" w:cs="Times New Roman"/>
          <w:b/>
          <w:sz w:val="24"/>
          <w:szCs w:val="24"/>
        </w:rPr>
        <w:t> </w:t>
      </w:r>
      <w:r w:rsidRPr="006D4871">
        <w:rPr>
          <w:rFonts w:ascii="Times New Roman" w:hAnsi="Times New Roman" w:cs="Times New Roman"/>
          <w:b/>
          <w:sz w:val="24"/>
          <w:szCs w:val="24"/>
        </w:rPr>
        <w:t>rovnosti mužů a</w:t>
      </w:r>
      <w:r w:rsidR="00951072">
        <w:rPr>
          <w:rFonts w:ascii="Times New Roman" w:hAnsi="Times New Roman" w:cs="Times New Roman"/>
          <w:b/>
          <w:sz w:val="24"/>
          <w:szCs w:val="24"/>
        </w:rPr>
        <w:t> </w:t>
      </w:r>
      <w:r w:rsidRPr="006D4871">
        <w:rPr>
          <w:rFonts w:ascii="Times New Roman" w:hAnsi="Times New Roman" w:cs="Times New Roman"/>
          <w:b/>
          <w:sz w:val="24"/>
          <w:szCs w:val="24"/>
        </w:rPr>
        <w:t>žen</w:t>
      </w:r>
    </w:p>
    <w:p w14:paraId="3740698C" w14:textId="778995A0" w:rsidR="00183BB1" w:rsidRPr="00280C1B" w:rsidRDefault="00183BB1" w:rsidP="00280C1B">
      <w:pPr>
        <w:tabs>
          <w:tab w:val="left" w:pos="2694"/>
        </w:tabs>
        <w:spacing w:before="120" w:after="120" w:line="276" w:lineRule="auto"/>
        <w:ind w:left="426"/>
        <w:jc w:val="both"/>
        <w:rPr>
          <w:rFonts w:ascii="Times New Roman" w:hAnsi="Times New Roman" w:cs="Times New Roman"/>
          <w:sz w:val="24"/>
          <w:szCs w:val="24"/>
        </w:rPr>
      </w:pPr>
      <w:r w:rsidRPr="00280C1B">
        <w:rPr>
          <w:rFonts w:ascii="Times New Roman" w:hAnsi="Times New Roman" w:cs="Times New Roman"/>
          <w:sz w:val="24"/>
          <w:szCs w:val="24"/>
        </w:rPr>
        <w:t>Navržená právní úprava nemá dopady ve vztahu k</w:t>
      </w:r>
      <w:r w:rsidR="00951072">
        <w:rPr>
          <w:rFonts w:ascii="Times New Roman" w:hAnsi="Times New Roman" w:cs="Times New Roman"/>
          <w:sz w:val="24"/>
          <w:szCs w:val="24"/>
        </w:rPr>
        <w:t> </w:t>
      </w:r>
      <w:r w:rsidRPr="00280C1B">
        <w:rPr>
          <w:rFonts w:ascii="Times New Roman" w:hAnsi="Times New Roman" w:cs="Times New Roman"/>
          <w:sz w:val="24"/>
          <w:szCs w:val="24"/>
        </w:rPr>
        <w:t>zákazu diskriminace a</w:t>
      </w:r>
      <w:r w:rsidR="00951072">
        <w:rPr>
          <w:rFonts w:ascii="Times New Roman" w:hAnsi="Times New Roman" w:cs="Times New Roman"/>
          <w:sz w:val="24"/>
          <w:szCs w:val="24"/>
        </w:rPr>
        <w:t> </w:t>
      </w:r>
      <w:r w:rsidRPr="00280C1B">
        <w:rPr>
          <w:rFonts w:ascii="Times New Roman" w:hAnsi="Times New Roman" w:cs="Times New Roman"/>
          <w:sz w:val="24"/>
          <w:szCs w:val="24"/>
        </w:rPr>
        <w:t>ve vztahu k</w:t>
      </w:r>
      <w:r w:rsidR="00951072">
        <w:rPr>
          <w:rFonts w:ascii="Times New Roman" w:hAnsi="Times New Roman" w:cs="Times New Roman"/>
          <w:sz w:val="24"/>
          <w:szCs w:val="24"/>
        </w:rPr>
        <w:t> </w:t>
      </w:r>
      <w:r w:rsidRPr="00280C1B">
        <w:rPr>
          <w:rFonts w:ascii="Times New Roman" w:hAnsi="Times New Roman" w:cs="Times New Roman"/>
          <w:sz w:val="24"/>
          <w:szCs w:val="24"/>
        </w:rPr>
        <w:t>rovnosti žen a</w:t>
      </w:r>
      <w:r w:rsidR="00951072">
        <w:rPr>
          <w:rFonts w:ascii="Times New Roman" w:hAnsi="Times New Roman" w:cs="Times New Roman"/>
          <w:sz w:val="24"/>
          <w:szCs w:val="24"/>
        </w:rPr>
        <w:t> </w:t>
      </w:r>
      <w:r w:rsidRPr="00280C1B">
        <w:rPr>
          <w:rFonts w:ascii="Times New Roman" w:hAnsi="Times New Roman" w:cs="Times New Roman"/>
          <w:sz w:val="24"/>
          <w:szCs w:val="24"/>
        </w:rPr>
        <w:t>mužů.</w:t>
      </w:r>
    </w:p>
    <w:p w14:paraId="55852F9B" w14:textId="7180281E" w:rsidR="00280C1B" w:rsidRDefault="00280C1B" w:rsidP="00073363">
      <w:pPr>
        <w:pStyle w:val="Odstavecseseznamem"/>
        <w:tabs>
          <w:tab w:val="left" w:pos="2694"/>
        </w:tabs>
        <w:spacing w:before="120" w:after="120" w:line="276" w:lineRule="auto"/>
        <w:ind w:left="426"/>
        <w:jc w:val="both"/>
        <w:rPr>
          <w:rFonts w:ascii="Times New Roman" w:hAnsi="Times New Roman" w:cs="Times New Roman"/>
          <w:sz w:val="24"/>
          <w:szCs w:val="24"/>
        </w:rPr>
      </w:pPr>
    </w:p>
    <w:p w14:paraId="3D1DFF05" w14:textId="3A32E9E9" w:rsidR="00795E53" w:rsidRPr="00280C1B" w:rsidRDefault="00795E53" w:rsidP="005D2AE1">
      <w:pPr>
        <w:pStyle w:val="Odstavecseseznamem"/>
        <w:numPr>
          <w:ilvl w:val="0"/>
          <w:numId w:val="41"/>
        </w:numPr>
        <w:tabs>
          <w:tab w:val="left" w:pos="2694"/>
        </w:tabs>
        <w:spacing w:before="120" w:after="120" w:line="276" w:lineRule="auto"/>
        <w:ind w:left="426"/>
        <w:jc w:val="both"/>
        <w:rPr>
          <w:rFonts w:ascii="Times New Roman" w:hAnsi="Times New Roman" w:cs="Times New Roman"/>
          <w:sz w:val="24"/>
          <w:szCs w:val="24"/>
        </w:rPr>
      </w:pPr>
      <w:r w:rsidRPr="00280C1B">
        <w:rPr>
          <w:rFonts w:ascii="Times New Roman" w:hAnsi="Times New Roman" w:cs="Times New Roman"/>
          <w:b/>
          <w:sz w:val="24"/>
          <w:szCs w:val="24"/>
        </w:rPr>
        <w:t>Zhodnocení dopadů navrhovaného řešení ve vztahu k</w:t>
      </w:r>
      <w:r w:rsidR="00951072">
        <w:rPr>
          <w:rFonts w:ascii="Times New Roman" w:hAnsi="Times New Roman" w:cs="Times New Roman"/>
          <w:b/>
          <w:sz w:val="24"/>
          <w:szCs w:val="24"/>
        </w:rPr>
        <w:t> </w:t>
      </w:r>
      <w:r w:rsidRPr="00280C1B">
        <w:rPr>
          <w:rFonts w:ascii="Times New Roman" w:hAnsi="Times New Roman" w:cs="Times New Roman"/>
          <w:b/>
          <w:sz w:val="24"/>
          <w:szCs w:val="24"/>
        </w:rPr>
        <w:t>ochraně soukromí a</w:t>
      </w:r>
      <w:r w:rsidR="00951072">
        <w:rPr>
          <w:rFonts w:ascii="Times New Roman" w:hAnsi="Times New Roman" w:cs="Times New Roman"/>
          <w:b/>
          <w:sz w:val="24"/>
          <w:szCs w:val="24"/>
        </w:rPr>
        <w:t> </w:t>
      </w:r>
      <w:r w:rsidRPr="00280C1B">
        <w:rPr>
          <w:rFonts w:ascii="Times New Roman" w:hAnsi="Times New Roman" w:cs="Times New Roman"/>
          <w:b/>
          <w:sz w:val="24"/>
          <w:szCs w:val="24"/>
        </w:rPr>
        <w:t>osobních údajů</w:t>
      </w:r>
    </w:p>
    <w:p w14:paraId="42CD3084" w14:textId="5A669AD6" w:rsidR="00795E53" w:rsidRDefault="00183BB1" w:rsidP="00073363">
      <w:pPr>
        <w:spacing w:before="120" w:after="120" w:line="276" w:lineRule="auto"/>
        <w:ind w:left="426"/>
        <w:jc w:val="both"/>
        <w:rPr>
          <w:rFonts w:ascii="Times New Roman" w:hAnsi="Times New Roman" w:cs="Times New Roman"/>
          <w:sz w:val="24"/>
          <w:szCs w:val="24"/>
        </w:rPr>
      </w:pPr>
      <w:r w:rsidRPr="003D56FB">
        <w:rPr>
          <w:rFonts w:ascii="Times New Roman" w:hAnsi="Times New Roman" w:cs="Times New Roman"/>
          <w:sz w:val="24"/>
          <w:szCs w:val="24"/>
        </w:rPr>
        <w:t>Navržená právní úprava nemá nepříznivý dopad v</w:t>
      </w:r>
      <w:r w:rsidR="00951072">
        <w:rPr>
          <w:rFonts w:ascii="Times New Roman" w:hAnsi="Times New Roman" w:cs="Times New Roman"/>
          <w:sz w:val="24"/>
          <w:szCs w:val="24"/>
        </w:rPr>
        <w:t> </w:t>
      </w:r>
      <w:r w:rsidRPr="003D56FB">
        <w:rPr>
          <w:rFonts w:ascii="Times New Roman" w:hAnsi="Times New Roman" w:cs="Times New Roman"/>
          <w:sz w:val="24"/>
          <w:szCs w:val="24"/>
        </w:rPr>
        <w:t>porovnání se současným stavem oc</w:t>
      </w:r>
      <w:r w:rsidR="00C553DB" w:rsidRPr="003D56FB">
        <w:rPr>
          <w:rFonts w:ascii="Times New Roman" w:hAnsi="Times New Roman" w:cs="Times New Roman"/>
          <w:sz w:val="24"/>
          <w:szCs w:val="24"/>
        </w:rPr>
        <w:t>hrany soukromí a</w:t>
      </w:r>
      <w:r w:rsidR="00951072">
        <w:rPr>
          <w:rFonts w:ascii="Times New Roman" w:hAnsi="Times New Roman" w:cs="Times New Roman"/>
          <w:sz w:val="24"/>
          <w:szCs w:val="24"/>
        </w:rPr>
        <w:t> </w:t>
      </w:r>
      <w:r w:rsidR="00C553DB" w:rsidRPr="003D56FB">
        <w:rPr>
          <w:rFonts w:ascii="Times New Roman" w:hAnsi="Times New Roman" w:cs="Times New Roman"/>
          <w:sz w:val="24"/>
          <w:szCs w:val="24"/>
        </w:rPr>
        <w:t>osobních údajů.</w:t>
      </w:r>
      <w:r w:rsidR="0097473C" w:rsidRPr="003D56FB">
        <w:rPr>
          <w:rFonts w:ascii="Times New Roman" w:hAnsi="Times New Roman" w:cs="Times New Roman"/>
          <w:sz w:val="24"/>
          <w:szCs w:val="24"/>
        </w:rPr>
        <w:t xml:space="preserve"> Navrhovaná právní úprava je v</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souladu s</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nařízením Evropského parlamentu a</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Rady (EU) 2016/679 ze dne 27. dubna 2016 o</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ochraně fyzických osob v</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souvislosti se zpracováním osobních údajů a</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o volném pohybu těchto údajů a</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o zrušení směrnice 95/46/ES (obecné nařízení o</w:t>
      </w:r>
      <w:r w:rsidR="00951072">
        <w:rPr>
          <w:rFonts w:ascii="Times New Roman" w:hAnsi="Times New Roman" w:cs="Times New Roman"/>
          <w:sz w:val="24"/>
          <w:szCs w:val="24"/>
        </w:rPr>
        <w:t> </w:t>
      </w:r>
      <w:r w:rsidR="0097473C" w:rsidRPr="003D56FB">
        <w:rPr>
          <w:rFonts w:ascii="Times New Roman" w:hAnsi="Times New Roman" w:cs="Times New Roman"/>
          <w:sz w:val="24"/>
          <w:szCs w:val="24"/>
        </w:rPr>
        <w:t>ochraně osobních údajů)</w:t>
      </w:r>
      <w:r w:rsidR="008D2D40">
        <w:rPr>
          <w:rFonts w:ascii="Times New Roman" w:hAnsi="Times New Roman" w:cs="Times New Roman"/>
          <w:sz w:val="24"/>
          <w:szCs w:val="24"/>
        </w:rPr>
        <w:t xml:space="preserve"> a</w:t>
      </w:r>
      <w:r w:rsidR="00951072">
        <w:rPr>
          <w:rFonts w:ascii="Times New Roman" w:hAnsi="Times New Roman" w:cs="Times New Roman"/>
          <w:sz w:val="24"/>
          <w:szCs w:val="24"/>
        </w:rPr>
        <w:t> </w:t>
      </w:r>
      <w:r w:rsidR="008D2D40">
        <w:rPr>
          <w:rFonts w:ascii="Times New Roman" w:hAnsi="Times New Roman" w:cs="Times New Roman"/>
          <w:sz w:val="24"/>
          <w:szCs w:val="24"/>
        </w:rPr>
        <w:t xml:space="preserve">zákonem </w:t>
      </w:r>
      <w:r w:rsidR="008D2D40" w:rsidRPr="005147B3">
        <w:rPr>
          <w:rFonts w:ascii="Times New Roman" w:hAnsi="Times New Roman" w:cs="Times New Roman"/>
          <w:sz w:val="24"/>
          <w:szCs w:val="24"/>
        </w:rPr>
        <w:t>č. 110/2019 Sb.</w:t>
      </w:r>
      <w:r w:rsidR="008D2D40">
        <w:rPr>
          <w:rFonts w:ascii="Times New Roman" w:hAnsi="Times New Roman" w:cs="Times New Roman"/>
          <w:sz w:val="24"/>
          <w:szCs w:val="24"/>
        </w:rPr>
        <w:t>, o</w:t>
      </w:r>
      <w:r w:rsidR="00951072">
        <w:rPr>
          <w:rFonts w:ascii="Times New Roman" w:hAnsi="Times New Roman" w:cs="Times New Roman"/>
          <w:sz w:val="24"/>
          <w:szCs w:val="24"/>
        </w:rPr>
        <w:t> </w:t>
      </w:r>
      <w:r w:rsidR="008D2D40" w:rsidRPr="005147B3">
        <w:rPr>
          <w:rFonts w:ascii="Times New Roman" w:hAnsi="Times New Roman" w:cs="Times New Roman"/>
          <w:sz w:val="24"/>
          <w:szCs w:val="24"/>
        </w:rPr>
        <w:t>zpracování osobních údajů</w:t>
      </w:r>
      <w:r w:rsidR="0097473C" w:rsidRPr="003D56FB">
        <w:rPr>
          <w:rFonts w:ascii="Times New Roman" w:hAnsi="Times New Roman" w:cs="Times New Roman"/>
          <w:sz w:val="24"/>
          <w:szCs w:val="24"/>
        </w:rPr>
        <w:t>.</w:t>
      </w:r>
    </w:p>
    <w:p w14:paraId="73F6FE45" w14:textId="77777777" w:rsidR="00280C1B" w:rsidRPr="007705EB" w:rsidRDefault="00280C1B" w:rsidP="00073363">
      <w:pPr>
        <w:spacing w:before="120" w:after="120" w:line="276" w:lineRule="auto"/>
        <w:ind w:left="426"/>
        <w:jc w:val="both"/>
        <w:rPr>
          <w:rFonts w:ascii="Times New Roman" w:hAnsi="Times New Roman" w:cs="Times New Roman"/>
          <w:sz w:val="24"/>
          <w:szCs w:val="24"/>
        </w:rPr>
      </w:pPr>
    </w:p>
    <w:p w14:paraId="54CB1FA7" w14:textId="77777777" w:rsidR="00795E53" w:rsidRPr="001607E8" w:rsidRDefault="00795E53" w:rsidP="00073363">
      <w:pPr>
        <w:pStyle w:val="Odstavecseseznamem"/>
        <w:numPr>
          <w:ilvl w:val="0"/>
          <w:numId w:val="41"/>
        </w:numPr>
        <w:spacing w:line="276" w:lineRule="auto"/>
        <w:jc w:val="both"/>
        <w:rPr>
          <w:rFonts w:ascii="Times New Roman" w:hAnsi="Times New Roman" w:cs="Times New Roman"/>
          <w:b/>
          <w:sz w:val="24"/>
          <w:szCs w:val="24"/>
        </w:rPr>
      </w:pPr>
      <w:r w:rsidRPr="001607E8">
        <w:rPr>
          <w:rFonts w:ascii="Times New Roman" w:hAnsi="Times New Roman" w:cs="Times New Roman"/>
          <w:b/>
          <w:sz w:val="24"/>
          <w:szCs w:val="24"/>
        </w:rPr>
        <w:t>Z</w:t>
      </w:r>
      <w:r w:rsidR="00183BB1" w:rsidRPr="001607E8">
        <w:rPr>
          <w:rFonts w:ascii="Times New Roman" w:hAnsi="Times New Roman" w:cs="Times New Roman"/>
          <w:b/>
          <w:sz w:val="24"/>
          <w:szCs w:val="24"/>
        </w:rPr>
        <w:t>hodnocení korupčních rizik</w:t>
      </w:r>
    </w:p>
    <w:p w14:paraId="7462726F" w14:textId="475D9A5E" w:rsidR="000D4B29" w:rsidRPr="000D4B29" w:rsidRDefault="000D4B29" w:rsidP="00280C1B">
      <w:pPr>
        <w:spacing w:after="120" w:line="276" w:lineRule="auto"/>
        <w:ind w:left="426"/>
        <w:jc w:val="both"/>
        <w:rPr>
          <w:rFonts w:ascii="Times New Roman" w:hAnsi="Times New Roman"/>
          <w:sz w:val="24"/>
          <w:szCs w:val="24"/>
        </w:rPr>
      </w:pPr>
      <w:r w:rsidRPr="000D4B29">
        <w:rPr>
          <w:rFonts w:ascii="Times New Roman" w:hAnsi="Times New Roman"/>
          <w:sz w:val="24"/>
          <w:szCs w:val="24"/>
        </w:rPr>
        <w:t>Předkládaný návrh vyhlášky oproti dosavadní právní úpravě korupční rizika nijak nezvyšuje ani s</w:t>
      </w:r>
      <w:r w:rsidR="00951072">
        <w:rPr>
          <w:rFonts w:ascii="Times New Roman" w:hAnsi="Times New Roman"/>
          <w:sz w:val="24"/>
          <w:szCs w:val="24"/>
        </w:rPr>
        <w:t> </w:t>
      </w:r>
      <w:r w:rsidRPr="000D4B29">
        <w:rPr>
          <w:rFonts w:ascii="Times New Roman" w:hAnsi="Times New Roman"/>
          <w:sz w:val="24"/>
          <w:szCs w:val="24"/>
        </w:rPr>
        <w:t>ním nejsou spojena nová korupční rizika.</w:t>
      </w:r>
    </w:p>
    <w:p w14:paraId="62C06471" w14:textId="77777777" w:rsidR="008F686D" w:rsidRPr="007705EB" w:rsidRDefault="008F686D" w:rsidP="00073363">
      <w:pPr>
        <w:spacing w:line="276" w:lineRule="auto"/>
        <w:rPr>
          <w:rFonts w:ascii="Times New Roman" w:hAnsi="Times New Roman" w:cs="Times New Roman"/>
          <w:b/>
          <w:sz w:val="24"/>
          <w:szCs w:val="24"/>
        </w:rPr>
      </w:pPr>
    </w:p>
    <w:p w14:paraId="09DA3B17" w14:textId="76A45D97" w:rsidR="00795E53" w:rsidRDefault="00795E53" w:rsidP="00073363">
      <w:pPr>
        <w:pStyle w:val="Odstavecseseznamem"/>
        <w:numPr>
          <w:ilvl w:val="0"/>
          <w:numId w:val="41"/>
        </w:numPr>
        <w:spacing w:line="276" w:lineRule="auto"/>
        <w:rPr>
          <w:rFonts w:ascii="Times New Roman" w:hAnsi="Times New Roman" w:cs="Times New Roman"/>
          <w:b/>
          <w:sz w:val="24"/>
          <w:szCs w:val="24"/>
        </w:rPr>
      </w:pPr>
      <w:r w:rsidRPr="001607E8">
        <w:rPr>
          <w:rFonts w:ascii="Times New Roman" w:hAnsi="Times New Roman" w:cs="Times New Roman"/>
          <w:b/>
          <w:sz w:val="24"/>
          <w:szCs w:val="24"/>
        </w:rPr>
        <w:t xml:space="preserve">Zhodnocení dopadů </w:t>
      </w:r>
      <w:r w:rsidR="00183BB1" w:rsidRPr="001607E8">
        <w:rPr>
          <w:rFonts w:ascii="Times New Roman" w:hAnsi="Times New Roman" w:cs="Times New Roman"/>
          <w:b/>
          <w:sz w:val="24"/>
          <w:szCs w:val="24"/>
        </w:rPr>
        <w:t>na bezpečnost nebo obranu státu</w:t>
      </w:r>
    </w:p>
    <w:p w14:paraId="1AA75BF9" w14:textId="77777777" w:rsidR="00280C1B" w:rsidRPr="001607E8" w:rsidRDefault="00280C1B" w:rsidP="00280C1B">
      <w:pPr>
        <w:pStyle w:val="Odstavecseseznamem"/>
        <w:spacing w:line="276" w:lineRule="auto"/>
        <w:ind w:left="502"/>
        <w:rPr>
          <w:rFonts w:ascii="Times New Roman" w:hAnsi="Times New Roman" w:cs="Times New Roman"/>
          <w:b/>
          <w:sz w:val="24"/>
          <w:szCs w:val="24"/>
        </w:rPr>
      </w:pPr>
    </w:p>
    <w:p w14:paraId="7F301F1C" w14:textId="0355A542" w:rsidR="00D31A77" w:rsidRDefault="008F686D" w:rsidP="00D31A77">
      <w:pPr>
        <w:pStyle w:val="Odstavecseseznamem"/>
        <w:spacing w:line="276" w:lineRule="auto"/>
        <w:ind w:left="426"/>
        <w:rPr>
          <w:rFonts w:ascii="Times New Roman" w:hAnsi="Times New Roman" w:cs="Times New Roman"/>
          <w:sz w:val="24"/>
          <w:szCs w:val="24"/>
        </w:rPr>
      </w:pPr>
      <w:r w:rsidRPr="001607E8">
        <w:rPr>
          <w:rFonts w:ascii="Times New Roman" w:hAnsi="Times New Roman" w:cs="Times New Roman"/>
          <w:sz w:val="24"/>
          <w:szCs w:val="24"/>
        </w:rPr>
        <w:t>Navržená právní úprava nemá</w:t>
      </w:r>
      <w:r w:rsidR="000C06D4" w:rsidRPr="001607E8">
        <w:rPr>
          <w:rFonts w:ascii="Times New Roman" w:hAnsi="Times New Roman" w:cs="Times New Roman"/>
          <w:sz w:val="24"/>
          <w:szCs w:val="24"/>
        </w:rPr>
        <w:t xml:space="preserve"> dopady </w:t>
      </w:r>
      <w:r w:rsidR="00202E52">
        <w:rPr>
          <w:rFonts w:ascii="Times New Roman" w:hAnsi="Times New Roman" w:cs="Times New Roman"/>
          <w:sz w:val="24"/>
          <w:szCs w:val="24"/>
        </w:rPr>
        <w:t>na bezpečnost nebo obranu státu.</w:t>
      </w:r>
    </w:p>
    <w:p w14:paraId="07B17B45" w14:textId="77777777" w:rsidR="00D31A77" w:rsidRPr="00D31A77" w:rsidRDefault="00D31A77" w:rsidP="00D31A77">
      <w:pPr>
        <w:spacing w:line="276" w:lineRule="auto"/>
        <w:rPr>
          <w:rFonts w:ascii="Times New Roman" w:hAnsi="Times New Roman" w:cs="Times New Roman"/>
          <w:sz w:val="24"/>
          <w:szCs w:val="24"/>
        </w:rPr>
      </w:pPr>
    </w:p>
    <w:p w14:paraId="6CBE0BEC" w14:textId="2ACE255A" w:rsidR="00D31A77" w:rsidRPr="00D31A77" w:rsidRDefault="00D31A77" w:rsidP="00D31A77">
      <w:pPr>
        <w:pStyle w:val="Odstavecseseznamem"/>
        <w:numPr>
          <w:ilvl w:val="0"/>
          <w:numId w:val="41"/>
        </w:numPr>
        <w:rPr>
          <w:rFonts w:ascii="Times New Roman" w:hAnsi="Times New Roman" w:cs="Times New Roman"/>
          <w:b/>
          <w:color w:val="auto"/>
          <w:sz w:val="24"/>
          <w:szCs w:val="24"/>
        </w:rPr>
      </w:pPr>
      <w:r w:rsidRPr="00D31A77">
        <w:rPr>
          <w:rFonts w:ascii="Times New Roman" w:hAnsi="Times New Roman" w:cs="Times New Roman"/>
          <w:b/>
          <w:color w:val="auto"/>
          <w:sz w:val="24"/>
          <w:szCs w:val="24"/>
        </w:rPr>
        <w:t>Zhodnocení souladu navrhované právní úpravy se zásadami digitálně přívětivé legislativy</w:t>
      </w:r>
    </w:p>
    <w:p w14:paraId="51DC5631" w14:textId="7CBC778B" w:rsidR="00D31A77" w:rsidRPr="00D31A77" w:rsidRDefault="00D31A77" w:rsidP="00D31A77">
      <w:pPr>
        <w:spacing w:after="120"/>
        <w:ind w:firstLine="502"/>
        <w:jc w:val="both"/>
        <w:rPr>
          <w:rFonts w:ascii="Times New Roman" w:hAnsi="Times New Roman" w:cs="Times New Roman"/>
          <w:color w:val="auto"/>
          <w:sz w:val="24"/>
          <w:szCs w:val="24"/>
        </w:rPr>
      </w:pPr>
      <w:r w:rsidRPr="00D31A77">
        <w:rPr>
          <w:rFonts w:ascii="Times New Roman" w:hAnsi="Times New Roman" w:cs="Times New Roman"/>
          <w:color w:val="auto"/>
          <w:sz w:val="24"/>
          <w:szCs w:val="24"/>
        </w:rPr>
        <w:t>Navrhovaná právní úprava není v</w:t>
      </w:r>
      <w:r w:rsidR="00951072">
        <w:rPr>
          <w:rFonts w:ascii="Times New Roman" w:hAnsi="Times New Roman" w:cs="Times New Roman"/>
          <w:color w:val="auto"/>
          <w:sz w:val="24"/>
          <w:szCs w:val="24"/>
        </w:rPr>
        <w:t> </w:t>
      </w:r>
      <w:r w:rsidRPr="00D31A77">
        <w:rPr>
          <w:rFonts w:ascii="Times New Roman" w:hAnsi="Times New Roman" w:cs="Times New Roman"/>
          <w:color w:val="auto"/>
          <w:sz w:val="24"/>
          <w:szCs w:val="24"/>
        </w:rPr>
        <w:t>rozporu se Zásadami digitálně přívětivé legislativy.</w:t>
      </w:r>
    </w:p>
    <w:p w14:paraId="0EC85B07" w14:textId="77777777" w:rsidR="00D31A77" w:rsidRPr="002B1D60" w:rsidRDefault="00D31A77" w:rsidP="00D31A77">
      <w:pPr>
        <w:spacing w:after="120"/>
        <w:jc w:val="both"/>
        <w:rPr>
          <w:rFonts w:ascii="Times New Roman" w:hAnsi="Times New Roman" w:cs="Times New Roman"/>
          <w:color w:val="FF0000"/>
          <w:sz w:val="24"/>
          <w:szCs w:val="24"/>
        </w:rPr>
      </w:pPr>
    </w:p>
    <w:p w14:paraId="0B14262E" w14:textId="79DC551C" w:rsidR="000D4B29" w:rsidRDefault="000D4B29" w:rsidP="00073363">
      <w:pPr>
        <w:pStyle w:val="Odstavecseseznamem"/>
        <w:numPr>
          <w:ilvl w:val="0"/>
          <w:numId w:val="41"/>
        </w:numPr>
        <w:suppressAutoHyphens/>
        <w:spacing w:after="0" w:line="276" w:lineRule="auto"/>
        <w:jc w:val="both"/>
        <w:rPr>
          <w:rFonts w:ascii="Times New Roman" w:hAnsi="Times New Roman" w:cs="Times New Roman"/>
          <w:b/>
          <w:bCs/>
          <w:sz w:val="24"/>
          <w:szCs w:val="24"/>
        </w:rPr>
      </w:pPr>
      <w:r w:rsidRPr="000D4B29">
        <w:rPr>
          <w:rFonts w:ascii="Times New Roman" w:hAnsi="Times New Roman" w:cs="Times New Roman"/>
          <w:b/>
          <w:bCs/>
          <w:sz w:val="24"/>
          <w:szCs w:val="24"/>
        </w:rPr>
        <w:t>Hodnocení dopadů regulace</w:t>
      </w:r>
    </w:p>
    <w:p w14:paraId="33BFFE1D" w14:textId="77777777" w:rsidR="00280C1B" w:rsidRPr="000D4B29" w:rsidRDefault="00280C1B" w:rsidP="00280C1B">
      <w:pPr>
        <w:pStyle w:val="Odstavecseseznamem"/>
        <w:suppressAutoHyphens/>
        <w:spacing w:after="0" w:line="276" w:lineRule="auto"/>
        <w:ind w:left="502"/>
        <w:jc w:val="both"/>
        <w:rPr>
          <w:rFonts w:ascii="Times New Roman" w:hAnsi="Times New Roman" w:cs="Times New Roman"/>
          <w:b/>
          <w:bCs/>
          <w:sz w:val="24"/>
          <w:szCs w:val="24"/>
        </w:rPr>
      </w:pPr>
    </w:p>
    <w:p w14:paraId="636157A0" w14:textId="59818EFB" w:rsidR="00D31A77" w:rsidRPr="000D4B29" w:rsidRDefault="000D4B29" w:rsidP="00D31A77">
      <w:pPr>
        <w:pStyle w:val="Odstavecseseznamem"/>
        <w:spacing w:line="276" w:lineRule="auto"/>
        <w:ind w:left="502"/>
        <w:jc w:val="both"/>
        <w:rPr>
          <w:rFonts w:ascii="Times New Roman" w:hAnsi="Times New Roman" w:cs="Times New Roman"/>
          <w:sz w:val="24"/>
          <w:szCs w:val="24"/>
        </w:rPr>
      </w:pPr>
      <w:r w:rsidRPr="000D4B29">
        <w:rPr>
          <w:rFonts w:ascii="Times New Roman" w:hAnsi="Times New Roman" w:cs="Times New Roman"/>
          <w:sz w:val="24"/>
          <w:szCs w:val="24"/>
        </w:rPr>
        <w:t>Ministr pro legislativu a</w:t>
      </w:r>
      <w:r w:rsidR="00951072">
        <w:rPr>
          <w:rFonts w:ascii="Times New Roman" w:hAnsi="Times New Roman" w:cs="Times New Roman"/>
          <w:sz w:val="24"/>
          <w:szCs w:val="24"/>
        </w:rPr>
        <w:t> </w:t>
      </w:r>
      <w:r w:rsidRPr="000D4B29">
        <w:rPr>
          <w:rFonts w:ascii="Times New Roman" w:hAnsi="Times New Roman" w:cs="Times New Roman"/>
          <w:sz w:val="24"/>
          <w:szCs w:val="24"/>
        </w:rPr>
        <w:t xml:space="preserve">předseda Legislativní rady vlády JUDr. </w:t>
      </w:r>
      <w:proofErr w:type="spellStart"/>
      <w:r w:rsidRPr="000D4B29">
        <w:rPr>
          <w:rFonts w:ascii="Times New Roman" w:hAnsi="Times New Roman" w:cs="Times New Roman"/>
          <w:sz w:val="24"/>
          <w:szCs w:val="24"/>
        </w:rPr>
        <w:t>MgA</w:t>
      </w:r>
      <w:proofErr w:type="spellEnd"/>
      <w:r w:rsidRPr="000D4B29">
        <w:rPr>
          <w:rFonts w:ascii="Times New Roman" w:hAnsi="Times New Roman" w:cs="Times New Roman"/>
          <w:sz w:val="24"/>
          <w:szCs w:val="24"/>
        </w:rPr>
        <w:t xml:space="preserve">. Michal Šalomoun, Ph.D. podle bodu 5.6 Obecných zásad pro hodnocení dopadů regulace (RIA) povolil neprovedení RIA </w:t>
      </w:r>
      <w:r w:rsidR="00D31A77">
        <w:rPr>
          <w:rFonts w:ascii="Times New Roman" w:hAnsi="Times New Roman" w:cs="Times New Roman"/>
          <w:sz w:val="24"/>
          <w:szCs w:val="24"/>
        </w:rPr>
        <w:t xml:space="preserve">dopisem č. </w:t>
      </w:r>
      <w:r w:rsidR="00D31A77" w:rsidRPr="000D4B29">
        <w:rPr>
          <w:rFonts w:ascii="Times New Roman" w:hAnsi="Times New Roman" w:cs="Times New Roman"/>
          <w:sz w:val="24"/>
          <w:szCs w:val="24"/>
        </w:rPr>
        <w:t xml:space="preserve">j. </w:t>
      </w:r>
      <w:r w:rsidR="00D31A77">
        <w:rPr>
          <w:rFonts w:ascii="Times New Roman" w:hAnsi="Times New Roman" w:cs="Times New Roman"/>
          <w:sz w:val="24"/>
          <w:szCs w:val="24"/>
        </w:rPr>
        <w:t>26358/2022</w:t>
      </w:r>
      <w:r w:rsidR="00D31A77" w:rsidRPr="000D4B29">
        <w:rPr>
          <w:rFonts w:ascii="Times New Roman" w:hAnsi="Times New Roman" w:cs="Times New Roman"/>
          <w:sz w:val="24"/>
          <w:szCs w:val="24"/>
        </w:rPr>
        <w:t>-UVCR</w:t>
      </w:r>
      <w:r w:rsidR="00D31A77" w:rsidRPr="007F3AF9">
        <w:rPr>
          <w:rFonts w:ascii="Times New Roman" w:hAnsi="Times New Roman" w:cs="Times New Roman"/>
          <w:sz w:val="24"/>
          <w:szCs w:val="24"/>
        </w:rPr>
        <w:t xml:space="preserve"> </w:t>
      </w:r>
      <w:r w:rsidR="00D31A77">
        <w:rPr>
          <w:rFonts w:ascii="Times New Roman" w:hAnsi="Times New Roman" w:cs="Times New Roman"/>
          <w:sz w:val="24"/>
          <w:szCs w:val="24"/>
        </w:rPr>
        <w:t xml:space="preserve">ze </w:t>
      </w:r>
      <w:r w:rsidR="00D31A77" w:rsidRPr="00D31A77">
        <w:rPr>
          <w:rFonts w:ascii="Times New Roman" w:hAnsi="Times New Roman" w:cs="Times New Roman"/>
          <w:color w:val="auto"/>
          <w:sz w:val="24"/>
          <w:szCs w:val="24"/>
        </w:rPr>
        <w:t>dne 8. června 2022</w:t>
      </w:r>
      <w:r w:rsidR="00D31A77" w:rsidRPr="000D4B29">
        <w:rPr>
          <w:rFonts w:ascii="Times New Roman" w:hAnsi="Times New Roman" w:cs="Times New Roman"/>
          <w:sz w:val="24"/>
          <w:szCs w:val="24"/>
        </w:rPr>
        <w:t>.</w:t>
      </w:r>
    </w:p>
    <w:p w14:paraId="365B7F4A" w14:textId="0CBB14F5" w:rsidR="000D4B29" w:rsidRPr="000D4B29" w:rsidRDefault="00D31A77" w:rsidP="00D31A77">
      <w:pPr>
        <w:pStyle w:val="Odstavecseseznamem"/>
        <w:spacing w:line="276" w:lineRule="auto"/>
        <w:ind w:left="502"/>
        <w:jc w:val="both"/>
        <w:rPr>
          <w:rFonts w:ascii="Times New Roman" w:hAnsi="Times New Roman" w:cs="Times New Roman"/>
          <w:sz w:val="24"/>
          <w:szCs w:val="24"/>
        </w:rPr>
      </w:pPr>
      <w:r w:rsidRPr="000D4B29">
        <w:rPr>
          <w:rFonts w:ascii="Times New Roman" w:hAnsi="Times New Roman" w:cs="Times New Roman"/>
          <w:sz w:val="24"/>
          <w:szCs w:val="24"/>
        </w:rPr>
        <w:t xml:space="preserve"> </w:t>
      </w:r>
    </w:p>
    <w:p w14:paraId="71D1BF43" w14:textId="77777777" w:rsidR="000D4B29" w:rsidRDefault="000D4B29" w:rsidP="000D4B29">
      <w:pPr>
        <w:rPr>
          <w:rFonts w:ascii="Times New Roman" w:hAnsi="Times New Roman" w:cs="Times New Roman"/>
          <w:sz w:val="24"/>
          <w:szCs w:val="24"/>
        </w:rPr>
      </w:pPr>
    </w:p>
    <w:p w14:paraId="1308095A" w14:textId="77777777" w:rsidR="000D4B29" w:rsidRDefault="000D4B29" w:rsidP="000D4B29">
      <w:pPr>
        <w:rPr>
          <w:rFonts w:ascii="Times New Roman" w:hAnsi="Times New Roman" w:cs="Times New Roman"/>
          <w:sz w:val="24"/>
          <w:szCs w:val="24"/>
        </w:rPr>
      </w:pPr>
    </w:p>
    <w:p w14:paraId="14199462" w14:textId="16A35531" w:rsidR="000D4B29" w:rsidRPr="000D4B29" w:rsidRDefault="000D4B29" w:rsidP="000D4B29">
      <w:pPr>
        <w:rPr>
          <w:rFonts w:ascii="Times New Roman" w:hAnsi="Times New Roman" w:cs="Times New Roman"/>
          <w:sz w:val="24"/>
          <w:szCs w:val="24"/>
        </w:rPr>
        <w:sectPr w:rsidR="000D4B29" w:rsidRPr="000D4B29" w:rsidSect="005351A2">
          <w:footerReference w:type="default" r:id="rId12"/>
          <w:pgSz w:w="11906" w:h="16838"/>
          <w:pgMar w:top="1134" w:right="1134" w:bottom="1134" w:left="1134" w:header="709" w:footer="709" w:gutter="0"/>
          <w:cols w:space="708"/>
          <w:docGrid w:linePitch="360"/>
        </w:sectPr>
      </w:pPr>
    </w:p>
    <w:p w14:paraId="345E41D4" w14:textId="6864E91D" w:rsidR="000D33D7" w:rsidRPr="00280C1B" w:rsidRDefault="00280C1B" w:rsidP="00280C1B">
      <w:pPr>
        <w:pStyle w:val="Odstavecseseznamem"/>
        <w:numPr>
          <w:ilvl w:val="0"/>
          <w:numId w:val="48"/>
        </w:numPr>
        <w:tabs>
          <w:tab w:val="left" w:pos="2694"/>
        </w:tabs>
        <w:spacing w:before="120" w:after="120" w:line="360" w:lineRule="auto"/>
        <w:jc w:val="both"/>
        <w:rPr>
          <w:rFonts w:ascii="Times New Roman" w:hAnsi="Times New Roman" w:cs="Times New Roman"/>
          <w:b/>
          <w:sz w:val="24"/>
          <w:szCs w:val="24"/>
        </w:rPr>
      </w:pPr>
      <w:r w:rsidRPr="00280C1B">
        <w:rPr>
          <w:rFonts w:ascii="Times New Roman" w:hAnsi="Times New Roman" w:cs="Times New Roman"/>
          <w:b/>
          <w:sz w:val="24"/>
          <w:szCs w:val="24"/>
        </w:rPr>
        <w:lastRenderedPageBreak/>
        <w:t xml:space="preserve"> </w:t>
      </w:r>
      <w:r w:rsidR="007705EB" w:rsidRPr="00280C1B">
        <w:rPr>
          <w:rFonts w:ascii="Times New Roman" w:hAnsi="Times New Roman" w:cs="Times New Roman"/>
          <w:b/>
          <w:sz w:val="24"/>
          <w:szCs w:val="24"/>
        </w:rPr>
        <w:t>ZVLÁŠTNÍ ČÁST</w:t>
      </w:r>
    </w:p>
    <w:p w14:paraId="1F102DC5" w14:textId="77777777" w:rsidR="00A529A2" w:rsidRPr="00B103E9" w:rsidRDefault="00A529A2" w:rsidP="00EA7488">
      <w:pPr>
        <w:pStyle w:val="Bezmezer"/>
        <w:spacing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Čl. I</w:t>
      </w:r>
    </w:p>
    <w:p w14:paraId="4AB8AA8B" w14:textId="5A0B3204" w:rsidR="00A529A2" w:rsidRDefault="00A529A2" w:rsidP="00EA7488">
      <w:pPr>
        <w:pStyle w:val="Bezmezer"/>
        <w:spacing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1</w:t>
      </w:r>
    </w:p>
    <w:p w14:paraId="2225EB67" w14:textId="77777777" w:rsidR="004F28DD" w:rsidRDefault="004F28DD" w:rsidP="00407287">
      <w:pPr>
        <w:pStyle w:val="Bezmezer"/>
        <w:spacing w:line="276" w:lineRule="auto"/>
        <w:ind w:left="142"/>
        <w:jc w:val="both"/>
        <w:rPr>
          <w:rFonts w:ascii="Times New Roman" w:hAnsi="Times New Roman" w:cs="Times New Roman"/>
          <w:sz w:val="24"/>
          <w:szCs w:val="24"/>
        </w:rPr>
      </w:pPr>
    </w:p>
    <w:p w14:paraId="7A8AA9A7" w14:textId="2F68954C" w:rsidR="00407287" w:rsidRPr="00407287" w:rsidRDefault="00407287" w:rsidP="00940254">
      <w:pPr>
        <w:pStyle w:val="Bezmezer"/>
        <w:spacing w:line="276" w:lineRule="auto"/>
        <w:ind w:left="142"/>
        <w:jc w:val="both"/>
        <w:rPr>
          <w:rFonts w:ascii="Times New Roman" w:hAnsi="Times New Roman" w:cs="Times New Roman"/>
          <w:sz w:val="24"/>
          <w:szCs w:val="24"/>
        </w:rPr>
      </w:pPr>
      <w:bookmarkStart w:id="1" w:name="_Hlk118724303"/>
      <w:r w:rsidRPr="00407287">
        <w:rPr>
          <w:rFonts w:ascii="Times New Roman" w:hAnsi="Times New Roman" w:cs="Times New Roman"/>
          <w:sz w:val="24"/>
          <w:szCs w:val="24"/>
        </w:rPr>
        <w:t>Při dispečerském řízení dochází k</w:t>
      </w:r>
      <w:r w:rsidR="00951072">
        <w:rPr>
          <w:rFonts w:ascii="Times New Roman" w:hAnsi="Times New Roman" w:cs="Times New Roman"/>
          <w:sz w:val="24"/>
          <w:szCs w:val="24"/>
        </w:rPr>
        <w:t> </w:t>
      </w:r>
      <w:r w:rsidRPr="00407287">
        <w:rPr>
          <w:rFonts w:ascii="Times New Roman" w:hAnsi="Times New Roman" w:cs="Times New Roman"/>
          <w:sz w:val="24"/>
          <w:szCs w:val="24"/>
        </w:rPr>
        <w:t xml:space="preserve">řízení činného výkonu výroben elektřiny </w:t>
      </w:r>
      <w:r w:rsidR="00837A92">
        <w:rPr>
          <w:rFonts w:ascii="Times New Roman" w:hAnsi="Times New Roman" w:cs="Times New Roman"/>
          <w:sz w:val="24"/>
          <w:szCs w:val="24"/>
        </w:rPr>
        <w:t xml:space="preserve">také </w:t>
      </w:r>
      <w:r w:rsidRPr="00407287">
        <w:rPr>
          <w:rFonts w:ascii="Times New Roman" w:hAnsi="Times New Roman" w:cs="Times New Roman"/>
          <w:sz w:val="24"/>
          <w:szCs w:val="24"/>
        </w:rPr>
        <w:t xml:space="preserve">při aktivaci </w:t>
      </w:r>
      <w:r w:rsidR="00837A92">
        <w:rPr>
          <w:rFonts w:ascii="Times New Roman" w:hAnsi="Times New Roman" w:cs="Times New Roman"/>
          <w:sz w:val="24"/>
          <w:szCs w:val="24"/>
        </w:rPr>
        <w:t xml:space="preserve">nápravného opatření </w:t>
      </w:r>
      <w:r w:rsidR="004D4E6B">
        <w:rPr>
          <w:rFonts w:ascii="Times New Roman" w:hAnsi="Times New Roman" w:cs="Times New Roman"/>
          <w:sz w:val="24"/>
          <w:szCs w:val="24"/>
        </w:rPr>
        <w:t>podle čl. 2</w:t>
      </w:r>
      <w:r w:rsidR="00054E43">
        <w:rPr>
          <w:rFonts w:ascii="Times New Roman" w:hAnsi="Times New Roman" w:cs="Times New Roman"/>
          <w:sz w:val="24"/>
          <w:szCs w:val="24"/>
        </w:rPr>
        <w:t>0</w:t>
      </w:r>
      <w:r w:rsidR="004D4E6B">
        <w:rPr>
          <w:rFonts w:ascii="Times New Roman" w:hAnsi="Times New Roman" w:cs="Times New Roman"/>
          <w:sz w:val="24"/>
          <w:szCs w:val="24"/>
        </w:rPr>
        <w:t xml:space="preserve"> </w:t>
      </w:r>
      <w:bookmarkEnd w:id="1"/>
      <w:r w:rsidR="0033480F">
        <w:rPr>
          <w:rFonts w:ascii="Times New Roman" w:hAnsi="Times New Roman" w:cs="Times New Roman"/>
          <w:sz w:val="24"/>
          <w:szCs w:val="24"/>
        </w:rPr>
        <w:t>n</w:t>
      </w:r>
      <w:r w:rsidRPr="00407287">
        <w:rPr>
          <w:rFonts w:ascii="Times New Roman" w:hAnsi="Times New Roman" w:cs="Times New Roman"/>
          <w:sz w:val="24"/>
          <w:szCs w:val="24"/>
        </w:rPr>
        <w:t>ařízení 2017/1485</w:t>
      </w:r>
      <w:r w:rsidR="003437AD">
        <w:rPr>
          <w:rFonts w:ascii="Times New Roman" w:hAnsi="Times New Roman" w:cs="Times New Roman"/>
          <w:sz w:val="24"/>
          <w:szCs w:val="24"/>
        </w:rPr>
        <w:t xml:space="preserve"> </w:t>
      </w:r>
      <w:r w:rsidR="004D4E6B">
        <w:rPr>
          <w:rFonts w:ascii="Times New Roman" w:hAnsi="Times New Roman" w:cs="Times New Roman"/>
          <w:sz w:val="24"/>
          <w:szCs w:val="24"/>
        </w:rPr>
        <w:t>a</w:t>
      </w:r>
      <w:r w:rsidR="00951072">
        <w:rPr>
          <w:rFonts w:ascii="Times New Roman" w:hAnsi="Times New Roman" w:cs="Times New Roman"/>
          <w:sz w:val="24"/>
          <w:szCs w:val="24"/>
        </w:rPr>
        <w:t> </w:t>
      </w:r>
      <w:r w:rsidR="004D4E6B" w:rsidRPr="00407287">
        <w:rPr>
          <w:rFonts w:ascii="Times New Roman" w:hAnsi="Times New Roman" w:cs="Times New Roman"/>
          <w:sz w:val="24"/>
          <w:szCs w:val="24"/>
        </w:rPr>
        <w:t>plánu obrany soustavy</w:t>
      </w:r>
      <w:r w:rsidR="002856B9">
        <w:rPr>
          <w:rFonts w:ascii="Times New Roman" w:hAnsi="Times New Roman" w:cs="Times New Roman"/>
          <w:sz w:val="24"/>
          <w:szCs w:val="24"/>
        </w:rPr>
        <w:t xml:space="preserve"> podle</w:t>
      </w:r>
      <w:r w:rsidR="004D4E6B" w:rsidRPr="004D4E6B">
        <w:t xml:space="preserve"> </w:t>
      </w:r>
      <w:r w:rsidR="004D4E6B">
        <w:rPr>
          <w:rFonts w:ascii="Times New Roman" w:hAnsi="Times New Roman" w:cs="Times New Roman"/>
          <w:sz w:val="24"/>
          <w:szCs w:val="24"/>
        </w:rPr>
        <w:t>č</w:t>
      </w:r>
      <w:r w:rsidR="004D4E6B" w:rsidRPr="004D4E6B">
        <w:rPr>
          <w:rFonts w:ascii="Times New Roman" w:hAnsi="Times New Roman" w:cs="Times New Roman"/>
          <w:sz w:val="24"/>
          <w:szCs w:val="24"/>
        </w:rPr>
        <w:t xml:space="preserve">l. 3 odst. 2 bod 63 </w:t>
      </w:r>
      <w:r w:rsidR="0033480F">
        <w:rPr>
          <w:rFonts w:ascii="Times New Roman" w:hAnsi="Times New Roman" w:cs="Times New Roman"/>
          <w:sz w:val="24"/>
          <w:szCs w:val="24"/>
        </w:rPr>
        <w:t>n</w:t>
      </w:r>
      <w:r w:rsidR="004D4E6B" w:rsidRPr="00407287">
        <w:rPr>
          <w:rFonts w:ascii="Times New Roman" w:hAnsi="Times New Roman" w:cs="Times New Roman"/>
          <w:sz w:val="24"/>
          <w:szCs w:val="24"/>
        </w:rPr>
        <w:t>ařízení 2017/1485</w:t>
      </w:r>
      <w:r w:rsidR="004D4E6B">
        <w:rPr>
          <w:rFonts w:ascii="Times New Roman" w:hAnsi="Times New Roman" w:cs="Times New Roman"/>
          <w:sz w:val="24"/>
          <w:szCs w:val="24"/>
        </w:rPr>
        <w:t>,</w:t>
      </w:r>
      <w:r w:rsidR="004D4E6B" w:rsidRPr="00407287">
        <w:rPr>
          <w:rFonts w:ascii="Times New Roman" w:hAnsi="Times New Roman" w:cs="Times New Roman"/>
          <w:sz w:val="24"/>
          <w:szCs w:val="24"/>
        </w:rPr>
        <w:t xml:space="preserve"> </w:t>
      </w:r>
      <w:r w:rsidR="002A2866" w:rsidRPr="002A2866">
        <w:rPr>
          <w:rFonts w:ascii="Times New Roman" w:hAnsi="Times New Roman" w:cs="Times New Roman"/>
          <w:sz w:val="24"/>
          <w:szCs w:val="24"/>
        </w:rPr>
        <w:t>a</w:t>
      </w:r>
      <w:r w:rsidR="00951072">
        <w:rPr>
          <w:rFonts w:ascii="Times New Roman" w:hAnsi="Times New Roman" w:cs="Times New Roman"/>
          <w:sz w:val="24"/>
          <w:szCs w:val="24"/>
        </w:rPr>
        <w:t> </w:t>
      </w:r>
      <w:r w:rsidR="002A2866" w:rsidRPr="002A2866">
        <w:rPr>
          <w:rFonts w:ascii="Times New Roman" w:hAnsi="Times New Roman" w:cs="Times New Roman"/>
          <w:sz w:val="24"/>
          <w:szCs w:val="24"/>
        </w:rPr>
        <w:t>to prostřednictvím realizace opatření (postupů) uvedených v</w:t>
      </w:r>
      <w:r w:rsidR="00951072">
        <w:rPr>
          <w:rFonts w:ascii="Times New Roman" w:hAnsi="Times New Roman" w:cs="Times New Roman"/>
          <w:sz w:val="24"/>
          <w:szCs w:val="24"/>
        </w:rPr>
        <w:t> </w:t>
      </w:r>
      <w:r w:rsidR="002A2866" w:rsidRPr="002A2866">
        <w:rPr>
          <w:rFonts w:ascii="Times New Roman" w:hAnsi="Times New Roman" w:cs="Times New Roman"/>
          <w:sz w:val="24"/>
          <w:szCs w:val="24"/>
        </w:rPr>
        <w:t xml:space="preserve">čl. 11 odst. 5 písm. b) </w:t>
      </w:r>
      <w:r w:rsidR="0033480F">
        <w:rPr>
          <w:rFonts w:ascii="Times New Roman" w:hAnsi="Times New Roman" w:cs="Times New Roman"/>
          <w:sz w:val="24"/>
          <w:szCs w:val="24"/>
        </w:rPr>
        <w:t>n</w:t>
      </w:r>
      <w:r w:rsidR="002A2866" w:rsidRPr="002A2866">
        <w:rPr>
          <w:rFonts w:ascii="Times New Roman" w:hAnsi="Times New Roman" w:cs="Times New Roman"/>
          <w:sz w:val="24"/>
          <w:szCs w:val="24"/>
        </w:rPr>
        <w:t>ařízení 2017/2196</w:t>
      </w:r>
      <w:r w:rsidR="002A2866">
        <w:rPr>
          <w:rFonts w:ascii="Times New Roman" w:hAnsi="Times New Roman" w:cs="Times New Roman"/>
          <w:sz w:val="24"/>
          <w:szCs w:val="24"/>
        </w:rPr>
        <w:t>. Z</w:t>
      </w:r>
      <w:r w:rsidR="00951072">
        <w:rPr>
          <w:rFonts w:ascii="Times New Roman" w:hAnsi="Times New Roman" w:cs="Times New Roman"/>
          <w:sz w:val="24"/>
          <w:szCs w:val="24"/>
        </w:rPr>
        <w:t> </w:t>
      </w:r>
      <w:r w:rsidR="003437AD">
        <w:rPr>
          <w:rFonts w:ascii="Times New Roman" w:hAnsi="Times New Roman" w:cs="Times New Roman"/>
          <w:sz w:val="24"/>
          <w:szCs w:val="24"/>
        </w:rPr>
        <w:t>tohoto důvod</w:t>
      </w:r>
      <w:r w:rsidR="00827D34">
        <w:rPr>
          <w:rFonts w:ascii="Times New Roman" w:hAnsi="Times New Roman" w:cs="Times New Roman"/>
          <w:sz w:val="24"/>
          <w:szCs w:val="24"/>
        </w:rPr>
        <w:t>u</w:t>
      </w:r>
      <w:r w:rsidR="003437AD">
        <w:rPr>
          <w:rFonts w:ascii="Times New Roman" w:hAnsi="Times New Roman" w:cs="Times New Roman"/>
          <w:sz w:val="24"/>
          <w:szCs w:val="24"/>
        </w:rPr>
        <w:t xml:space="preserve"> je třeba </w:t>
      </w:r>
      <w:r w:rsidR="0097722C">
        <w:rPr>
          <w:rFonts w:ascii="Times New Roman" w:hAnsi="Times New Roman" w:cs="Times New Roman"/>
          <w:sz w:val="24"/>
          <w:szCs w:val="24"/>
        </w:rPr>
        <w:t>v</w:t>
      </w:r>
      <w:r w:rsidR="00951072">
        <w:rPr>
          <w:rFonts w:ascii="Times New Roman" w:hAnsi="Times New Roman" w:cs="Times New Roman"/>
          <w:sz w:val="24"/>
          <w:szCs w:val="24"/>
        </w:rPr>
        <w:t> </w:t>
      </w:r>
      <w:r w:rsidR="0097722C">
        <w:rPr>
          <w:rFonts w:ascii="Times New Roman" w:hAnsi="Times New Roman" w:cs="Times New Roman"/>
          <w:sz w:val="24"/>
          <w:szCs w:val="24"/>
        </w:rPr>
        <w:t xml:space="preserve">návrhu vyhlášky </w:t>
      </w:r>
      <w:r w:rsidR="0078436F">
        <w:rPr>
          <w:rFonts w:ascii="Times New Roman" w:hAnsi="Times New Roman" w:cs="Times New Roman"/>
          <w:sz w:val="24"/>
          <w:szCs w:val="24"/>
        </w:rPr>
        <w:t>zmínit</w:t>
      </w:r>
      <w:r w:rsidR="00837F29">
        <w:rPr>
          <w:rFonts w:ascii="Times New Roman" w:hAnsi="Times New Roman" w:cs="Times New Roman"/>
          <w:sz w:val="24"/>
          <w:szCs w:val="24"/>
        </w:rPr>
        <w:t>, že vyhláška stanoví práva a</w:t>
      </w:r>
      <w:r w:rsidR="00951072">
        <w:rPr>
          <w:rFonts w:ascii="Times New Roman" w:hAnsi="Times New Roman" w:cs="Times New Roman"/>
          <w:sz w:val="24"/>
          <w:szCs w:val="24"/>
        </w:rPr>
        <w:t> </w:t>
      </w:r>
      <w:r w:rsidR="00837F29">
        <w:rPr>
          <w:rFonts w:ascii="Times New Roman" w:hAnsi="Times New Roman" w:cs="Times New Roman"/>
          <w:sz w:val="24"/>
          <w:szCs w:val="24"/>
        </w:rPr>
        <w:t>povinnosti i</w:t>
      </w:r>
      <w:r w:rsidR="00951072">
        <w:rPr>
          <w:rFonts w:ascii="Times New Roman" w:hAnsi="Times New Roman" w:cs="Times New Roman"/>
          <w:sz w:val="24"/>
          <w:szCs w:val="24"/>
        </w:rPr>
        <w:t> </w:t>
      </w:r>
      <w:r w:rsidR="00837F29">
        <w:rPr>
          <w:rFonts w:ascii="Times New Roman" w:hAnsi="Times New Roman" w:cs="Times New Roman"/>
          <w:sz w:val="24"/>
          <w:szCs w:val="24"/>
        </w:rPr>
        <w:t>v návaznosti na</w:t>
      </w:r>
      <w:r w:rsidR="0097722C">
        <w:rPr>
          <w:rFonts w:ascii="Times New Roman" w:hAnsi="Times New Roman" w:cs="Times New Roman"/>
          <w:sz w:val="24"/>
          <w:szCs w:val="24"/>
        </w:rPr>
        <w:t xml:space="preserve"> </w:t>
      </w:r>
      <w:r w:rsidR="0078436F">
        <w:rPr>
          <w:rFonts w:ascii="Times New Roman" w:hAnsi="Times New Roman" w:cs="Times New Roman"/>
          <w:sz w:val="24"/>
          <w:szCs w:val="24"/>
        </w:rPr>
        <w:t>n</w:t>
      </w:r>
      <w:r w:rsidR="003437AD" w:rsidRPr="00407287">
        <w:rPr>
          <w:rFonts w:ascii="Times New Roman" w:hAnsi="Times New Roman" w:cs="Times New Roman"/>
          <w:sz w:val="24"/>
          <w:szCs w:val="24"/>
        </w:rPr>
        <w:t>ařízení 2017/1485</w:t>
      </w:r>
      <w:r w:rsidR="003437AD">
        <w:rPr>
          <w:rFonts w:ascii="Times New Roman" w:hAnsi="Times New Roman" w:cs="Times New Roman"/>
          <w:sz w:val="24"/>
          <w:szCs w:val="24"/>
        </w:rPr>
        <w:t xml:space="preserve">. </w:t>
      </w:r>
    </w:p>
    <w:p w14:paraId="4DB798C2" w14:textId="6F97F0F8" w:rsidR="00A529A2" w:rsidRDefault="00A529A2" w:rsidP="00EA748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2</w:t>
      </w:r>
    </w:p>
    <w:p w14:paraId="0AF84230" w14:textId="77777777" w:rsidR="00297492" w:rsidRDefault="00297492" w:rsidP="00297492">
      <w:pPr>
        <w:pStyle w:val="Bezmezer"/>
        <w:spacing w:line="276" w:lineRule="auto"/>
        <w:ind w:left="142"/>
        <w:jc w:val="both"/>
        <w:rPr>
          <w:rFonts w:ascii="Times New Roman" w:hAnsi="Times New Roman" w:cs="Times New Roman"/>
          <w:sz w:val="24"/>
          <w:szCs w:val="24"/>
        </w:rPr>
      </w:pPr>
    </w:p>
    <w:p w14:paraId="330447DD" w14:textId="49B29A1C" w:rsidR="00297492" w:rsidRPr="00297492" w:rsidRDefault="00297492" w:rsidP="00297492">
      <w:pPr>
        <w:pStyle w:val="Bezmezer"/>
        <w:spacing w:line="276" w:lineRule="auto"/>
        <w:ind w:left="142"/>
        <w:jc w:val="both"/>
        <w:rPr>
          <w:rFonts w:ascii="Times New Roman" w:hAnsi="Times New Roman" w:cs="Times New Roman"/>
          <w:sz w:val="24"/>
          <w:szCs w:val="24"/>
        </w:rPr>
      </w:pPr>
      <w:r w:rsidRPr="00297492">
        <w:rPr>
          <w:rFonts w:ascii="Times New Roman" w:hAnsi="Times New Roman" w:cs="Times New Roman"/>
          <w:sz w:val="24"/>
          <w:szCs w:val="24"/>
        </w:rPr>
        <w:t xml:space="preserve">Aktualizace </w:t>
      </w:r>
      <w:r w:rsidR="00F33E5B">
        <w:rPr>
          <w:rFonts w:ascii="Times New Roman" w:hAnsi="Times New Roman" w:cs="Times New Roman"/>
          <w:sz w:val="24"/>
          <w:szCs w:val="24"/>
        </w:rPr>
        <w:t>odkazu v</w:t>
      </w:r>
      <w:r w:rsidR="00951072">
        <w:rPr>
          <w:rFonts w:ascii="Times New Roman" w:hAnsi="Times New Roman" w:cs="Times New Roman"/>
          <w:sz w:val="24"/>
          <w:szCs w:val="24"/>
        </w:rPr>
        <w:t> </w:t>
      </w:r>
      <w:r>
        <w:rPr>
          <w:rFonts w:ascii="Times New Roman" w:hAnsi="Times New Roman" w:cs="Times New Roman"/>
          <w:sz w:val="24"/>
          <w:szCs w:val="24"/>
        </w:rPr>
        <w:t>poznám</w:t>
      </w:r>
      <w:r w:rsidR="00F33E5B">
        <w:rPr>
          <w:rFonts w:ascii="Times New Roman" w:hAnsi="Times New Roman" w:cs="Times New Roman"/>
          <w:sz w:val="24"/>
          <w:szCs w:val="24"/>
        </w:rPr>
        <w:t>ce</w:t>
      </w:r>
      <w:r>
        <w:rPr>
          <w:rFonts w:ascii="Times New Roman" w:hAnsi="Times New Roman" w:cs="Times New Roman"/>
          <w:sz w:val="24"/>
          <w:szCs w:val="24"/>
        </w:rPr>
        <w:t xml:space="preserve"> pod čarou</w:t>
      </w:r>
      <w:r w:rsidRPr="00297492">
        <w:rPr>
          <w:rFonts w:ascii="Times New Roman" w:hAnsi="Times New Roman" w:cs="Times New Roman"/>
          <w:sz w:val="24"/>
          <w:szCs w:val="24"/>
        </w:rPr>
        <w:t xml:space="preserve"> na </w:t>
      </w:r>
      <w:r w:rsidR="00B23EB0">
        <w:rPr>
          <w:rFonts w:ascii="Times New Roman" w:hAnsi="Times New Roman" w:cs="Times New Roman"/>
          <w:sz w:val="24"/>
          <w:szCs w:val="24"/>
        </w:rPr>
        <w:t>aktuální</w:t>
      </w:r>
      <w:r w:rsidRPr="00297492">
        <w:rPr>
          <w:rFonts w:ascii="Times New Roman" w:hAnsi="Times New Roman" w:cs="Times New Roman"/>
          <w:sz w:val="24"/>
          <w:szCs w:val="24"/>
        </w:rPr>
        <w:t xml:space="preserve"> znění </w:t>
      </w:r>
      <w:r w:rsidR="00890FDC">
        <w:rPr>
          <w:rFonts w:ascii="Times New Roman" w:hAnsi="Times New Roman" w:cs="Times New Roman"/>
          <w:sz w:val="24"/>
          <w:szCs w:val="24"/>
        </w:rPr>
        <w:t xml:space="preserve">vyhlášky </w:t>
      </w:r>
      <w:r w:rsidR="00890FDC" w:rsidRPr="00890FDC">
        <w:rPr>
          <w:rFonts w:ascii="Times New Roman" w:hAnsi="Times New Roman" w:cs="Times New Roman"/>
          <w:sz w:val="24"/>
          <w:szCs w:val="24"/>
        </w:rPr>
        <w:t>o</w:t>
      </w:r>
      <w:r w:rsidR="00951072">
        <w:rPr>
          <w:rFonts w:ascii="Times New Roman" w:hAnsi="Times New Roman" w:cs="Times New Roman"/>
          <w:sz w:val="24"/>
          <w:szCs w:val="24"/>
        </w:rPr>
        <w:t> </w:t>
      </w:r>
      <w:r w:rsidR="00890FDC" w:rsidRPr="00890FDC">
        <w:rPr>
          <w:rFonts w:ascii="Times New Roman" w:hAnsi="Times New Roman" w:cs="Times New Roman"/>
          <w:sz w:val="24"/>
          <w:szCs w:val="24"/>
        </w:rPr>
        <w:t>Pravidlech trhu s</w:t>
      </w:r>
      <w:r w:rsidR="00951072">
        <w:rPr>
          <w:rFonts w:ascii="Times New Roman" w:hAnsi="Times New Roman" w:cs="Times New Roman"/>
          <w:sz w:val="24"/>
          <w:szCs w:val="24"/>
        </w:rPr>
        <w:t> </w:t>
      </w:r>
      <w:r w:rsidR="00890FDC" w:rsidRPr="00890FDC">
        <w:rPr>
          <w:rFonts w:ascii="Times New Roman" w:hAnsi="Times New Roman" w:cs="Times New Roman"/>
          <w:sz w:val="24"/>
          <w:szCs w:val="24"/>
        </w:rPr>
        <w:t>elektřinou</w:t>
      </w:r>
      <w:r w:rsidR="00890FDC">
        <w:rPr>
          <w:rFonts w:ascii="Times New Roman" w:hAnsi="Times New Roman" w:cs="Times New Roman"/>
          <w:sz w:val="24"/>
          <w:szCs w:val="24"/>
        </w:rPr>
        <w:t>.</w:t>
      </w:r>
    </w:p>
    <w:p w14:paraId="3A65B1F0" w14:textId="4533EE7E" w:rsidR="00CB2C30" w:rsidRDefault="00A529A2" w:rsidP="00EA748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3</w:t>
      </w:r>
    </w:p>
    <w:p w14:paraId="2088F24B" w14:textId="77777777" w:rsidR="001F453F" w:rsidRDefault="001F453F" w:rsidP="001F453F">
      <w:pPr>
        <w:pStyle w:val="Bezmezer"/>
        <w:spacing w:line="276" w:lineRule="auto"/>
        <w:ind w:left="142"/>
        <w:jc w:val="both"/>
        <w:rPr>
          <w:rFonts w:ascii="Times New Roman" w:hAnsi="Times New Roman" w:cs="Times New Roman"/>
          <w:sz w:val="24"/>
          <w:szCs w:val="24"/>
        </w:rPr>
      </w:pPr>
    </w:p>
    <w:p w14:paraId="74512BD7" w14:textId="446E24E3" w:rsidR="001F453F" w:rsidRPr="00CB2C30" w:rsidRDefault="004C5F70" w:rsidP="001F453F">
      <w:pPr>
        <w:pStyle w:val="Bezmezer"/>
        <w:spacing w:line="276" w:lineRule="auto"/>
        <w:ind w:left="142"/>
        <w:jc w:val="both"/>
        <w:rPr>
          <w:rFonts w:ascii="Times New Roman" w:hAnsi="Times New Roman" w:cs="Times New Roman"/>
          <w:b/>
          <w:sz w:val="24"/>
          <w:szCs w:val="24"/>
          <w:u w:val="single"/>
        </w:rPr>
      </w:pPr>
      <w:r>
        <w:rPr>
          <w:rFonts w:ascii="Times New Roman" w:hAnsi="Times New Roman" w:cs="Times New Roman"/>
          <w:sz w:val="24"/>
          <w:szCs w:val="24"/>
        </w:rPr>
        <w:t>S</w:t>
      </w:r>
      <w:r w:rsidR="001F453F" w:rsidRPr="001F453F">
        <w:rPr>
          <w:rFonts w:ascii="Times New Roman" w:hAnsi="Times New Roman" w:cs="Times New Roman"/>
          <w:sz w:val="24"/>
          <w:szCs w:val="24"/>
        </w:rPr>
        <w:t xml:space="preserve"> účinností od 1. ledna 2022 došlo zákonem č. 362/2021 Sb. k</w:t>
      </w:r>
      <w:r w:rsidR="00951072">
        <w:rPr>
          <w:rFonts w:ascii="Times New Roman" w:hAnsi="Times New Roman" w:cs="Times New Roman"/>
          <w:sz w:val="24"/>
          <w:szCs w:val="24"/>
        </w:rPr>
        <w:t> </w:t>
      </w:r>
      <w:r w:rsidR="001F453F" w:rsidRPr="001F453F">
        <w:rPr>
          <w:rFonts w:ascii="Times New Roman" w:hAnsi="Times New Roman" w:cs="Times New Roman"/>
          <w:sz w:val="24"/>
          <w:szCs w:val="24"/>
        </w:rPr>
        <w:t>novelizaci § 26 odst. 5 energetického zákona, která rozšiřuje oprávnění technických dispečinků provozovatele přenosové soustavy a</w:t>
      </w:r>
      <w:r w:rsidR="00951072">
        <w:rPr>
          <w:rFonts w:ascii="Times New Roman" w:hAnsi="Times New Roman" w:cs="Times New Roman"/>
          <w:sz w:val="24"/>
          <w:szCs w:val="24"/>
        </w:rPr>
        <w:t> </w:t>
      </w:r>
      <w:r w:rsidR="001F453F" w:rsidRPr="001F453F">
        <w:rPr>
          <w:rFonts w:ascii="Times New Roman" w:hAnsi="Times New Roman" w:cs="Times New Roman"/>
          <w:sz w:val="24"/>
          <w:szCs w:val="24"/>
        </w:rPr>
        <w:t>provozovatelů distribučních soustav řídit výrobny elektřiny</w:t>
      </w:r>
      <w:r w:rsidR="001F453F">
        <w:rPr>
          <w:rFonts w:ascii="Times New Roman" w:hAnsi="Times New Roman" w:cs="Times New Roman"/>
          <w:sz w:val="24"/>
          <w:szCs w:val="24"/>
        </w:rPr>
        <w:t>.</w:t>
      </w:r>
      <w:r w:rsidR="001F453F" w:rsidRPr="001F453F">
        <w:t xml:space="preserve"> </w:t>
      </w:r>
      <w:r w:rsidR="001F453F" w:rsidRPr="001F453F">
        <w:rPr>
          <w:rFonts w:ascii="Times New Roman" w:hAnsi="Times New Roman" w:cs="Times New Roman"/>
          <w:sz w:val="24"/>
          <w:szCs w:val="24"/>
        </w:rPr>
        <w:t xml:space="preserve">Po </w:t>
      </w:r>
      <w:r w:rsidR="00CD18C2">
        <w:rPr>
          <w:rFonts w:ascii="Times New Roman" w:hAnsi="Times New Roman" w:cs="Times New Roman"/>
          <w:sz w:val="24"/>
          <w:szCs w:val="24"/>
        </w:rPr>
        <w:t>této n</w:t>
      </w:r>
      <w:r w:rsidR="001F453F" w:rsidRPr="001F453F">
        <w:rPr>
          <w:rFonts w:ascii="Times New Roman" w:hAnsi="Times New Roman" w:cs="Times New Roman"/>
          <w:sz w:val="24"/>
          <w:szCs w:val="24"/>
        </w:rPr>
        <w:t xml:space="preserve">ovele </w:t>
      </w:r>
      <w:r w:rsidR="00AC0F0A">
        <w:rPr>
          <w:rFonts w:ascii="Times New Roman" w:hAnsi="Times New Roman" w:cs="Times New Roman"/>
          <w:sz w:val="24"/>
          <w:szCs w:val="24"/>
        </w:rPr>
        <w:t xml:space="preserve">jsou </w:t>
      </w:r>
      <w:r w:rsidR="00AC0F0A" w:rsidRPr="001F453F">
        <w:rPr>
          <w:rFonts w:ascii="Times New Roman" w:hAnsi="Times New Roman" w:cs="Times New Roman"/>
          <w:sz w:val="24"/>
          <w:szCs w:val="24"/>
        </w:rPr>
        <w:t>technick</w:t>
      </w:r>
      <w:r w:rsidR="00AC0F0A">
        <w:rPr>
          <w:rFonts w:ascii="Times New Roman" w:hAnsi="Times New Roman" w:cs="Times New Roman"/>
          <w:sz w:val="24"/>
          <w:szCs w:val="24"/>
        </w:rPr>
        <w:t>ý</w:t>
      </w:r>
      <w:r w:rsidR="00AC0F0A" w:rsidRPr="001F453F">
        <w:rPr>
          <w:rFonts w:ascii="Times New Roman" w:hAnsi="Times New Roman" w:cs="Times New Roman"/>
          <w:sz w:val="24"/>
          <w:szCs w:val="24"/>
        </w:rPr>
        <w:t xml:space="preserve"> dispečink provozovatele přenosové soustavy a</w:t>
      </w:r>
      <w:r w:rsidR="00951072">
        <w:rPr>
          <w:rFonts w:ascii="Times New Roman" w:hAnsi="Times New Roman" w:cs="Times New Roman"/>
          <w:sz w:val="24"/>
          <w:szCs w:val="24"/>
        </w:rPr>
        <w:t> </w:t>
      </w:r>
      <w:r w:rsidR="00AC0F0A">
        <w:rPr>
          <w:rFonts w:ascii="Times New Roman" w:hAnsi="Times New Roman" w:cs="Times New Roman"/>
          <w:sz w:val="24"/>
          <w:szCs w:val="24"/>
        </w:rPr>
        <w:t xml:space="preserve">technické </w:t>
      </w:r>
      <w:r w:rsidR="00AC0F0A" w:rsidRPr="001F453F">
        <w:rPr>
          <w:rFonts w:ascii="Times New Roman" w:hAnsi="Times New Roman" w:cs="Times New Roman"/>
          <w:sz w:val="24"/>
          <w:szCs w:val="24"/>
        </w:rPr>
        <w:t>dispečink</w:t>
      </w:r>
      <w:r w:rsidR="00AC0F0A">
        <w:rPr>
          <w:rFonts w:ascii="Times New Roman" w:hAnsi="Times New Roman" w:cs="Times New Roman"/>
          <w:sz w:val="24"/>
          <w:szCs w:val="24"/>
        </w:rPr>
        <w:t>y</w:t>
      </w:r>
      <w:r w:rsidR="00AC0F0A" w:rsidRPr="001F453F">
        <w:rPr>
          <w:rFonts w:ascii="Times New Roman" w:hAnsi="Times New Roman" w:cs="Times New Roman"/>
          <w:sz w:val="24"/>
          <w:szCs w:val="24"/>
        </w:rPr>
        <w:t xml:space="preserve"> provozovatelů distribučních soustav</w:t>
      </w:r>
      <w:r w:rsidR="001F453F" w:rsidRPr="001F453F">
        <w:rPr>
          <w:rFonts w:ascii="Times New Roman" w:hAnsi="Times New Roman" w:cs="Times New Roman"/>
          <w:sz w:val="24"/>
          <w:szCs w:val="24"/>
        </w:rPr>
        <w:t xml:space="preserve"> </w:t>
      </w:r>
      <w:r w:rsidR="00AC0F0A">
        <w:rPr>
          <w:rFonts w:ascii="Times New Roman" w:hAnsi="Times New Roman" w:cs="Times New Roman"/>
          <w:sz w:val="24"/>
          <w:szCs w:val="24"/>
        </w:rPr>
        <w:t xml:space="preserve">oprávněny </w:t>
      </w:r>
      <w:r w:rsidR="001F453F" w:rsidRPr="001F453F">
        <w:rPr>
          <w:rFonts w:ascii="Times New Roman" w:hAnsi="Times New Roman" w:cs="Times New Roman"/>
          <w:sz w:val="24"/>
          <w:szCs w:val="24"/>
        </w:rPr>
        <w:t xml:space="preserve">výrobu elektřiny </w:t>
      </w:r>
      <w:r w:rsidR="00202C30">
        <w:rPr>
          <w:rFonts w:ascii="Times New Roman" w:hAnsi="Times New Roman" w:cs="Times New Roman"/>
          <w:sz w:val="24"/>
          <w:szCs w:val="24"/>
        </w:rPr>
        <w:t>nejen omezit, ale nově i</w:t>
      </w:r>
      <w:r w:rsidR="00951072">
        <w:rPr>
          <w:rFonts w:ascii="Times New Roman" w:hAnsi="Times New Roman" w:cs="Times New Roman"/>
          <w:sz w:val="24"/>
          <w:szCs w:val="24"/>
        </w:rPr>
        <w:t> </w:t>
      </w:r>
      <w:r w:rsidR="00EE4D58">
        <w:rPr>
          <w:rFonts w:ascii="Times New Roman" w:hAnsi="Times New Roman" w:cs="Times New Roman"/>
          <w:sz w:val="24"/>
          <w:szCs w:val="24"/>
        </w:rPr>
        <w:t xml:space="preserve">měnit, tedy </w:t>
      </w:r>
      <w:r w:rsidR="00202C30">
        <w:rPr>
          <w:rFonts w:ascii="Times New Roman" w:hAnsi="Times New Roman" w:cs="Times New Roman"/>
          <w:sz w:val="24"/>
          <w:szCs w:val="24"/>
        </w:rPr>
        <w:t xml:space="preserve">výrobu elektřiny </w:t>
      </w:r>
      <w:r w:rsidR="00EE4D58" w:rsidRPr="001F453F">
        <w:rPr>
          <w:rFonts w:ascii="Times New Roman" w:hAnsi="Times New Roman" w:cs="Times New Roman"/>
          <w:sz w:val="24"/>
          <w:szCs w:val="24"/>
        </w:rPr>
        <w:t xml:space="preserve">nejen </w:t>
      </w:r>
      <w:r w:rsidR="00202C30">
        <w:rPr>
          <w:rFonts w:ascii="Times New Roman" w:hAnsi="Times New Roman" w:cs="Times New Roman"/>
          <w:sz w:val="24"/>
          <w:szCs w:val="24"/>
        </w:rPr>
        <w:t>snížit</w:t>
      </w:r>
      <w:r w:rsidR="00EE4D58" w:rsidRPr="001F453F">
        <w:rPr>
          <w:rFonts w:ascii="Times New Roman" w:hAnsi="Times New Roman" w:cs="Times New Roman"/>
          <w:sz w:val="24"/>
          <w:szCs w:val="24"/>
        </w:rPr>
        <w:t xml:space="preserve">, ale </w:t>
      </w:r>
      <w:r w:rsidR="00202C30">
        <w:rPr>
          <w:rFonts w:ascii="Times New Roman" w:hAnsi="Times New Roman" w:cs="Times New Roman"/>
          <w:sz w:val="24"/>
          <w:szCs w:val="24"/>
        </w:rPr>
        <w:t xml:space="preserve">nově </w:t>
      </w:r>
      <w:r w:rsidR="00EE4D58" w:rsidRPr="001F453F">
        <w:rPr>
          <w:rFonts w:ascii="Times New Roman" w:hAnsi="Times New Roman" w:cs="Times New Roman"/>
          <w:sz w:val="24"/>
          <w:szCs w:val="24"/>
        </w:rPr>
        <w:t xml:space="preserve">též </w:t>
      </w:r>
      <w:r w:rsidR="00EE4D58">
        <w:rPr>
          <w:rFonts w:ascii="Times New Roman" w:hAnsi="Times New Roman" w:cs="Times New Roman"/>
          <w:sz w:val="24"/>
          <w:szCs w:val="24"/>
        </w:rPr>
        <w:t>i</w:t>
      </w:r>
      <w:r w:rsidR="00951072">
        <w:rPr>
          <w:rFonts w:ascii="Times New Roman" w:hAnsi="Times New Roman" w:cs="Times New Roman"/>
          <w:sz w:val="24"/>
          <w:szCs w:val="24"/>
        </w:rPr>
        <w:t> </w:t>
      </w:r>
      <w:r w:rsidR="00202C30">
        <w:rPr>
          <w:rFonts w:ascii="Times New Roman" w:hAnsi="Times New Roman" w:cs="Times New Roman"/>
          <w:sz w:val="24"/>
          <w:szCs w:val="24"/>
        </w:rPr>
        <w:t>zvýšit</w:t>
      </w:r>
      <w:r w:rsidR="00CD18C2">
        <w:rPr>
          <w:rFonts w:ascii="Times New Roman" w:hAnsi="Times New Roman" w:cs="Times New Roman"/>
          <w:sz w:val="24"/>
          <w:szCs w:val="24"/>
        </w:rPr>
        <w:t>.</w:t>
      </w:r>
    </w:p>
    <w:p w14:paraId="49BAADD4" w14:textId="43125F91" w:rsidR="00A529A2" w:rsidRDefault="00A529A2" w:rsidP="00EA748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4</w:t>
      </w:r>
    </w:p>
    <w:p w14:paraId="0ED50EA4" w14:textId="77777777" w:rsidR="004C5F70" w:rsidRDefault="004C5F70" w:rsidP="004C5F70">
      <w:pPr>
        <w:pStyle w:val="Bezmezer"/>
        <w:spacing w:line="276" w:lineRule="auto"/>
        <w:ind w:left="142"/>
        <w:jc w:val="both"/>
        <w:rPr>
          <w:rFonts w:ascii="Times New Roman" w:hAnsi="Times New Roman" w:cs="Times New Roman"/>
          <w:sz w:val="24"/>
          <w:szCs w:val="24"/>
        </w:rPr>
      </w:pPr>
    </w:p>
    <w:p w14:paraId="65BA942B" w14:textId="201DEA9E" w:rsidR="00202C30" w:rsidRPr="00CB2C30" w:rsidRDefault="00202C30" w:rsidP="00202C30">
      <w:pPr>
        <w:pStyle w:val="Bezmezer"/>
        <w:spacing w:line="276" w:lineRule="auto"/>
        <w:ind w:left="142"/>
        <w:jc w:val="both"/>
        <w:rPr>
          <w:rFonts w:ascii="Times New Roman" w:hAnsi="Times New Roman" w:cs="Times New Roman"/>
          <w:b/>
          <w:sz w:val="24"/>
          <w:szCs w:val="24"/>
          <w:u w:val="single"/>
        </w:rPr>
      </w:pPr>
      <w:r>
        <w:rPr>
          <w:rFonts w:ascii="Times New Roman" w:hAnsi="Times New Roman" w:cs="Times New Roman"/>
          <w:sz w:val="24"/>
          <w:szCs w:val="24"/>
        </w:rPr>
        <w:t>S</w:t>
      </w:r>
      <w:r w:rsidRPr="001F453F">
        <w:rPr>
          <w:rFonts w:ascii="Times New Roman" w:hAnsi="Times New Roman" w:cs="Times New Roman"/>
          <w:sz w:val="24"/>
          <w:szCs w:val="24"/>
        </w:rPr>
        <w:t xml:space="preserve"> účinností od 1. ledna 2022 došlo zákonem č. 362/2021 Sb. k</w:t>
      </w:r>
      <w:r w:rsidR="00951072">
        <w:rPr>
          <w:rFonts w:ascii="Times New Roman" w:hAnsi="Times New Roman" w:cs="Times New Roman"/>
          <w:sz w:val="24"/>
          <w:szCs w:val="24"/>
        </w:rPr>
        <w:t> </w:t>
      </w:r>
      <w:r w:rsidRPr="001F453F">
        <w:rPr>
          <w:rFonts w:ascii="Times New Roman" w:hAnsi="Times New Roman" w:cs="Times New Roman"/>
          <w:sz w:val="24"/>
          <w:szCs w:val="24"/>
        </w:rPr>
        <w:t>novelizaci § 26 odst. 5 energetického zákona, která rozšiřuje oprávnění technických dispečinků provozovatele přenosové soustavy a</w:t>
      </w:r>
      <w:r w:rsidR="00951072">
        <w:rPr>
          <w:rFonts w:ascii="Times New Roman" w:hAnsi="Times New Roman" w:cs="Times New Roman"/>
          <w:sz w:val="24"/>
          <w:szCs w:val="24"/>
        </w:rPr>
        <w:t> </w:t>
      </w:r>
      <w:r w:rsidRPr="001F453F">
        <w:rPr>
          <w:rFonts w:ascii="Times New Roman" w:hAnsi="Times New Roman" w:cs="Times New Roman"/>
          <w:sz w:val="24"/>
          <w:szCs w:val="24"/>
        </w:rPr>
        <w:t>provozovatelů distribučních soustav řídit výrobny elektřiny</w:t>
      </w:r>
      <w:r>
        <w:rPr>
          <w:rFonts w:ascii="Times New Roman" w:hAnsi="Times New Roman" w:cs="Times New Roman"/>
          <w:sz w:val="24"/>
          <w:szCs w:val="24"/>
        </w:rPr>
        <w:t>.</w:t>
      </w:r>
      <w:r w:rsidRPr="001F453F">
        <w:t xml:space="preserve"> </w:t>
      </w:r>
      <w:r w:rsidRPr="001F453F">
        <w:rPr>
          <w:rFonts w:ascii="Times New Roman" w:hAnsi="Times New Roman" w:cs="Times New Roman"/>
          <w:sz w:val="24"/>
          <w:szCs w:val="24"/>
        </w:rPr>
        <w:t xml:space="preserve">Po </w:t>
      </w:r>
      <w:r>
        <w:rPr>
          <w:rFonts w:ascii="Times New Roman" w:hAnsi="Times New Roman" w:cs="Times New Roman"/>
          <w:sz w:val="24"/>
          <w:szCs w:val="24"/>
        </w:rPr>
        <w:t>této n</w:t>
      </w:r>
      <w:r w:rsidRPr="001F453F">
        <w:rPr>
          <w:rFonts w:ascii="Times New Roman" w:hAnsi="Times New Roman" w:cs="Times New Roman"/>
          <w:sz w:val="24"/>
          <w:szCs w:val="24"/>
        </w:rPr>
        <w:t xml:space="preserve">ovele </w:t>
      </w:r>
      <w:r>
        <w:rPr>
          <w:rFonts w:ascii="Times New Roman" w:hAnsi="Times New Roman" w:cs="Times New Roman"/>
          <w:sz w:val="24"/>
          <w:szCs w:val="24"/>
        </w:rPr>
        <w:t xml:space="preserve">jsou </w:t>
      </w:r>
      <w:r w:rsidRPr="001F453F">
        <w:rPr>
          <w:rFonts w:ascii="Times New Roman" w:hAnsi="Times New Roman" w:cs="Times New Roman"/>
          <w:sz w:val="24"/>
          <w:szCs w:val="24"/>
        </w:rPr>
        <w:t>technick</w:t>
      </w:r>
      <w:r>
        <w:rPr>
          <w:rFonts w:ascii="Times New Roman" w:hAnsi="Times New Roman" w:cs="Times New Roman"/>
          <w:sz w:val="24"/>
          <w:szCs w:val="24"/>
        </w:rPr>
        <w:t>ý</w:t>
      </w:r>
      <w:r w:rsidRPr="001F453F">
        <w:rPr>
          <w:rFonts w:ascii="Times New Roman" w:hAnsi="Times New Roman" w:cs="Times New Roman"/>
          <w:sz w:val="24"/>
          <w:szCs w:val="24"/>
        </w:rPr>
        <w:t xml:space="preserve"> dispečink provozovatele přenosové soustavy a</w:t>
      </w:r>
      <w:r w:rsidR="00951072">
        <w:rPr>
          <w:rFonts w:ascii="Times New Roman" w:hAnsi="Times New Roman" w:cs="Times New Roman"/>
          <w:sz w:val="24"/>
          <w:szCs w:val="24"/>
        </w:rPr>
        <w:t> </w:t>
      </w:r>
      <w:r>
        <w:rPr>
          <w:rFonts w:ascii="Times New Roman" w:hAnsi="Times New Roman" w:cs="Times New Roman"/>
          <w:sz w:val="24"/>
          <w:szCs w:val="24"/>
        </w:rPr>
        <w:t xml:space="preserve">technické </w:t>
      </w:r>
      <w:r w:rsidRPr="001F453F">
        <w:rPr>
          <w:rFonts w:ascii="Times New Roman" w:hAnsi="Times New Roman" w:cs="Times New Roman"/>
          <w:sz w:val="24"/>
          <w:szCs w:val="24"/>
        </w:rPr>
        <w:t>dispečink</w:t>
      </w:r>
      <w:r>
        <w:rPr>
          <w:rFonts w:ascii="Times New Roman" w:hAnsi="Times New Roman" w:cs="Times New Roman"/>
          <w:sz w:val="24"/>
          <w:szCs w:val="24"/>
        </w:rPr>
        <w:t>y</w:t>
      </w:r>
      <w:r w:rsidRPr="001F453F">
        <w:rPr>
          <w:rFonts w:ascii="Times New Roman" w:hAnsi="Times New Roman" w:cs="Times New Roman"/>
          <w:sz w:val="24"/>
          <w:szCs w:val="24"/>
        </w:rPr>
        <w:t xml:space="preserve"> provozovatelů distribučních soustav </w:t>
      </w:r>
      <w:r>
        <w:rPr>
          <w:rFonts w:ascii="Times New Roman" w:hAnsi="Times New Roman" w:cs="Times New Roman"/>
          <w:sz w:val="24"/>
          <w:szCs w:val="24"/>
        </w:rPr>
        <w:t xml:space="preserve">oprávněny </w:t>
      </w:r>
      <w:r w:rsidRPr="001F453F">
        <w:rPr>
          <w:rFonts w:ascii="Times New Roman" w:hAnsi="Times New Roman" w:cs="Times New Roman"/>
          <w:sz w:val="24"/>
          <w:szCs w:val="24"/>
        </w:rPr>
        <w:t xml:space="preserve">výrobu elektřiny </w:t>
      </w:r>
      <w:r>
        <w:rPr>
          <w:rFonts w:ascii="Times New Roman" w:hAnsi="Times New Roman" w:cs="Times New Roman"/>
          <w:sz w:val="24"/>
          <w:szCs w:val="24"/>
        </w:rPr>
        <w:t>nejen omezit, ale nově i</w:t>
      </w:r>
      <w:r w:rsidR="00951072">
        <w:rPr>
          <w:rFonts w:ascii="Times New Roman" w:hAnsi="Times New Roman" w:cs="Times New Roman"/>
          <w:sz w:val="24"/>
          <w:szCs w:val="24"/>
        </w:rPr>
        <w:t> </w:t>
      </w:r>
      <w:r>
        <w:rPr>
          <w:rFonts w:ascii="Times New Roman" w:hAnsi="Times New Roman" w:cs="Times New Roman"/>
          <w:sz w:val="24"/>
          <w:szCs w:val="24"/>
        </w:rPr>
        <w:t xml:space="preserve">měnit, tedy výrobu elektřiny </w:t>
      </w:r>
      <w:r w:rsidRPr="001F453F">
        <w:rPr>
          <w:rFonts w:ascii="Times New Roman" w:hAnsi="Times New Roman" w:cs="Times New Roman"/>
          <w:sz w:val="24"/>
          <w:szCs w:val="24"/>
        </w:rPr>
        <w:t xml:space="preserve">nejen </w:t>
      </w:r>
      <w:r>
        <w:rPr>
          <w:rFonts w:ascii="Times New Roman" w:hAnsi="Times New Roman" w:cs="Times New Roman"/>
          <w:sz w:val="24"/>
          <w:szCs w:val="24"/>
        </w:rPr>
        <w:t>snížit</w:t>
      </w:r>
      <w:r w:rsidRPr="001F453F">
        <w:rPr>
          <w:rFonts w:ascii="Times New Roman" w:hAnsi="Times New Roman" w:cs="Times New Roman"/>
          <w:sz w:val="24"/>
          <w:szCs w:val="24"/>
        </w:rPr>
        <w:t xml:space="preserve">, ale </w:t>
      </w:r>
      <w:r>
        <w:rPr>
          <w:rFonts w:ascii="Times New Roman" w:hAnsi="Times New Roman" w:cs="Times New Roman"/>
          <w:sz w:val="24"/>
          <w:szCs w:val="24"/>
        </w:rPr>
        <w:t xml:space="preserve">nově </w:t>
      </w:r>
      <w:r w:rsidRPr="001F453F">
        <w:rPr>
          <w:rFonts w:ascii="Times New Roman" w:hAnsi="Times New Roman" w:cs="Times New Roman"/>
          <w:sz w:val="24"/>
          <w:szCs w:val="24"/>
        </w:rPr>
        <w:t xml:space="preserve">též </w:t>
      </w:r>
      <w:r>
        <w:rPr>
          <w:rFonts w:ascii="Times New Roman" w:hAnsi="Times New Roman" w:cs="Times New Roman"/>
          <w:sz w:val="24"/>
          <w:szCs w:val="24"/>
        </w:rPr>
        <w:t>i</w:t>
      </w:r>
      <w:r w:rsidR="00951072">
        <w:rPr>
          <w:rFonts w:ascii="Times New Roman" w:hAnsi="Times New Roman" w:cs="Times New Roman"/>
          <w:sz w:val="24"/>
          <w:szCs w:val="24"/>
        </w:rPr>
        <w:t> </w:t>
      </w:r>
      <w:r>
        <w:rPr>
          <w:rFonts w:ascii="Times New Roman" w:hAnsi="Times New Roman" w:cs="Times New Roman"/>
          <w:sz w:val="24"/>
          <w:szCs w:val="24"/>
        </w:rPr>
        <w:t>zvýšit.</w:t>
      </w:r>
    </w:p>
    <w:p w14:paraId="60D46D3B" w14:textId="1E9F6A9E" w:rsidR="00A529A2" w:rsidRDefault="00A529A2" w:rsidP="00EA748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5</w:t>
      </w:r>
    </w:p>
    <w:p w14:paraId="1D564637" w14:textId="11D05B7D" w:rsidR="001B687B" w:rsidRDefault="001B687B" w:rsidP="00E92FBF">
      <w:pPr>
        <w:pStyle w:val="Bezmezer"/>
        <w:spacing w:line="276" w:lineRule="auto"/>
        <w:jc w:val="both"/>
        <w:rPr>
          <w:rFonts w:ascii="Times New Roman" w:hAnsi="Times New Roman"/>
          <w:sz w:val="24"/>
          <w:szCs w:val="24"/>
        </w:rPr>
      </w:pPr>
    </w:p>
    <w:p w14:paraId="01528409" w14:textId="4145B8A6" w:rsidR="001B687B" w:rsidRPr="004C5F70" w:rsidRDefault="00202C30" w:rsidP="004C5F70">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D</w:t>
      </w:r>
      <w:r w:rsidR="001B687B">
        <w:rPr>
          <w:rFonts w:ascii="Times New Roman" w:hAnsi="Times New Roman" w:cs="Times New Roman"/>
          <w:sz w:val="24"/>
          <w:szCs w:val="24"/>
        </w:rPr>
        <w:t>osavadní úprav</w:t>
      </w:r>
      <w:r>
        <w:rPr>
          <w:rFonts w:ascii="Times New Roman" w:hAnsi="Times New Roman" w:cs="Times New Roman"/>
          <w:sz w:val="24"/>
          <w:szCs w:val="24"/>
        </w:rPr>
        <w:t>a</w:t>
      </w:r>
      <w:r w:rsidR="001B687B">
        <w:rPr>
          <w:rFonts w:ascii="Times New Roman" w:hAnsi="Times New Roman" w:cs="Times New Roman"/>
          <w:sz w:val="24"/>
          <w:szCs w:val="24"/>
        </w:rPr>
        <w:t xml:space="preserve"> s</w:t>
      </w:r>
      <w:r w:rsidR="001B687B" w:rsidRPr="00CC424C">
        <w:rPr>
          <w:rFonts w:ascii="Times New Roman" w:hAnsi="Times New Roman" w:cs="Times New Roman"/>
          <w:sz w:val="24"/>
          <w:szCs w:val="24"/>
        </w:rPr>
        <w:t xml:space="preserve">távající </w:t>
      </w:r>
      <w:r w:rsidR="001B687B">
        <w:rPr>
          <w:rFonts w:ascii="Times New Roman" w:hAnsi="Times New Roman" w:cs="Times New Roman"/>
          <w:sz w:val="24"/>
          <w:szCs w:val="24"/>
        </w:rPr>
        <w:t>v</w:t>
      </w:r>
      <w:r w:rsidR="001B687B" w:rsidRPr="00CC424C">
        <w:rPr>
          <w:rFonts w:ascii="Times New Roman" w:hAnsi="Times New Roman" w:cs="Times New Roman"/>
          <w:sz w:val="24"/>
          <w:szCs w:val="24"/>
        </w:rPr>
        <w:t>yhlášk</w:t>
      </w:r>
      <w:r w:rsidR="001B687B">
        <w:rPr>
          <w:rFonts w:ascii="Times New Roman" w:hAnsi="Times New Roman" w:cs="Times New Roman"/>
          <w:sz w:val="24"/>
          <w:szCs w:val="24"/>
        </w:rPr>
        <w:t xml:space="preserve">y </w:t>
      </w:r>
      <w:r>
        <w:rPr>
          <w:rFonts w:ascii="Times New Roman" w:hAnsi="Times New Roman" w:cs="Times New Roman"/>
          <w:sz w:val="24"/>
          <w:szCs w:val="24"/>
        </w:rPr>
        <w:t>umožňuje</w:t>
      </w:r>
      <w:r w:rsidR="001B687B">
        <w:rPr>
          <w:rFonts w:ascii="Times New Roman" w:hAnsi="Times New Roman" w:cs="Times New Roman"/>
          <w:sz w:val="24"/>
          <w:szCs w:val="24"/>
        </w:rPr>
        <w:t xml:space="preserve"> skrze </w:t>
      </w:r>
      <w:r w:rsidR="001B687B">
        <w:rPr>
          <w:rFonts w:ascii="Times New Roman" w:hAnsi="Times New Roman"/>
          <w:sz w:val="24"/>
          <w:szCs w:val="24"/>
        </w:rPr>
        <w:t>a</w:t>
      </w:r>
      <w:r w:rsidR="001B687B" w:rsidRPr="00CE3729">
        <w:rPr>
          <w:rFonts w:ascii="Times New Roman" w:hAnsi="Times New Roman"/>
          <w:sz w:val="24"/>
          <w:szCs w:val="24"/>
        </w:rPr>
        <w:t>utomatizované systémy dispečerského řízení</w:t>
      </w:r>
      <w:r w:rsidR="001B687B">
        <w:rPr>
          <w:rFonts w:ascii="Times New Roman" w:hAnsi="Times New Roman"/>
          <w:sz w:val="24"/>
          <w:szCs w:val="24"/>
        </w:rPr>
        <w:t xml:space="preserve"> operativní pokyny </w:t>
      </w:r>
      <w:r w:rsidR="001B687B" w:rsidRPr="00FC3D21">
        <w:rPr>
          <w:rFonts w:ascii="Times New Roman" w:hAnsi="Times New Roman"/>
          <w:sz w:val="24"/>
          <w:szCs w:val="24"/>
        </w:rPr>
        <w:t>technického dispečinku</w:t>
      </w:r>
      <w:r w:rsidR="0006549A">
        <w:rPr>
          <w:rFonts w:ascii="Times New Roman" w:hAnsi="Times New Roman"/>
          <w:sz w:val="24"/>
          <w:szCs w:val="24"/>
        </w:rPr>
        <w:t xml:space="preserve"> </w:t>
      </w:r>
      <w:r w:rsidR="00B63349">
        <w:rPr>
          <w:rFonts w:ascii="Times New Roman" w:hAnsi="Times New Roman"/>
          <w:sz w:val="24"/>
          <w:szCs w:val="24"/>
        </w:rPr>
        <w:t xml:space="preserve">pouze </w:t>
      </w:r>
      <w:r w:rsidR="0006549A">
        <w:rPr>
          <w:rFonts w:ascii="Times New Roman" w:hAnsi="Times New Roman"/>
          <w:sz w:val="24"/>
          <w:szCs w:val="24"/>
        </w:rPr>
        <w:t>předáv</w:t>
      </w:r>
      <w:r>
        <w:rPr>
          <w:rFonts w:ascii="Times New Roman" w:hAnsi="Times New Roman"/>
          <w:sz w:val="24"/>
          <w:szCs w:val="24"/>
        </w:rPr>
        <w:t>at</w:t>
      </w:r>
      <w:r w:rsidR="0006549A">
        <w:rPr>
          <w:rFonts w:ascii="Times New Roman" w:hAnsi="Times New Roman"/>
          <w:sz w:val="24"/>
          <w:szCs w:val="24"/>
        </w:rPr>
        <w:t xml:space="preserve"> již </w:t>
      </w:r>
      <w:r>
        <w:rPr>
          <w:rFonts w:ascii="Times New Roman" w:hAnsi="Times New Roman"/>
          <w:sz w:val="24"/>
          <w:szCs w:val="24"/>
        </w:rPr>
        <w:t xml:space="preserve">jiným způsobem </w:t>
      </w:r>
      <w:r w:rsidR="0006549A">
        <w:rPr>
          <w:rFonts w:ascii="Times New Roman" w:hAnsi="Times New Roman"/>
          <w:sz w:val="24"/>
          <w:szCs w:val="24"/>
        </w:rPr>
        <w:t>vydan</w:t>
      </w:r>
      <w:r>
        <w:rPr>
          <w:rFonts w:ascii="Times New Roman" w:hAnsi="Times New Roman"/>
          <w:sz w:val="24"/>
          <w:szCs w:val="24"/>
        </w:rPr>
        <w:t>é</w:t>
      </w:r>
      <w:r w:rsidR="0006549A">
        <w:rPr>
          <w:rFonts w:ascii="Times New Roman" w:hAnsi="Times New Roman"/>
          <w:sz w:val="24"/>
          <w:szCs w:val="24"/>
        </w:rPr>
        <w:t xml:space="preserve"> operativní pokyn</w:t>
      </w:r>
      <w:r>
        <w:rPr>
          <w:rFonts w:ascii="Times New Roman" w:hAnsi="Times New Roman"/>
          <w:sz w:val="24"/>
          <w:szCs w:val="24"/>
        </w:rPr>
        <w:t>y</w:t>
      </w:r>
      <w:r w:rsidR="0006549A">
        <w:rPr>
          <w:rFonts w:ascii="Times New Roman" w:hAnsi="Times New Roman"/>
          <w:sz w:val="24"/>
          <w:szCs w:val="24"/>
        </w:rPr>
        <w:t xml:space="preserve"> </w:t>
      </w:r>
      <w:r w:rsidR="0006549A" w:rsidRPr="00FC3D21">
        <w:rPr>
          <w:rFonts w:ascii="Times New Roman" w:hAnsi="Times New Roman"/>
          <w:sz w:val="24"/>
          <w:szCs w:val="24"/>
        </w:rPr>
        <w:t>technického dispečinku</w:t>
      </w:r>
      <w:r w:rsidR="001B687B">
        <w:rPr>
          <w:rFonts w:ascii="Times New Roman" w:hAnsi="Times New Roman" w:cs="Times New Roman"/>
          <w:sz w:val="24"/>
          <w:szCs w:val="24"/>
        </w:rPr>
        <w:t>.</w:t>
      </w:r>
      <w:r w:rsidR="0006549A">
        <w:rPr>
          <w:rFonts w:ascii="Times New Roman" w:hAnsi="Times New Roman" w:cs="Times New Roman"/>
          <w:sz w:val="24"/>
          <w:szCs w:val="24"/>
        </w:rPr>
        <w:t xml:space="preserve"> Návrh vyhlášky </w:t>
      </w:r>
      <w:r>
        <w:rPr>
          <w:rFonts w:ascii="Times New Roman" w:hAnsi="Times New Roman" w:cs="Times New Roman"/>
          <w:sz w:val="24"/>
          <w:szCs w:val="24"/>
        </w:rPr>
        <w:t>umožňuje, aby</w:t>
      </w:r>
      <w:r w:rsidR="0006549A">
        <w:rPr>
          <w:rFonts w:ascii="Times New Roman" w:hAnsi="Times New Roman" w:cs="Times New Roman"/>
          <w:sz w:val="24"/>
          <w:szCs w:val="24"/>
        </w:rPr>
        <w:t xml:space="preserve"> </w:t>
      </w:r>
      <w:r w:rsidR="009F2311">
        <w:rPr>
          <w:rFonts w:ascii="Times New Roman" w:hAnsi="Times New Roman"/>
          <w:sz w:val="24"/>
          <w:szCs w:val="24"/>
        </w:rPr>
        <w:t>a</w:t>
      </w:r>
      <w:r w:rsidR="009F2311" w:rsidRPr="00CE3729">
        <w:rPr>
          <w:rFonts w:ascii="Times New Roman" w:hAnsi="Times New Roman"/>
          <w:sz w:val="24"/>
          <w:szCs w:val="24"/>
        </w:rPr>
        <w:t>utomatizované systémy dispečerského řízení</w:t>
      </w:r>
      <w:r w:rsidR="009F2311">
        <w:rPr>
          <w:rFonts w:ascii="Times New Roman" w:hAnsi="Times New Roman"/>
          <w:sz w:val="24"/>
          <w:szCs w:val="24"/>
        </w:rPr>
        <w:t xml:space="preserve"> moh</w:t>
      </w:r>
      <w:r>
        <w:rPr>
          <w:rFonts w:ascii="Times New Roman" w:hAnsi="Times New Roman"/>
          <w:sz w:val="24"/>
          <w:szCs w:val="24"/>
        </w:rPr>
        <w:t>ly</w:t>
      </w:r>
      <w:r w:rsidR="009F2311">
        <w:rPr>
          <w:rFonts w:ascii="Times New Roman" w:hAnsi="Times New Roman"/>
          <w:sz w:val="24"/>
          <w:szCs w:val="24"/>
        </w:rPr>
        <w:t xml:space="preserve"> být </w:t>
      </w:r>
      <w:r w:rsidR="00F719AF">
        <w:rPr>
          <w:rFonts w:ascii="Times New Roman" w:hAnsi="Times New Roman"/>
          <w:sz w:val="24"/>
          <w:szCs w:val="24"/>
        </w:rPr>
        <w:t xml:space="preserve">použity </w:t>
      </w:r>
      <w:r w:rsidR="009F2311">
        <w:rPr>
          <w:rFonts w:ascii="Times New Roman" w:hAnsi="Times New Roman"/>
          <w:sz w:val="24"/>
          <w:szCs w:val="24"/>
        </w:rPr>
        <w:t>i</w:t>
      </w:r>
      <w:r w:rsidR="00951072">
        <w:rPr>
          <w:rFonts w:ascii="Times New Roman" w:hAnsi="Times New Roman"/>
          <w:sz w:val="24"/>
          <w:szCs w:val="24"/>
        </w:rPr>
        <w:t> </w:t>
      </w:r>
      <w:r w:rsidR="009F2311">
        <w:rPr>
          <w:rFonts w:ascii="Times New Roman" w:hAnsi="Times New Roman"/>
          <w:sz w:val="24"/>
          <w:szCs w:val="24"/>
        </w:rPr>
        <w:t xml:space="preserve">pro </w:t>
      </w:r>
      <w:r w:rsidR="00F719AF">
        <w:rPr>
          <w:rFonts w:ascii="Times New Roman" w:hAnsi="Times New Roman"/>
          <w:sz w:val="24"/>
          <w:szCs w:val="24"/>
        </w:rPr>
        <w:t xml:space="preserve">samotné </w:t>
      </w:r>
      <w:r w:rsidR="009F2311">
        <w:rPr>
          <w:rFonts w:ascii="Times New Roman" w:hAnsi="Times New Roman"/>
          <w:sz w:val="24"/>
          <w:szCs w:val="24"/>
        </w:rPr>
        <w:t xml:space="preserve">vydávání </w:t>
      </w:r>
      <w:r w:rsidR="009F2311" w:rsidRPr="00FC3D21">
        <w:rPr>
          <w:rFonts w:ascii="Times New Roman" w:hAnsi="Times New Roman"/>
          <w:sz w:val="24"/>
          <w:szCs w:val="24"/>
        </w:rPr>
        <w:t>operativních pokynů technického dispečinku</w:t>
      </w:r>
      <w:r w:rsidR="009F2311">
        <w:rPr>
          <w:rFonts w:ascii="Times New Roman" w:hAnsi="Times New Roman"/>
          <w:sz w:val="24"/>
          <w:szCs w:val="24"/>
        </w:rPr>
        <w:t>.</w:t>
      </w:r>
      <w:r w:rsidR="00E92FBF">
        <w:rPr>
          <w:rFonts w:ascii="Times New Roman" w:hAnsi="Times New Roman"/>
          <w:sz w:val="24"/>
          <w:szCs w:val="24"/>
        </w:rPr>
        <w:t xml:space="preserve"> </w:t>
      </w:r>
    </w:p>
    <w:p w14:paraId="5B16535B" w14:textId="62D14689" w:rsidR="00A529A2" w:rsidRDefault="00A529A2" w:rsidP="00EA748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6</w:t>
      </w:r>
    </w:p>
    <w:p w14:paraId="4632196D" w14:textId="0B0636BA" w:rsidR="00F41037" w:rsidRDefault="00F41037" w:rsidP="00147DAA">
      <w:pPr>
        <w:pStyle w:val="Bezmezer"/>
        <w:spacing w:line="276" w:lineRule="auto"/>
        <w:jc w:val="both"/>
        <w:rPr>
          <w:rFonts w:ascii="Times New Roman" w:hAnsi="Times New Roman" w:cs="Times New Roman"/>
          <w:sz w:val="24"/>
          <w:szCs w:val="24"/>
        </w:rPr>
      </w:pPr>
    </w:p>
    <w:p w14:paraId="20D950EB" w14:textId="35D73A39" w:rsidR="00F719AF" w:rsidRDefault="002A0FA5" w:rsidP="002A0FA5">
      <w:pPr>
        <w:pStyle w:val="Bezmezer"/>
        <w:spacing w:line="276" w:lineRule="auto"/>
        <w:ind w:left="142"/>
        <w:jc w:val="both"/>
        <w:rPr>
          <w:rFonts w:ascii="Times New Roman" w:hAnsi="Times New Roman"/>
          <w:sz w:val="24"/>
          <w:szCs w:val="24"/>
        </w:rPr>
      </w:pPr>
      <w:r w:rsidRPr="002A0FA5">
        <w:rPr>
          <w:rFonts w:ascii="Times New Roman" w:hAnsi="Times New Roman"/>
          <w:sz w:val="24"/>
          <w:szCs w:val="24"/>
        </w:rPr>
        <w:t xml:space="preserve">Z dosavadní úpravy stávající vyhlášky </w:t>
      </w:r>
      <w:r w:rsidR="00307B2D">
        <w:rPr>
          <w:rFonts w:ascii="Times New Roman" w:hAnsi="Times New Roman"/>
          <w:sz w:val="24"/>
          <w:szCs w:val="24"/>
        </w:rPr>
        <w:t>není umožněno</w:t>
      </w:r>
      <w:r w:rsidRPr="002A0FA5">
        <w:rPr>
          <w:rFonts w:ascii="Times New Roman" w:hAnsi="Times New Roman"/>
          <w:sz w:val="24"/>
          <w:szCs w:val="24"/>
        </w:rPr>
        <w:t xml:space="preserve">, </w:t>
      </w:r>
      <w:r w:rsidR="00307B2D">
        <w:rPr>
          <w:rFonts w:ascii="Times New Roman" w:hAnsi="Times New Roman"/>
          <w:sz w:val="24"/>
          <w:szCs w:val="24"/>
        </w:rPr>
        <w:t>aby</w:t>
      </w:r>
      <w:r w:rsidRPr="002A0FA5">
        <w:rPr>
          <w:rFonts w:ascii="Times New Roman" w:hAnsi="Times New Roman"/>
          <w:sz w:val="24"/>
          <w:szCs w:val="24"/>
        </w:rPr>
        <w:t xml:space="preserve"> technický dispečink prov</w:t>
      </w:r>
      <w:r w:rsidR="00307B2D">
        <w:rPr>
          <w:rFonts w:ascii="Times New Roman" w:hAnsi="Times New Roman"/>
          <w:sz w:val="24"/>
          <w:szCs w:val="24"/>
        </w:rPr>
        <w:t>edl</w:t>
      </w:r>
      <w:r w:rsidRPr="002A0FA5">
        <w:rPr>
          <w:rFonts w:ascii="Times New Roman" w:hAnsi="Times New Roman"/>
          <w:sz w:val="24"/>
          <w:szCs w:val="24"/>
        </w:rPr>
        <w:t xml:space="preserve"> manipulaci, změnu výkonu výrobny elektřiny nebo spotřeby odběrného elektrického zařízení prostřednictvím automatizovaných systémů dispečerského řízení, pokud se v</w:t>
      </w:r>
      <w:r w:rsidR="00951072">
        <w:rPr>
          <w:rFonts w:ascii="Times New Roman" w:hAnsi="Times New Roman"/>
          <w:sz w:val="24"/>
          <w:szCs w:val="24"/>
        </w:rPr>
        <w:t> </w:t>
      </w:r>
      <w:r w:rsidRPr="002A0FA5">
        <w:rPr>
          <w:rFonts w:ascii="Times New Roman" w:hAnsi="Times New Roman"/>
          <w:sz w:val="24"/>
          <w:szCs w:val="24"/>
        </w:rPr>
        <w:t xml:space="preserve">nich nenachází trvalá obsluha. </w:t>
      </w:r>
      <w:r w:rsidR="00307B2D" w:rsidRPr="002A0FA5">
        <w:rPr>
          <w:rFonts w:ascii="Times New Roman" w:hAnsi="Times New Roman"/>
          <w:sz w:val="24"/>
          <w:szCs w:val="24"/>
        </w:rPr>
        <w:lastRenderedPageBreak/>
        <w:t>Vzhledem k</w:t>
      </w:r>
      <w:r w:rsidR="00951072">
        <w:rPr>
          <w:rFonts w:ascii="Times New Roman" w:hAnsi="Times New Roman"/>
          <w:sz w:val="24"/>
          <w:szCs w:val="24"/>
        </w:rPr>
        <w:t> </w:t>
      </w:r>
      <w:r w:rsidR="00307B2D" w:rsidRPr="002A0FA5">
        <w:rPr>
          <w:rFonts w:ascii="Times New Roman" w:hAnsi="Times New Roman"/>
          <w:sz w:val="24"/>
          <w:szCs w:val="24"/>
        </w:rPr>
        <w:t>tomu, že v</w:t>
      </w:r>
      <w:r w:rsidR="00951072">
        <w:rPr>
          <w:rFonts w:ascii="Times New Roman" w:hAnsi="Times New Roman"/>
          <w:sz w:val="24"/>
          <w:szCs w:val="24"/>
        </w:rPr>
        <w:t> </w:t>
      </w:r>
      <w:r w:rsidR="00307B2D" w:rsidRPr="002A0FA5">
        <w:rPr>
          <w:rFonts w:ascii="Times New Roman" w:hAnsi="Times New Roman"/>
          <w:sz w:val="24"/>
          <w:szCs w:val="24"/>
        </w:rPr>
        <w:t>současné době dochází k</w:t>
      </w:r>
      <w:r w:rsidR="00951072">
        <w:rPr>
          <w:rFonts w:ascii="Times New Roman" w:hAnsi="Times New Roman"/>
          <w:sz w:val="24"/>
          <w:szCs w:val="24"/>
        </w:rPr>
        <w:t> </w:t>
      </w:r>
      <w:r w:rsidR="00307B2D" w:rsidRPr="002A0FA5">
        <w:rPr>
          <w:rFonts w:ascii="Times New Roman" w:hAnsi="Times New Roman"/>
          <w:sz w:val="24"/>
          <w:szCs w:val="24"/>
        </w:rPr>
        <w:t>nárůstu objemu výroben elektřiny z</w:t>
      </w:r>
      <w:r w:rsidR="00951072">
        <w:rPr>
          <w:rFonts w:ascii="Times New Roman" w:hAnsi="Times New Roman"/>
          <w:sz w:val="24"/>
          <w:szCs w:val="24"/>
        </w:rPr>
        <w:t> </w:t>
      </w:r>
      <w:r w:rsidR="00307B2D" w:rsidRPr="002A0FA5">
        <w:rPr>
          <w:rFonts w:ascii="Times New Roman" w:hAnsi="Times New Roman"/>
          <w:sz w:val="24"/>
          <w:szCs w:val="24"/>
        </w:rPr>
        <w:t>obnovitelných zdrojů připojených k</w:t>
      </w:r>
      <w:r w:rsidR="00951072">
        <w:rPr>
          <w:rFonts w:ascii="Times New Roman" w:hAnsi="Times New Roman"/>
          <w:sz w:val="24"/>
          <w:szCs w:val="24"/>
        </w:rPr>
        <w:t> </w:t>
      </w:r>
      <w:r w:rsidR="00307B2D" w:rsidRPr="002A0FA5">
        <w:rPr>
          <w:rFonts w:ascii="Times New Roman" w:hAnsi="Times New Roman"/>
          <w:sz w:val="24"/>
          <w:szCs w:val="24"/>
        </w:rPr>
        <w:t>elektrizační soustavě</w:t>
      </w:r>
      <w:r w:rsidR="00307B2D">
        <w:rPr>
          <w:rFonts w:ascii="Times New Roman" w:hAnsi="Times New Roman"/>
          <w:sz w:val="24"/>
          <w:szCs w:val="24"/>
        </w:rPr>
        <w:t xml:space="preserve"> a</w:t>
      </w:r>
      <w:r w:rsidR="00951072">
        <w:rPr>
          <w:rFonts w:ascii="Times New Roman" w:hAnsi="Times New Roman"/>
          <w:sz w:val="24"/>
          <w:szCs w:val="24"/>
        </w:rPr>
        <w:t> </w:t>
      </w:r>
      <w:r w:rsidR="00307B2D">
        <w:rPr>
          <w:rFonts w:ascii="Times New Roman" w:hAnsi="Times New Roman"/>
          <w:sz w:val="24"/>
          <w:szCs w:val="24"/>
        </w:rPr>
        <w:t>nutnosti jejich řízení pro zajištění bezpečnosti a</w:t>
      </w:r>
      <w:r w:rsidR="00951072">
        <w:rPr>
          <w:rFonts w:ascii="Times New Roman" w:hAnsi="Times New Roman"/>
          <w:sz w:val="24"/>
          <w:szCs w:val="24"/>
        </w:rPr>
        <w:t> </w:t>
      </w:r>
      <w:r w:rsidR="00307B2D">
        <w:rPr>
          <w:rFonts w:ascii="Times New Roman" w:hAnsi="Times New Roman"/>
          <w:sz w:val="24"/>
          <w:szCs w:val="24"/>
        </w:rPr>
        <w:t>spolehlivosti elektrizační soustavy, toto n</w:t>
      </w:r>
      <w:r w:rsidR="00F719AF">
        <w:rPr>
          <w:rFonts w:ascii="Times New Roman" w:hAnsi="Times New Roman"/>
          <w:sz w:val="24"/>
          <w:szCs w:val="24"/>
        </w:rPr>
        <w:t>ávrh vyhlášky umožní, a</w:t>
      </w:r>
      <w:r w:rsidR="00951072">
        <w:rPr>
          <w:rFonts w:ascii="Times New Roman" w:hAnsi="Times New Roman"/>
          <w:sz w:val="24"/>
          <w:szCs w:val="24"/>
        </w:rPr>
        <w:t> </w:t>
      </w:r>
      <w:r w:rsidR="00F719AF">
        <w:rPr>
          <w:rFonts w:ascii="Times New Roman" w:hAnsi="Times New Roman"/>
          <w:sz w:val="24"/>
          <w:szCs w:val="24"/>
        </w:rPr>
        <w:t xml:space="preserve">to skrze novou funkci automatizovaných systémů dispečerského řízení vydávat </w:t>
      </w:r>
      <w:r w:rsidR="00F719AF" w:rsidRPr="00FC3D21">
        <w:rPr>
          <w:rFonts w:ascii="Times New Roman" w:hAnsi="Times New Roman"/>
          <w:sz w:val="24"/>
          <w:szCs w:val="24"/>
        </w:rPr>
        <w:t>operativní pokyn</w:t>
      </w:r>
      <w:r w:rsidR="00F719AF">
        <w:rPr>
          <w:rFonts w:ascii="Times New Roman" w:hAnsi="Times New Roman"/>
          <w:sz w:val="24"/>
          <w:szCs w:val="24"/>
        </w:rPr>
        <w:t>y</w:t>
      </w:r>
      <w:r w:rsidR="00F719AF" w:rsidRPr="00FC3D21">
        <w:rPr>
          <w:rFonts w:ascii="Times New Roman" w:hAnsi="Times New Roman"/>
          <w:sz w:val="24"/>
          <w:szCs w:val="24"/>
        </w:rPr>
        <w:t xml:space="preserve"> technického dispečinku</w:t>
      </w:r>
      <w:r w:rsidR="00F719AF">
        <w:rPr>
          <w:rFonts w:ascii="Times New Roman" w:hAnsi="Times New Roman"/>
          <w:sz w:val="24"/>
          <w:szCs w:val="24"/>
        </w:rPr>
        <w:t>.</w:t>
      </w:r>
    </w:p>
    <w:p w14:paraId="066B0131" w14:textId="77777777" w:rsidR="00F719AF" w:rsidRDefault="00F719AF" w:rsidP="002A0FA5">
      <w:pPr>
        <w:pStyle w:val="Bezmezer"/>
        <w:spacing w:line="276" w:lineRule="auto"/>
        <w:ind w:left="142"/>
        <w:jc w:val="both"/>
        <w:rPr>
          <w:rFonts w:ascii="Times New Roman" w:hAnsi="Times New Roman"/>
          <w:sz w:val="24"/>
          <w:szCs w:val="24"/>
        </w:rPr>
      </w:pPr>
    </w:p>
    <w:p w14:paraId="2BCAD66F" w14:textId="360F28B0" w:rsidR="002A0FA5" w:rsidRPr="002A0FA5" w:rsidRDefault="002A0FA5" w:rsidP="002A0FA5">
      <w:pPr>
        <w:pStyle w:val="Bezmezer"/>
        <w:spacing w:line="276" w:lineRule="auto"/>
        <w:ind w:left="142"/>
        <w:jc w:val="both"/>
        <w:rPr>
          <w:rFonts w:ascii="Times New Roman" w:hAnsi="Times New Roman"/>
          <w:sz w:val="24"/>
          <w:szCs w:val="24"/>
        </w:rPr>
      </w:pPr>
      <w:r w:rsidRPr="002A0FA5">
        <w:rPr>
          <w:rFonts w:ascii="Times New Roman" w:hAnsi="Times New Roman"/>
          <w:sz w:val="24"/>
          <w:szCs w:val="24"/>
        </w:rPr>
        <w:t>Jelikož v</w:t>
      </w:r>
      <w:r w:rsidR="00F719AF">
        <w:rPr>
          <w:rFonts w:ascii="Times New Roman" w:hAnsi="Times New Roman"/>
          <w:sz w:val="24"/>
          <w:szCs w:val="24"/>
        </w:rPr>
        <w:t>šak</w:t>
      </w:r>
      <w:r w:rsidRPr="002A0FA5">
        <w:rPr>
          <w:rFonts w:ascii="Times New Roman" w:hAnsi="Times New Roman"/>
          <w:sz w:val="24"/>
          <w:szCs w:val="24"/>
        </w:rPr>
        <w:t> těchto výrobnách a</w:t>
      </w:r>
      <w:r w:rsidR="00951072">
        <w:rPr>
          <w:rFonts w:ascii="Times New Roman" w:hAnsi="Times New Roman"/>
          <w:sz w:val="24"/>
          <w:szCs w:val="24"/>
        </w:rPr>
        <w:t> </w:t>
      </w:r>
      <w:r w:rsidRPr="002A0FA5">
        <w:rPr>
          <w:rFonts w:ascii="Times New Roman" w:hAnsi="Times New Roman"/>
          <w:sz w:val="24"/>
          <w:szCs w:val="24"/>
        </w:rPr>
        <w:t xml:space="preserve">zařízeních není přítomna obsluha, nelze proto postupovat podle </w:t>
      </w:r>
      <w:r w:rsidR="00F719AF">
        <w:rPr>
          <w:rFonts w:ascii="Times New Roman" w:hAnsi="Times New Roman"/>
          <w:sz w:val="24"/>
          <w:szCs w:val="24"/>
        </w:rPr>
        <w:t xml:space="preserve">všech pravidel </w:t>
      </w:r>
      <w:r w:rsidRPr="002A0FA5">
        <w:rPr>
          <w:rFonts w:ascii="Times New Roman" w:hAnsi="Times New Roman"/>
          <w:sz w:val="24"/>
          <w:szCs w:val="24"/>
        </w:rPr>
        <w:t xml:space="preserve">standardního procesu </w:t>
      </w:r>
      <w:r w:rsidR="00F719AF">
        <w:rPr>
          <w:rFonts w:ascii="Times New Roman" w:hAnsi="Times New Roman"/>
          <w:sz w:val="24"/>
          <w:szCs w:val="24"/>
        </w:rPr>
        <w:t>vydávání operativních pokynů technického dispečinku. Jde o</w:t>
      </w:r>
      <w:r w:rsidR="00951072">
        <w:rPr>
          <w:rFonts w:ascii="Times New Roman" w:hAnsi="Times New Roman"/>
          <w:sz w:val="24"/>
          <w:szCs w:val="24"/>
        </w:rPr>
        <w:t> </w:t>
      </w:r>
      <w:r w:rsidR="00F719AF">
        <w:rPr>
          <w:rFonts w:ascii="Times New Roman" w:hAnsi="Times New Roman"/>
          <w:sz w:val="24"/>
          <w:szCs w:val="24"/>
        </w:rPr>
        <w:t xml:space="preserve">pravidla </w:t>
      </w:r>
      <w:r w:rsidRPr="002A0FA5">
        <w:rPr>
          <w:rFonts w:ascii="Times New Roman" w:hAnsi="Times New Roman"/>
          <w:sz w:val="24"/>
          <w:szCs w:val="24"/>
        </w:rPr>
        <w:t>upravené v</w:t>
      </w:r>
      <w:r w:rsidR="00951072">
        <w:rPr>
          <w:rFonts w:ascii="Times New Roman" w:hAnsi="Times New Roman"/>
          <w:sz w:val="24"/>
          <w:szCs w:val="24"/>
        </w:rPr>
        <w:t> </w:t>
      </w:r>
      <w:r w:rsidR="006333D5">
        <w:rPr>
          <w:rFonts w:ascii="Times New Roman" w:hAnsi="Times New Roman"/>
          <w:sz w:val="24"/>
          <w:szCs w:val="24"/>
        </w:rPr>
        <w:t>§</w:t>
      </w:r>
      <w:r w:rsidRPr="002A0FA5">
        <w:rPr>
          <w:rFonts w:ascii="Times New Roman" w:hAnsi="Times New Roman"/>
          <w:sz w:val="24"/>
          <w:szCs w:val="24"/>
        </w:rPr>
        <w:t xml:space="preserve"> 8 odstavce 3 a</w:t>
      </w:r>
      <w:r w:rsidR="00951072">
        <w:rPr>
          <w:rFonts w:ascii="Times New Roman" w:hAnsi="Times New Roman"/>
          <w:sz w:val="24"/>
          <w:szCs w:val="24"/>
        </w:rPr>
        <w:t> </w:t>
      </w:r>
      <w:r w:rsidRPr="002A0FA5">
        <w:rPr>
          <w:rFonts w:ascii="Times New Roman" w:hAnsi="Times New Roman"/>
          <w:sz w:val="24"/>
          <w:szCs w:val="24"/>
        </w:rPr>
        <w:t>4 vyhlášky</w:t>
      </w:r>
      <w:r w:rsidR="00F719AF">
        <w:rPr>
          <w:rFonts w:ascii="Times New Roman" w:hAnsi="Times New Roman"/>
          <w:sz w:val="24"/>
          <w:szCs w:val="24"/>
        </w:rPr>
        <w:t xml:space="preserve"> (pravidla oboustranné komunikace)</w:t>
      </w:r>
      <w:r w:rsidRPr="002A0FA5">
        <w:rPr>
          <w:rFonts w:ascii="Times New Roman" w:hAnsi="Times New Roman"/>
          <w:sz w:val="24"/>
          <w:szCs w:val="24"/>
        </w:rPr>
        <w:t xml:space="preserve">, </w:t>
      </w:r>
      <w:r w:rsidR="00F719AF">
        <w:rPr>
          <w:rFonts w:ascii="Times New Roman" w:hAnsi="Times New Roman"/>
          <w:sz w:val="24"/>
          <w:szCs w:val="24"/>
        </w:rPr>
        <w:t xml:space="preserve">když </w:t>
      </w:r>
      <w:r w:rsidRPr="002A0FA5">
        <w:rPr>
          <w:rFonts w:ascii="Times New Roman" w:hAnsi="Times New Roman"/>
          <w:sz w:val="24"/>
          <w:szCs w:val="24"/>
        </w:rPr>
        <w:t>v</w:t>
      </w:r>
      <w:r w:rsidR="00951072">
        <w:rPr>
          <w:rFonts w:ascii="Times New Roman" w:hAnsi="Times New Roman"/>
          <w:sz w:val="24"/>
          <w:szCs w:val="24"/>
        </w:rPr>
        <w:t> </w:t>
      </w:r>
      <w:r w:rsidRPr="002A0FA5">
        <w:rPr>
          <w:rFonts w:ascii="Times New Roman" w:hAnsi="Times New Roman"/>
          <w:sz w:val="24"/>
          <w:szCs w:val="24"/>
        </w:rPr>
        <w:t>uvedených výrobnách a</w:t>
      </w:r>
      <w:r w:rsidR="00951072">
        <w:rPr>
          <w:rFonts w:ascii="Times New Roman" w:hAnsi="Times New Roman"/>
          <w:sz w:val="24"/>
          <w:szCs w:val="24"/>
        </w:rPr>
        <w:t> </w:t>
      </w:r>
      <w:r w:rsidRPr="002A0FA5">
        <w:rPr>
          <w:rFonts w:ascii="Times New Roman" w:hAnsi="Times New Roman"/>
          <w:sz w:val="24"/>
          <w:szCs w:val="24"/>
        </w:rPr>
        <w:t xml:space="preserve">zařízeních </w:t>
      </w:r>
      <w:r w:rsidR="00F719AF">
        <w:rPr>
          <w:rFonts w:ascii="Times New Roman" w:hAnsi="Times New Roman"/>
          <w:sz w:val="24"/>
          <w:szCs w:val="24"/>
        </w:rPr>
        <w:t xml:space="preserve">není </w:t>
      </w:r>
      <w:r w:rsidRPr="002A0FA5">
        <w:rPr>
          <w:rFonts w:ascii="Times New Roman" w:hAnsi="Times New Roman"/>
          <w:sz w:val="24"/>
          <w:szCs w:val="24"/>
        </w:rPr>
        <w:t>přítomn</w:t>
      </w:r>
      <w:r w:rsidR="00F719AF">
        <w:rPr>
          <w:rFonts w:ascii="Times New Roman" w:hAnsi="Times New Roman"/>
          <w:sz w:val="24"/>
          <w:szCs w:val="24"/>
        </w:rPr>
        <w:t>a</w:t>
      </w:r>
      <w:r w:rsidRPr="002A0FA5">
        <w:rPr>
          <w:rFonts w:ascii="Times New Roman" w:hAnsi="Times New Roman"/>
          <w:sz w:val="24"/>
          <w:szCs w:val="24"/>
        </w:rPr>
        <w:t xml:space="preserve"> žádn</w:t>
      </w:r>
      <w:r w:rsidR="00F719AF">
        <w:rPr>
          <w:rFonts w:ascii="Times New Roman" w:hAnsi="Times New Roman"/>
          <w:sz w:val="24"/>
          <w:szCs w:val="24"/>
        </w:rPr>
        <w:t>á</w:t>
      </w:r>
      <w:r w:rsidRPr="002A0FA5">
        <w:rPr>
          <w:rFonts w:ascii="Times New Roman" w:hAnsi="Times New Roman"/>
          <w:sz w:val="24"/>
          <w:szCs w:val="24"/>
        </w:rPr>
        <w:t xml:space="preserve"> </w:t>
      </w:r>
      <w:r w:rsidR="00F719AF">
        <w:rPr>
          <w:rFonts w:ascii="Times New Roman" w:hAnsi="Times New Roman"/>
          <w:sz w:val="24"/>
          <w:szCs w:val="24"/>
        </w:rPr>
        <w:t>trvalá obsluha</w:t>
      </w:r>
      <w:proofErr w:type="gramStart"/>
      <w:r w:rsidR="00F719AF">
        <w:rPr>
          <w:rFonts w:ascii="Times New Roman" w:hAnsi="Times New Roman"/>
          <w:sz w:val="24"/>
          <w:szCs w:val="24"/>
        </w:rPr>
        <w:t xml:space="preserve">, </w:t>
      </w:r>
      <w:r w:rsidRPr="002A0FA5">
        <w:rPr>
          <w:rFonts w:ascii="Times New Roman" w:hAnsi="Times New Roman"/>
          <w:sz w:val="24"/>
          <w:szCs w:val="24"/>
        </w:rPr>
        <w:t>,</w:t>
      </w:r>
      <w:proofErr w:type="gramEnd"/>
      <w:r w:rsidRPr="002A0FA5">
        <w:rPr>
          <w:rFonts w:ascii="Times New Roman" w:hAnsi="Times New Roman"/>
          <w:sz w:val="24"/>
          <w:szCs w:val="24"/>
        </w:rPr>
        <w:t xml:space="preserve"> se kterou by </w:t>
      </w:r>
      <w:r w:rsidR="00F719AF" w:rsidRPr="002A0FA5">
        <w:rPr>
          <w:rFonts w:ascii="Times New Roman" w:hAnsi="Times New Roman"/>
          <w:sz w:val="24"/>
          <w:szCs w:val="24"/>
        </w:rPr>
        <w:t xml:space="preserve">dispečer technického dispečinku </w:t>
      </w:r>
      <w:r w:rsidRPr="002A0FA5">
        <w:rPr>
          <w:rFonts w:ascii="Times New Roman" w:hAnsi="Times New Roman"/>
          <w:sz w:val="24"/>
          <w:szCs w:val="24"/>
        </w:rPr>
        <w:t xml:space="preserve">mohl </w:t>
      </w:r>
      <w:r w:rsidR="00F719AF">
        <w:rPr>
          <w:rFonts w:ascii="Times New Roman" w:hAnsi="Times New Roman"/>
          <w:sz w:val="24"/>
          <w:szCs w:val="24"/>
        </w:rPr>
        <w:t>tato komunikační pravidla realizovat</w:t>
      </w:r>
      <w:r w:rsidRPr="002A0FA5">
        <w:rPr>
          <w:rFonts w:ascii="Times New Roman" w:hAnsi="Times New Roman"/>
          <w:sz w:val="24"/>
          <w:szCs w:val="24"/>
        </w:rPr>
        <w:t xml:space="preserve">. </w:t>
      </w:r>
      <w:r w:rsidR="00307B2D">
        <w:rPr>
          <w:rFonts w:ascii="Times New Roman" w:hAnsi="Times New Roman"/>
          <w:sz w:val="24"/>
          <w:szCs w:val="24"/>
        </w:rPr>
        <w:t>Vyčkání na komunikaci s</w:t>
      </w:r>
      <w:r w:rsidR="00951072">
        <w:rPr>
          <w:rFonts w:ascii="Times New Roman" w:hAnsi="Times New Roman"/>
          <w:sz w:val="24"/>
          <w:szCs w:val="24"/>
        </w:rPr>
        <w:t> </w:t>
      </w:r>
      <w:r w:rsidR="00307B2D">
        <w:rPr>
          <w:rFonts w:ascii="Times New Roman" w:hAnsi="Times New Roman"/>
          <w:sz w:val="24"/>
          <w:szCs w:val="24"/>
        </w:rPr>
        <w:t xml:space="preserve">jinými osobami </w:t>
      </w:r>
      <w:r w:rsidR="00307B2D" w:rsidRPr="002A0FA5">
        <w:rPr>
          <w:rFonts w:ascii="Times New Roman" w:hAnsi="Times New Roman"/>
          <w:sz w:val="24"/>
          <w:szCs w:val="24"/>
        </w:rPr>
        <w:t>výrob</w:t>
      </w:r>
      <w:r w:rsidR="00307B2D">
        <w:rPr>
          <w:rFonts w:ascii="Times New Roman" w:hAnsi="Times New Roman"/>
          <w:sz w:val="24"/>
          <w:szCs w:val="24"/>
        </w:rPr>
        <w:t xml:space="preserve">en </w:t>
      </w:r>
      <w:r w:rsidR="00307B2D" w:rsidRPr="002A0FA5">
        <w:rPr>
          <w:rFonts w:ascii="Times New Roman" w:hAnsi="Times New Roman"/>
          <w:sz w:val="24"/>
          <w:szCs w:val="24"/>
        </w:rPr>
        <w:t>a</w:t>
      </w:r>
      <w:r w:rsidR="00951072">
        <w:rPr>
          <w:rFonts w:ascii="Times New Roman" w:hAnsi="Times New Roman"/>
          <w:sz w:val="24"/>
          <w:szCs w:val="24"/>
        </w:rPr>
        <w:t> </w:t>
      </w:r>
      <w:r w:rsidR="00307B2D" w:rsidRPr="002A0FA5">
        <w:rPr>
          <w:rFonts w:ascii="Times New Roman" w:hAnsi="Times New Roman"/>
          <w:sz w:val="24"/>
          <w:szCs w:val="24"/>
        </w:rPr>
        <w:t>zařízení</w:t>
      </w:r>
      <w:r w:rsidR="00307B2D">
        <w:rPr>
          <w:rFonts w:ascii="Times New Roman" w:hAnsi="Times New Roman"/>
          <w:sz w:val="24"/>
          <w:szCs w:val="24"/>
        </w:rPr>
        <w:t xml:space="preserve"> by znamenalo </w:t>
      </w:r>
      <w:r w:rsidRPr="002A0FA5">
        <w:rPr>
          <w:rFonts w:ascii="Times New Roman" w:hAnsi="Times New Roman"/>
          <w:sz w:val="24"/>
          <w:szCs w:val="24"/>
        </w:rPr>
        <w:t xml:space="preserve">riziko prodlení </w:t>
      </w:r>
      <w:r w:rsidR="00841B6B">
        <w:rPr>
          <w:rFonts w:ascii="Times New Roman" w:hAnsi="Times New Roman"/>
          <w:sz w:val="24"/>
          <w:szCs w:val="24"/>
        </w:rPr>
        <w:t>ve</w:t>
      </w:r>
      <w:r w:rsidRPr="002A0FA5">
        <w:rPr>
          <w:rFonts w:ascii="Times New Roman" w:hAnsi="Times New Roman"/>
          <w:sz w:val="24"/>
          <w:szCs w:val="24"/>
        </w:rPr>
        <w:t> vykonání operativního pokynu, a</w:t>
      </w:r>
      <w:r w:rsidR="00951072">
        <w:rPr>
          <w:rFonts w:ascii="Times New Roman" w:hAnsi="Times New Roman"/>
          <w:sz w:val="24"/>
          <w:szCs w:val="24"/>
        </w:rPr>
        <w:t> </w:t>
      </w:r>
      <w:r w:rsidRPr="002A0FA5">
        <w:rPr>
          <w:rFonts w:ascii="Times New Roman" w:hAnsi="Times New Roman"/>
          <w:sz w:val="24"/>
          <w:szCs w:val="24"/>
        </w:rPr>
        <w:t>tedy i</w:t>
      </w:r>
      <w:r w:rsidR="00951072">
        <w:rPr>
          <w:rFonts w:ascii="Times New Roman" w:hAnsi="Times New Roman"/>
          <w:sz w:val="24"/>
          <w:szCs w:val="24"/>
        </w:rPr>
        <w:t> </w:t>
      </w:r>
      <w:r w:rsidRPr="002A0FA5">
        <w:rPr>
          <w:rFonts w:ascii="Times New Roman" w:hAnsi="Times New Roman"/>
          <w:sz w:val="24"/>
          <w:szCs w:val="24"/>
        </w:rPr>
        <w:t>k případnému ohrožení bezpečnosti elektrizační soustavy</w:t>
      </w:r>
      <w:r w:rsidR="00307B2D">
        <w:rPr>
          <w:rFonts w:ascii="Times New Roman" w:hAnsi="Times New Roman"/>
          <w:sz w:val="24"/>
          <w:szCs w:val="24"/>
        </w:rPr>
        <w:t>, což by v</w:t>
      </w:r>
      <w:r w:rsidR="00951072">
        <w:rPr>
          <w:rFonts w:ascii="Times New Roman" w:hAnsi="Times New Roman"/>
          <w:sz w:val="24"/>
          <w:szCs w:val="24"/>
        </w:rPr>
        <w:t> </w:t>
      </w:r>
      <w:r w:rsidR="00307B2D">
        <w:rPr>
          <w:rFonts w:ascii="Times New Roman" w:hAnsi="Times New Roman"/>
          <w:sz w:val="24"/>
          <w:szCs w:val="24"/>
        </w:rPr>
        <w:t>konečném důsledku znamenalo praktickou nepoužitelnost takových operativních pokynů</w:t>
      </w:r>
      <w:r w:rsidRPr="002A0FA5">
        <w:rPr>
          <w:rFonts w:ascii="Times New Roman" w:hAnsi="Times New Roman"/>
          <w:sz w:val="24"/>
          <w:szCs w:val="24"/>
        </w:rPr>
        <w:t xml:space="preserve">. </w:t>
      </w:r>
    </w:p>
    <w:p w14:paraId="1F913598" w14:textId="77777777" w:rsidR="002A0FA5" w:rsidRPr="002A0FA5" w:rsidRDefault="002A0FA5" w:rsidP="002A0FA5">
      <w:pPr>
        <w:pStyle w:val="Bezmezer"/>
        <w:spacing w:line="276" w:lineRule="auto"/>
        <w:ind w:left="142"/>
        <w:jc w:val="both"/>
        <w:rPr>
          <w:rFonts w:ascii="Times New Roman" w:hAnsi="Times New Roman"/>
          <w:sz w:val="24"/>
          <w:szCs w:val="24"/>
        </w:rPr>
      </w:pPr>
    </w:p>
    <w:p w14:paraId="20C1D6D2" w14:textId="3DC20831" w:rsidR="002A0FA5" w:rsidRPr="002A0FA5" w:rsidRDefault="00307B2D" w:rsidP="002A0FA5">
      <w:pPr>
        <w:pStyle w:val="Bezmezer"/>
        <w:spacing w:line="276" w:lineRule="auto"/>
        <w:ind w:left="142"/>
        <w:jc w:val="both"/>
        <w:rPr>
          <w:rFonts w:ascii="Times New Roman" w:hAnsi="Times New Roman"/>
          <w:sz w:val="24"/>
          <w:szCs w:val="24"/>
        </w:rPr>
      </w:pPr>
      <w:r>
        <w:rPr>
          <w:rFonts w:ascii="Times New Roman" w:hAnsi="Times New Roman"/>
          <w:sz w:val="24"/>
          <w:szCs w:val="24"/>
        </w:rPr>
        <w:t>Uvedené oprávnění (resp. vydání operativního pokynu</w:t>
      </w:r>
      <w:r w:rsidRPr="00307B2D">
        <w:rPr>
          <w:rFonts w:ascii="Times New Roman" w:hAnsi="Times New Roman"/>
          <w:sz w:val="24"/>
          <w:szCs w:val="24"/>
        </w:rPr>
        <w:t xml:space="preserve"> </w:t>
      </w:r>
      <w:r w:rsidRPr="00FC3D21">
        <w:rPr>
          <w:rFonts w:ascii="Times New Roman" w:hAnsi="Times New Roman"/>
          <w:sz w:val="24"/>
          <w:szCs w:val="24"/>
        </w:rPr>
        <w:t>technického dispečinku</w:t>
      </w:r>
      <w:r>
        <w:rPr>
          <w:rFonts w:ascii="Times New Roman" w:hAnsi="Times New Roman"/>
          <w:sz w:val="24"/>
          <w:szCs w:val="24"/>
        </w:rPr>
        <w:t>) je však bude však možné využít pouze v</w:t>
      </w:r>
      <w:r w:rsidR="00951072">
        <w:rPr>
          <w:rFonts w:ascii="Times New Roman" w:hAnsi="Times New Roman"/>
          <w:sz w:val="24"/>
          <w:szCs w:val="24"/>
        </w:rPr>
        <w:t> </w:t>
      </w:r>
      <w:r>
        <w:rPr>
          <w:rFonts w:ascii="Times New Roman" w:hAnsi="Times New Roman"/>
          <w:sz w:val="24"/>
          <w:szCs w:val="24"/>
        </w:rPr>
        <w:t>omezených případech</w:t>
      </w:r>
      <w:r w:rsidR="007E039B">
        <w:rPr>
          <w:rFonts w:ascii="Times New Roman" w:hAnsi="Times New Roman"/>
          <w:sz w:val="24"/>
          <w:szCs w:val="24"/>
        </w:rPr>
        <w:t>,</w:t>
      </w:r>
      <w:r w:rsidR="00D0710F">
        <w:rPr>
          <w:rFonts w:ascii="Times New Roman" w:hAnsi="Times New Roman"/>
          <w:sz w:val="24"/>
          <w:szCs w:val="24"/>
        </w:rPr>
        <w:t xml:space="preserve"> a</w:t>
      </w:r>
      <w:r w:rsidR="00951072">
        <w:rPr>
          <w:rFonts w:ascii="Times New Roman" w:hAnsi="Times New Roman"/>
          <w:sz w:val="24"/>
          <w:szCs w:val="24"/>
        </w:rPr>
        <w:t> </w:t>
      </w:r>
      <w:r w:rsidR="00D0710F">
        <w:rPr>
          <w:rFonts w:ascii="Times New Roman" w:hAnsi="Times New Roman"/>
          <w:sz w:val="24"/>
          <w:szCs w:val="24"/>
        </w:rPr>
        <w:t>to pouze v</w:t>
      </w:r>
      <w:bookmarkStart w:id="2" w:name="_Hlk117249090"/>
      <w:r w:rsidR="00951072">
        <w:rPr>
          <w:rFonts w:ascii="Times New Roman" w:hAnsi="Times New Roman"/>
          <w:sz w:val="24"/>
          <w:szCs w:val="24"/>
        </w:rPr>
        <w:t> </w:t>
      </w:r>
      <w:r w:rsidR="00D0710F" w:rsidRPr="0030630A">
        <w:rPr>
          <w:rFonts w:ascii="Times New Roman" w:hAnsi="Times New Roman"/>
          <w:sz w:val="24"/>
          <w:szCs w:val="24"/>
        </w:rPr>
        <w:t>případě ohrožení života nebo zdraví osob, stavu nouze, předcházení stavu nouze, aktivace nápravného opatření nebo opatření plánu obrany soustavy a</w:t>
      </w:r>
      <w:r w:rsidR="00951072">
        <w:rPr>
          <w:rFonts w:ascii="Times New Roman" w:hAnsi="Times New Roman"/>
          <w:sz w:val="24"/>
          <w:szCs w:val="24"/>
        </w:rPr>
        <w:t> </w:t>
      </w:r>
      <w:r w:rsidR="00D0710F" w:rsidRPr="0030630A">
        <w:rPr>
          <w:rFonts w:ascii="Times New Roman" w:hAnsi="Times New Roman"/>
          <w:sz w:val="24"/>
          <w:szCs w:val="24"/>
        </w:rPr>
        <w:t>současně jen v</w:t>
      </w:r>
      <w:r w:rsidR="00951072">
        <w:rPr>
          <w:rFonts w:ascii="Times New Roman" w:hAnsi="Times New Roman"/>
          <w:sz w:val="24"/>
          <w:szCs w:val="24"/>
        </w:rPr>
        <w:t> </w:t>
      </w:r>
      <w:r w:rsidR="00D0710F" w:rsidRPr="0030630A">
        <w:rPr>
          <w:rFonts w:ascii="Times New Roman" w:hAnsi="Times New Roman"/>
          <w:sz w:val="24"/>
          <w:szCs w:val="24"/>
        </w:rPr>
        <w:t xml:space="preserve">případě neodkladné potřeby. </w:t>
      </w:r>
      <w:bookmarkEnd w:id="2"/>
    </w:p>
    <w:p w14:paraId="50A26D9A" w14:textId="346026BF" w:rsidR="00A529A2" w:rsidRDefault="00A529A2" w:rsidP="00EA748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K bodu 7</w:t>
      </w:r>
    </w:p>
    <w:p w14:paraId="39C752EC" w14:textId="77777777" w:rsidR="00AC0F0A" w:rsidRDefault="00AC0F0A" w:rsidP="00423F6B">
      <w:pPr>
        <w:pStyle w:val="Bezmezer"/>
        <w:spacing w:line="276" w:lineRule="auto"/>
        <w:ind w:left="142"/>
        <w:jc w:val="both"/>
        <w:rPr>
          <w:rFonts w:ascii="Times New Roman" w:hAnsi="Times New Roman" w:cs="Times New Roman"/>
          <w:sz w:val="24"/>
          <w:szCs w:val="24"/>
        </w:rPr>
      </w:pPr>
    </w:p>
    <w:p w14:paraId="5A7C7991" w14:textId="180EDD84" w:rsidR="00054E43" w:rsidRDefault="007E039B" w:rsidP="00940254">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N</w:t>
      </w:r>
      <w:r w:rsidRPr="00407287">
        <w:rPr>
          <w:rFonts w:ascii="Times New Roman" w:hAnsi="Times New Roman" w:cs="Times New Roman"/>
          <w:sz w:val="24"/>
          <w:szCs w:val="24"/>
        </w:rPr>
        <w:t>ařízení 2017/1485</w:t>
      </w:r>
      <w:r>
        <w:rPr>
          <w:rFonts w:ascii="Times New Roman" w:hAnsi="Times New Roman" w:cs="Times New Roman"/>
          <w:sz w:val="24"/>
          <w:szCs w:val="24"/>
        </w:rPr>
        <w:t xml:space="preserve"> a</w:t>
      </w:r>
      <w:r w:rsidR="00951072">
        <w:rPr>
          <w:rFonts w:ascii="Times New Roman" w:hAnsi="Times New Roman" w:cs="Times New Roman"/>
          <w:sz w:val="24"/>
          <w:szCs w:val="24"/>
        </w:rPr>
        <w:t> </w:t>
      </w:r>
      <w:r>
        <w:rPr>
          <w:rFonts w:ascii="Times New Roman" w:hAnsi="Times New Roman" w:cs="Times New Roman"/>
          <w:sz w:val="24"/>
          <w:szCs w:val="24"/>
        </w:rPr>
        <w:t>n</w:t>
      </w:r>
      <w:r w:rsidRPr="002A2866">
        <w:rPr>
          <w:rFonts w:ascii="Times New Roman" w:hAnsi="Times New Roman" w:cs="Times New Roman"/>
          <w:sz w:val="24"/>
          <w:szCs w:val="24"/>
        </w:rPr>
        <w:t>ařízení 2017/2196</w:t>
      </w:r>
      <w:r>
        <w:rPr>
          <w:rFonts w:ascii="Times New Roman" w:hAnsi="Times New Roman" w:cs="Times New Roman"/>
          <w:sz w:val="24"/>
          <w:szCs w:val="24"/>
        </w:rPr>
        <w:t xml:space="preserve"> opravňuje provozovatele </w:t>
      </w:r>
      <w:r w:rsidR="005335B0">
        <w:rPr>
          <w:rFonts w:ascii="Times New Roman" w:hAnsi="Times New Roman" w:cs="Times New Roman"/>
          <w:sz w:val="24"/>
          <w:szCs w:val="24"/>
        </w:rPr>
        <w:t xml:space="preserve">přenosové </w:t>
      </w:r>
      <w:r>
        <w:rPr>
          <w:rFonts w:ascii="Times New Roman" w:hAnsi="Times New Roman" w:cs="Times New Roman"/>
          <w:sz w:val="24"/>
          <w:szCs w:val="24"/>
        </w:rPr>
        <w:t>soustavy k</w:t>
      </w:r>
      <w:r w:rsidR="00951072">
        <w:rPr>
          <w:rFonts w:ascii="Times New Roman" w:hAnsi="Times New Roman" w:cs="Times New Roman"/>
          <w:sz w:val="24"/>
          <w:szCs w:val="24"/>
        </w:rPr>
        <w:t> </w:t>
      </w:r>
      <w:r w:rsidR="005335B0">
        <w:rPr>
          <w:rFonts w:ascii="Times New Roman" w:hAnsi="Times New Roman" w:cs="Times New Roman"/>
          <w:sz w:val="24"/>
          <w:szCs w:val="24"/>
        </w:rPr>
        <w:t>aktivaci</w:t>
      </w:r>
      <w:r>
        <w:rPr>
          <w:rFonts w:ascii="Times New Roman" w:hAnsi="Times New Roman" w:cs="Times New Roman"/>
          <w:sz w:val="24"/>
          <w:szCs w:val="24"/>
        </w:rPr>
        <w:t xml:space="preserve"> </w:t>
      </w:r>
      <w:r w:rsidR="005335B0">
        <w:rPr>
          <w:rFonts w:ascii="Times New Roman" w:hAnsi="Times New Roman" w:cs="Times New Roman"/>
          <w:sz w:val="24"/>
          <w:szCs w:val="24"/>
        </w:rPr>
        <w:t>nápravných opatření a</w:t>
      </w:r>
      <w:r w:rsidR="00951072">
        <w:rPr>
          <w:rFonts w:ascii="Times New Roman" w:hAnsi="Times New Roman" w:cs="Times New Roman"/>
          <w:sz w:val="24"/>
          <w:szCs w:val="24"/>
        </w:rPr>
        <w:t> </w:t>
      </w:r>
      <w:r w:rsidR="005335B0">
        <w:rPr>
          <w:rFonts w:ascii="Times New Roman" w:hAnsi="Times New Roman" w:cs="Times New Roman"/>
          <w:sz w:val="24"/>
          <w:szCs w:val="24"/>
        </w:rPr>
        <w:t>opatření plánu obrany soustavy (aktivace některých z</w:t>
      </w:r>
      <w:r w:rsidR="00951072">
        <w:rPr>
          <w:rFonts w:ascii="Times New Roman" w:hAnsi="Times New Roman" w:cs="Times New Roman"/>
          <w:sz w:val="24"/>
          <w:szCs w:val="24"/>
        </w:rPr>
        <w:t> </w:t>
      </w:r>
      <w:r w:rsidR="005335B0">
        <w:rPr>
          <w:rFonts w:ascii="Times New Roman" w:hAnsi="Times New Roman" w:cs="Times New Roman"/>
          <w:sz w:val="24"/>
          <w:szCs w:val="24"/>
        </w:rPr>
        <w:t>těchto opatření je oprávněn i</w:t>
      </w:r>
      <w:r w:rsidR="00951072">
        <w:rPr>
          <w:rFonts w:ascii="Times New Roman" w:hAnsi="Times New Roman" w:cs="Times New Roman"/>
          <w:sz w:val="24"/>
          <w:szCs w:val="24"/>
        </w:rPr>
        <w:t> </w:t>
      </w:r>
      <w:r w:rsidR="005335B0">
        <w:rPr>
          <w:rFonts w:ascii="Times New Roman" w:hAnsi="Times New Roman" w:cs="Times New Roman"/>
          <w:sz w:val="24"/>
          <w:szCs w:val="24"/>
        </w:rPr>
        <w:t>PDS)</w:t>
      </w:r>
      <w:r>
        <w:rPr>
          <w:rFonts w:ascii="Times New Roman" w:hAnsi="Times New Roman" w:cs="Times New Roman"/>
          <w:sz w:val="24"/>
          <w:szCs w:val="24"/>
        </w:rPr>
        <w:t xml:space="preserve">. </w:t>
      </w:r>
      <w:r w:rsidR="005335B0">
        <w:rPr>
          <w:rFonts w:ascii="Times New Roman" w:hAnsi="Times New Roman" w:cs="Times New Roman"/>
          <w:sz w:val="24"/>
          <w:szCs w:val="24"/>
        </w:rPr>
        <w:t xml:space="preserve"> Dosavadní úprava s</w:t>
      </w:r>
      <w:r w:rsidR="005335B0" w:rsidRPr="00CC424C">
        <w:rPr>
          <w:rFonts w:ascii="Times New Roman" w:hAnsi="Times New Roman" w:cs="Times New Roman"/>
          <w:sz w:val="24"/>
          <w:szCs w:val="24"/>
        </w:rPr>
        <w:t xml:space="preserve">távající </w:t>
      </w:r>
      <w:r w:rsidR="005335B0">
        <w:rPr>
          <w:rFonts w:ascii="Times New Roman" w:hAnsi="Times New Roman" w:cs="Times New Roman"/>
          <w:sz w:val="24"/>
          <w:szCs w:val="24"/>
        </w:rPr>
        <w:t>v</w:t>
      </w:r>
      <w:r w:rsidR="005335B0" w:rsidRPr="00CC424C">
        <w:rPr>
          <w:rFonts w:ascii="Times New Roman" w:hAnsi="Times New Roman" w:cs="Times New Roman"/>
          <w:sz w:val="24"/>
          <w:szCs w:val="24"/>
        </w:rPr>
        <w:t>yhlášk</w:t>
      </w:r>
      <w:r w:rsidR="005335B0">
        <w:rPr>
          <w:rFonts w:ascii="Times New Roman" w:hAnsi="Times New Roman" w:cs="Times New Roman"/>
          <w:sz w:val="24"/>
          <w:szCs w:val="24"/>
        </w:rPr>
        <w:t>y s</w:t>
      </w:r>
      <w:r w:rsidR="00951072">
        <w:rPr>
          <w:rFonts w:ascii="Times New Roman" w:hAnsi="Times New Roman" w:cs="Times New Roman"/>
          <w:sz w:val="24"/>
          <w:szCs w:val="24"/>
        </w:rPr>
        <w:t> </w:t>
      </w:r>
      <w:r w:rsidR="005335B0">
        <w:rPr>
          <w:rFonts w:ascii="Times New Roman" w:hAnsi="Times New Roman" w:cs="Times New Roman"/>
          <w:sz w:val="24"/>
          <w:szCs w:val="24"/>
        </w:rPr>
        <w:t xml:space="preserve">těmito relativně novými oprávněními evropské legislativy dosud nepočítá. </w:t>
      </w:r>
      <w:r w:rsidR="00EE57EE">
        <w:rPr>
          <w:rFonts w:ascii="Times New Roman" w:hAnsi="Times New Roman" w:cs="Times New Roman"/>
          <w:sz w:val="24"/>
          <w:szCs w:val="24"/>
        </w:rPr>
        <w:t> </w:t>
      </w:r>
      <w:r w:rsidR="005335B0">
        <w:rPr>
          <w:rFonts w:ascii="Times New Roman" w:hAnsi="Times New Roman" w:cs="Times New Roman"/>
          <w:sz w:val="24"/>
          <w:szCs w:val="24"/>
        </w:rPr>
        <w:t>Návrh vyhlášky proto tato oprávnění (jejichž závaznost vyplývá již z</w:t>
      </w:r>
      <w:r w:rsidR="00951072">
        <w:rPr>
          <w:rFonts w:ascii="Times New Roman" w:hAnsi="Times New Roman" w:cs="Times New Roman"/>
          <w:sz w:val="24"/>
          <w:szCs w:val="24"/>
        </w:rPr>
        <w:t> </w:t>
      </w:r>
      <w:r w:rsidR="005335B0">
        <w:rPr>
          <w:rFonts w:ascii="Times New Roman" w:hAnsi="Times New Roman" w:cs="Times New Roman"/>
          <w:sz w:val="24"/>
          <w:szCs w:val="24"/>
        </w:rPr>
        <w:t>evropské legislativy) pro komplexnost uvádí i</w:t>
      </w:r>
      <w:r w:rsidR="00951072">
        <w:rPr>
          <w:rFonts w:ascii="Times New Roman" w:hAnsi="Times New Roman" w:cs="Times New Roman"/>
          <w:sz w:val="24"/>
          <w:szCs w:val="24"/>
        </w:rPr>
        <w:t> </w:t>
      </w:r>
      <w:r w:rsidR="005335B0">
        <w:rPr>
          <w:rFonts w:ascii="Times New Roman" w:hAnsi="Times New Roman" w:cs="Times New Roman"/>
          <w:sz w:val="24"/>
          <w:szCs w:val="24"/>
        </w:rPr>
        <w:t>do části vyhlášky, která obsahuje druh a</w:t>
      </w:r>
      <w:r w:rsidR="00951072">
        <w:rPr>
          <w:rFonts w:ascii="Times New Roman" w:hAnsi="Times New Roman" w:cs="Times New Roman"/>
          <w:sz w:val="24"/>
          <w:szCs w:val="24"/>
        </w:rPr>
        <w:t> </w:t>
      </w:r>
      <w:r w:rsidR="005335B0">
        <w:rPr>
          <w:rFonts w:ascii="Times New Roman" w:hAnsi="Times New Roman" w:cs="Times New Roman"/>
          <w:sz w:val="24"/>
          <w:szCs w:val="24"/>
        </w:rPr>
        <w:t>adresáty operativních pokynů.</w:t>
      </w:r>
    </w:p>
    <w:p w14:paraId="557DCDB2" w14:textId="73207D15" w:rsidR="006D79CA" w:rsidRDefault="006D79CA" w:rsidP="006D79CA">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8</w:t>
      </w:r>
    </w:p>
    <w:p w14:paraId="564903EC" w14:textId="77777777" w:rsidR="006D79CA" w:rsidRDefault="006D79CA" w:rsidP="006D79CA">
      <w:pPr>
        <w:pStyle w:val="Bezmezer"/>
        <w:spacing w:line="276" w:lineRule="auto"/>
        <w:ind w:left="142"/>
        <w:jc w:val="both"/>
        <w:rPr>
          <w:rFonts w:ascii="Times New Roman" w:hAnsi="Times New Roman" w:cs="Times New Roman"/>
          <w:sz w:val="24"/>
          <w:szCs w:val="24"/>
        </w:rPr>
      </w:pPr>
    </w:p>
    <w:p w14:paraId="4B96BCB2" w14:textId="0B8D216D" w:rsidR="005335B0" w:rsidRDefault="005335B0" w:rsidP="005335B0">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N</w:t>
      </w:r>
      <w:r w:rsidRPr="00407287">
        <w:rPr>
          <w:rFonts w:ascii="Times New Roman" w:hAnsi="Times New Roman" w:cs="Times New Roman"/>
          <w:sz w:val="24"/>
          <w:szCs w:val="24"/>
        </w:rPr>
        <w:t>ařízení 2017/1485</w:t>
      </w:r>
      <w:r>
        <w:rPr>
          <w:rFonts w:ascii="Times New Roman" w:hAnsi="Times New Roman" w:cs="Times New Roman"/>
          <w:sz w:val="24"/>
          <w:szCs w:val="24"/>
        </w:rPr>
        <w:t xml:space="preserve"> a</w:t>
      </w:r>
      <w:r w:rsidR="00951072">
        <w:rPr>
          <w:rFonts w:ascii="Times New Roman" w:hAnsi="Times New Roman" w:cs="Times New Roman"/>
          <w:sz w:val="24"/>
          <w:szCs w:val="24"/>
        </w:rPr>
        <w:t> </w:t>
      </w:r>
      <w:r>
        <w:rPr>
          <w:rFonts w:ascii="Times New Roman" w:hAnsi="Times New Roman" w:cs="Times New Roman"/>
          <w:sz w:val="24"/>
          <w:szCs w:val="24"/>
        </w:rPr>
        <w:t>n</w:t>
      </w:r>
      <w:r w:rsidRPr="002A2866">
        <w:rPr>
          <w:rFonts w:ascii="Times New Roman" w:hAnsi="Times New Roman" w:cs="Times New Roman"/>
          <w:sz w:val="24"/>
          <w:szCs w:val="24"/>
        </w:rPr>
        <w:t>ařízení 2017/2196</w:t>
      </w:r>
      <w:r>
        <w:rPr>
          <w:rFonts w:ascii="Times New Roman" w:hAnsi="Times New Roman" w:cs="Times New Roman"/>
          <w:sz w:val="24"/>
          <w:szCs w:val="24"/>
        </w:rPr>
        <w:t xml:space="preserve"> opravňuje provozovatele přenosové soustavy k</w:t>
      </w:r>
      <w:r w:rsidR="00951072">
        <w:rPr>
          <w:rFonts w:ascii="Times New Roman" w:hAnsi="Times New Roman" w:cs="Times New Roman"/>
          <w:sz w:val="24"/>
          <w:szCs w:val="24"/>
        </w:rPr>
        <w:t> </w:t>
      </w:r>
      <w:r>
        <w:rPr>
          <w:rFonts w:ascii="Times New Roman" w:hAnsi="Times New Roman" w:cs="Times New Roman"/>
          <w:sz w:val="24"/>
          <w:szCs w:val="24"/>
        </w:rPr>
        <w:t>aktivaci nápravných opatření a</w:t>
      </w:r>
      <w:r w:rsidR="00951072">
        <w:rPr>
          <w:rFonts w:ascii="Times New Roman" w:hAnsi="Times New Roman" w:cs="Times New Roman"/>
          <w:sz w:val="24"/>
          <w:szCs w:val="24"/>
        </w:rPr>
        <w:t> </w:t>
      </w:r>
      <w:r>
        <w:rPr>
          <w:rFonts w:ascii="Times New Roman" w:hAnsi="Times New Roman" w:cs="Times New Roman"/>
          <w:sz w:val="24"/>
          <w:szCs w:val="24"/>
        </w:rPr>
        <w:t>opatření plánu obrany soustavy (aktivace některých z</w:t>
      </w:r>
      <w:r w:rsidR="00951072">
        <w:rPr>
          <w:rFonts w:ascii="Times New Roman" w:hAnsi="Times New Roman" w:cs="Times New Roman"/>
          <w:sz w:val="24"/>
          <w:szCs w:val="24"/>
        </w:rPr>
        <w:t> </w:t>
      </w:r>
      <w:r>
        <w:rPr>
          <w:rFonts w:ascii="Times New Roman" w:hAnsi="Times New Roman" w:cs="Times New Roman"/>
          <w:sz w:val="24"/>
          <w:szCs w:val="24"/>
        </w:rPr>
        <w:t>těchto opatření je oprávněn i</w:t>
      </w:r>
      <w:r w:rsidR="00951072">
        <w:rPr>
          <w:rFonts w:ascii="Times New Roman" w:hAnsi="Times New Roman" w:cs="Times New Roman"/>
          <w:sz w:val="24"/>
          <w:szCs w:val="24"/>
        </w:rPr>
        <w:t> </w:t>
      </w:r>
      <w:r>
        <w:rPr>
          <w:rFonts w:ascii="Times New Roman" w:hAnsi="Times New Roman" w:cs="Times New Roman"/>
          <w:sz w:val="24"/>
          <w:szCs w:val="24"/>
        </w:rPr>
        <w:t>PDS).  Dosavadní úprava s</w:t>
      </w:r>
      <w:r w:rsidRPr="00CC424C">
        <w:rPr>
          <w:rFonts w:ascii="Times New Roman" w:hAnsi="Times New Roman" w:cs="Times New Roman"/>
          <w:sz w:val="24"/>
          <w:szCs w:val="24"/>
        </w:rPr>
        <w:t xml:space="preserve">távající </w:t>
      </w:r>
      <w:r>
        <w:rPr>
          <w:rFonts w:ascii="Times New Roman" w:hAnsi="Times New Roman" w:cs="Times New Roman"/>
          <w:sz w:val="24"/>
          <w:szCs w:val="24"/>
        </w:rPr>
        <w:t>v</w:t>
      </w:r>
      <w:r w:rsidRPr="00CC424C">
        <w:rPr>
          <w:rFonts w:ascii="Times New Roman" w:hAnsi="Times New Roman" w:cs="Times New Roman"/>
          <w:sz w:val="24"/>
          <w:szCs w:val="24"/>
        </w:rPr>
        <w:t>yhlášk</w:t>
      </w:r>
      <w:r>
        <w:rPr>
          <w:rFonts w:ascii="Times New Roman" w:hAnsi="Times New Roman" w:cs="Times New Roman"/>
          <w:sz w:val="24"/>
          <w:szCs w:val="24"/>
        </w:rPr>
        <w:t>y s</w:t>
      </w:r>
      <w:r w:rsidR="00951072">
        <w:rPr>
          <w:rFonts w:ascii="Times New Roman" w:hAnsi="Times New Roman" w:cs="Times New Roman"/>
          <w:sz w:val="24"/>
          <w:szCs w:val="24"/>
        </w:rPr>
        <w:t> </w:t>
      </w:r>
      <w:r>
        <w:rPr>
          <w:rFonts w:ascii="Times New Roman" w:hAnsi="Times New Roman" w:cs="Times New Roman"/>
          <w:sz w:val="24"/>
          <w:szCs w:val="24"/>
        </w:rPr>
        <w:t>těmito relativně novými oprávněními evropské legislativy dosud nepočítá.</w:t>
      </w:r>
      <w:r w:rsidR="00CB1A52">
        <w:rPr>
          <w:rFonts w:ascii="Times New Roman" w:hAnsi="Times New Roman" w:cs="Times New Roman"/>
          <w:sz w:val="24"/>
          <w:szCs w:val="24"/>
        </w:rPr>
        <w:t xml:space="preserve"> </w:t>
      </w:r>
      <w:r>
        <w:rPr>
          <w:rFonts w:ascii="Times New Roman" w:hAnsi="Times New Roman" w:cs="Times New Roman"/>
          <w:sz w:val="24"/>
          <w:szCs w:val="24"/>
        </w:rPr>
        <w:t>Návrh vyhlášky proto tato oprávnění (jejichž závaznost vyplývá již z</w:t>
      </w:r>
      <w:r w:rsidR="00951072">
        <w:rPr>
          <w:rFonts w:ascii="Times New Roman" w:hAnsi="Times New Roman" w:cs="Times New Roman"/>
          <w:sz w:val="24"/>
          <w:szCs w:val="24"/>
        </w:rPr>
        <w:t> </w:t>
      </w:r>
      <w:r>
        <w:rPr>
          <w:rFonts w:ascii="Times New Roman" w:hAnsi="Times New Roman" w:cs="Times New Roman"/>
          <w:sz w:val="24"/>
          <w:szCs w:val="24"/>
        </w:rPr>
        <w:t>evropské legislativy) pro komplexnost uvádí i</w:t>
      </w:r>
      <w:r w:rsidR="00951072">
        <w:rPr>
          <w:rFonts w:ascii="Times New Roman" w:hAnsi="Times New Roman" w:cs="Times New Roman"/>
          <w:sz w:val="24"/>
          <w:szCs w:val="24"/>
        </w:rPr>
        <w:t> </w:t>
      </w:r>
      <w:r>
        <w:rPr>
          <w:rFonts w:ascii="Times New Roman" w:hAnsi="Times New Roman" w:cs="Times New Roman"/>
          <w:sz w:val="24"/>
          <w:szCs w:val="24"/>
        </w:rPr>
        <w:t>do části vyhlášky, která obsahuje druh a</w:t>
      </w:r>
      <w:r w:rsidR="00951072">
        <w:rPr>
          <w:rFonts w:ascii="Times New Roman" w:hAnsi="Times New Roman" w:cs="Times New Roman"/>
          <w:sz w:val="24"/>
          <w:szCs w:val="24"/>
        </w:rPr>
        <w:t> </w:t>
      </w:r>
      <w:r>
        <w:rPr>
          <w:rFonts w:ascii="Times New Roman" w:hAnsi="Times New Roman" w:cs="Times New Roman"/>
          <w:sz w:val="24"/>
          <w:szCs w:val="24"/>
        </w:rPr>
        <w:t>adresáty operativních pokynů.</w:t>
      </w:r>
    </w:p>
    <w:p w14:paraId="4A2861E8" w14:textId="6DBD046E" w:rsidR="006D79CA" w:rsidRDefault="006D79CA" w:rsidP="006D79CA">
      <w:pPr>
        <w:pStyle w:val="Bezmezer"/>
        <w:spacing w:line="276" w:lineRule="auto"/>
        <w:ind w:left="142"/>
        <w:jc w:val="both"/>
        <w:rPr>
          <w:rFonts w:ascii="Times New Roman" w:hAnsi="Times New Roman" w:cs="Times New Roman"/>
          <w:sz w:val="24"/>
          <w:szCs w:val="24"/>
        </w:rPr>
      </w:pPr>
    </w:p>
    <w:p w14:paraId="6174F64B" w14:textId="7CC7E56C" w:rsidR="00C543A5" w:rsidRDefault="00C543A5" w:rsidP="00C543A5">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9</w:t>
      </w:r>
    </w:p>
    <w:p w14:paraId="706FEA8B" w14:textId="77777777" w:rsidR="00FB4F10" w:rsidRDefault="00FB4F10" w:rsidP="00FB4F10">
      <w:pPr>
        <w:pStyle w:val="Bezmezer"/>
        <w:spacing w:line="276" w:lineRule="auto"/>
        <w:ind w:left="142"/>
        <w:jc w:val="both"/>
        <w:rPr>
          <w:rFonts w:ascii="Times New Roman" w:hAnsi="Times New Roman" w:cs="Times New Roman"/>
          <w:sz w:val="24"/>
          <w:szCs w:val="24"/>
        </w:rPr>
      </w:pPr>
    </w:p>
    <w:p w14:paraId="608CE587" w14:textId="0160D4B8" w:rsidR="00202C30" w:rsidRPr="00CB2C30" w:rsidRDefault="00202C30" w:rsidP="00202C30">
      <w:pPr>
        <w:pStyle w:val="Bezmezer"/>
        <w:spacing w:line="276" w:lineRule="auto"/>
        <w:ind w:left="142"/>
        <w:jc w:val="both"/>
        <w:rPr>
          <w:rFonts w:ascii="Times New Roman" w:hAnsi="Times New Roman" w:cs="Times New Roman"/>
          <w:b/>
          <w:sz w:val="24"/>
          <w:szCs w:val="24"/>
          <w:u w:val="single"/>
        </w:rPr>
      </w:pPr>
      <w:r>
        <w:rPr>
          <w:rFonts w:ascii="Times New Roman" w:hAnsi="Times New Roman" w:cs="Times New Roman"/>
          <w:sz w:val="24"/>
          <w:szCs w:val="24"/>
        </w:rPr>
        <w:t>S</w:t>
      </w:r>
      <w:r w:rsidRPr="001F453F">
        <w:rPr>
          <w:rFonts w:ascii="Times New Roman" w:hAnsi="Times New Roman" w:cs="Times New Roman"/>
          <w:sz w:val="24"/>
          <w:szCs w:val="24"/>
        </w:rPr>
        <w:t xml:space="preserve"> účinností od 1. ledna 2022 došlo zákonem č. 362/2021 Sb. k</w:t>
      </w:r>
      <w:r w:rsidR="00951072">
        <w:rPr>
          <w:rFonts w:ascii="Times New Roman" w:hAnsi="Times New Roman" w:cs="Times New Roman"/>
          <w:sz w:val="24"/>
          <w:szCs w:val="24"/>
        </w:rPr>
        <w:t> </w:t>
      </w:r>
      <w:r w:rsidRPr="001F453F">
        <w:rPr>
          <w:rFonts w:ascii="Times New Roman" w:hAnsi="Times New Roman" w:cs="Times New Roman"/>
          <w:sz w:val="24"/>
          <w:szCs w:val="24"/>
        </w:rPr>
        <w:t>novelizaci § 26 odst. 5 energetického zákona, která rozšiřuje oprávnění technických dispečinků provozovatele přenosové soustavy a</w:t>
      </w:r>
      <w:r w:rsidR="00951072">
        <w:rPr>
          <w:rFonts w:ascii="Times New Roman" w:hAnsi="Times New Roman" w:cs="Times New Roman"/>
          <w:sz w:val="24"/>
          <w:szCs w:val="24"/>
        </w:rPr>
        <w:t> </w:t>
      </w:r>
      <w:r w:rsidRPr="001F453F">
        <w:rPr>
          <w:rFonts w:ascii="Times New Roman" w:hAnsi="Times New Roman" w:cs="Times New Roman"/>
          <w:sz w:val="24"/>
          <w:szCs w:val="24"/>
        </w:rPr>
        <w:t>provozovatelů distribučních soustav řídit výrobny elektřiny</w:t>
      </w:r>
      <w:r>
        <w:rPr>
          <w:rFonts w:ascii="Times New Roman" w:hAnsi="Times New Roman" w:cs="Times New Roman"/>
          <w:sz w:val="24"/>
          <w:szCs w:val="24"/>
        </w:rPr>
        <w:t>.</w:t>
      </w:r>
      <w:r w:rsidRPr="001F453F">
        <w:t xml:space="preserve"> </w:t>
      </w:r>
      <w:r w:rsidRPr="001F453F">
        <w:rPr>
          <w:rFonts w:ascii="Times New Roman" w:hAnsi="Times New Roman" w:cs="Times New Roman"/>
          <w:sz w:val="24"/>
          <w:szCs w:val="24"/>
        </w:rPr>
        <w:t xml:space="preserve">Po </w:t>
      </w:r>
      <w:r>
        <w:rPr>
          <w:rFonts w:ascii="Times New Roman" w:hAnsi="Times New Roman" w:cs="Times New Roman"/>
          <w:sz w:val="24"/>
          <w:szCs w:val="24"/>
        </w:rPr>
        <w:t>této n</w:t>
      </w:r>
      <w:r w:rsidRPr="001F453F">
        <w:rPr>
          <w:rFonts w:ascii="Times New Roman" w:hAnsi="Times New Roman" w:cs="Times New Roman"/>
          <w:sz w:val="24"/>
          <w:szCs w:val="24"/>
        </w:rPr>
        <w:t xml:space="preserve">ovele </w:t>
      </w:r>
      <w:r>
        <w:rPr>
          <w:rFonts w:ascii="Times New Roman" w:hAnsi="Times New Roman" w:cs="Times New Roman"/>
          <w:sz w:val="24"/>
          <w:szCs w:val="24"/>
        </w:rPr>
        <w:t xml:space="preserve">jsou </w:t>
      </w:r>
      <w:r w:rsidRPr="001F453F">
        <w:rPr>
          <w:rFonts w:ascii="Times New Roman" w:hAnsi="Times New Roman" w:cs="Times New Roman"/>
          <w:sz w:val="24"/>
          <w:szCs w:val="24"/>
        </w:rPr>
        <w:t>technick</w:t>
      </w:r>
      <w:r>
        <w:rPr>
          <w:rFonts w:ascii="Times New Roman" w:hAnsi="Times New Roman" w:cs="Times New Roman"/>
          <w:sz w:val="24"/>
          <w:szCs w:val="24"/>
        </w:rPr>
        <w:t>ý</w:t>
      </w:r>
      <w:r w:rsidRPr="001F453F">
        <w:rPr>
          <w:rFonts w:ascii="Times New Roman" w:hAnsi="Times New Roman" w:cs="Times New Roman"/>
          <w:sz w:val="24"/>
          <w:szCs w:val="24"/>
        </w:rPr>
        <w:t xml:space="preserve"> dispečink provozovatele přenosové soustavy a</w:t>
      </w:r>
      <w:r w:rsidR="00951072">
        <w:rPr>
          <w:rFonts w:ascii="Times New Roman" w:hAnsi="Times New Roman" w:cs="Times New Roman"/>
          <w:sz w:val="24"/>
          <w:szCs w:val="24"/>
        </w:rPr>
        <w:t> </w:t>
      </w:r>
      <w:r>
        <w:rPr>
          <w:rFonts w:ascii="Times New Roman" w:hAnsi="Times New Roman" w:cs="Times New Roman"/>
          <w:sz w:val="24"/>
          <w:szCs w:val="24"/>
        </w:rPr>
        <w:t xml:space="preserve">technické </w:t>
      </w:r>
      <w:r w:rsidRPr="001F453F">
        <w:rPr>
          <w:rFonts w:ascii="Times New Roman" w:hAnsi="Times New Roman" w:cs="Times New Roman"/>
          <w:sz w:val="24"/>
          <w:szCs w:val="24"/>
        </w:rPr>
        <w:t>dispečink</w:t>
      </w:r>
      <w:r>
        <w:rPr>
          <w:rFonts w:ascii="Times New Roman" w:hAnsi="Times New Roman" w:cs="Times New Roman"/>
          <w:sz w:val="24"/>
          <w:szCs w:val="24"/>
        </w:rPr>
        <w:t>y</w:t>
      </w:r>
      <w:r w:rsidRPr="001F453F">
        <w:rPr>
          <w:rFonts w:ascii="Times New Roman" w:hAnsi="Times New Roman" w:cs="Times New Roman"/>
          <w:sz w:val="24"/>
          <w:szCs w:val="24"/>
        </w:rPr>
        <w:t xml:space="preserve"> provozovatelů distribučních </w:t>
      </w:r>
      <w:r w:rsidRPr="001F453F">
        <w:rPr>
          <w:rFonts w:ascii="Times New Roman" w:hAnsi="Times New Roman" w:cs="Times New Roman"/>
          <w:sz w:val="24"/>
          <w:szCs w:val="24"/>
        </w:rPr>
        <w:lastRenderedPageBreak/>
        <w:t xml:space="preserve">soustav </w:t>
      </w:r>
      <w:r>
        <w:rPr>
          <w:rFonts w:ascii="Times New Roman" w:hAnsi="Times New Roman" w:cs="Times New Roman"/>
          <w:sz w:val="24"/>
          <w:szCs w:val="24"/>
        </w:rPr>
        <w:t xml:space="preserve">oprávněny </w:t>
      </w:r>
      <w:r w:rsidRPr="001F453F">
        <w:rPr>
          <w:rFonts w:ascii="Times New Roman" w:hAnsi="Times New Roman" w:cs="Times New Roman"/>
          <w:sz w:val="24"/>
          <w:szCs w:val="24"/>
        </w:rPr>
        <w:t xml:space="preserve">výrobu elektřiny </w:t>
      </w:r>
      <w:r>
        <w:rPr>
          <w:rFonts w:ascii="Times New Roman" w:hAnsi="Times New Roman" w:cs="Times New Roman"/>
          <w:sz w:val="24"/>
          <w:szCs w:val="24"/>
        </w:rPr>
        <w:t>nejen omezit, ale nově i</w:t>
      </w:r>
      <w:r w:rsidR="00951072">
        <w:rPr>
          <w:rFonts w:ascii="Times New Roman" w:hAnsi="Times New Roman" w:cs="Times New Roman"/>
          <w:sz w:val="24"/>
          <w:szCs w:val="24"/>
        </w:rPr>
        <w:t> </w:t>
      </w:r>
      <w:r>
        <w:rPr>
          <w:rFonts w:ascii="Times New Roman" w:hAnsi="Times New Roman" w:cs="Times New Roman"/>
          <w:sz w:val="24"/>
          <w:szCs w:val="24"/>
        </w:rPr>
        <w:t xml:space="preserve">měnit, tedy výrobu elektřiny </w:t>
      </w:r>
      <w:r w:rsidRPr="001F453F">
        <w:rPr>
          <w:rFonts w:ascii="Times New Roman" w:hAnsi="Times New Roman" w:cs="Times New Roman"/>
          <w:sz w:val="24"/>
          <w:szCs w:val="24"/>
        </w:rPr>
        <w:t xml:space="preserve">nejen </w:t>
      </w:r>
      <w:r>
        <w:rPr>
          <w:rFonts w:ascii="Times New Roman" w:hAnsi="Times New Roman" w:cs="Times New Roman"/>
          <w:sz w:val="24"/>
          <w:szCs w:val="24"/>
        </w:rPr>
        <w:t>snížit</w:t>
      </w:r>
      <w:r w:rsidRPr="001F453F">
        <w:rPr>
          <w:rFonts w:ascii="Times New Roman" w:hAnsi="Times New Roman" w:cs="Times New Roman"/>
          <w:sz w:val="24"/>
          <w:szCs w:val="24"/>
        </w:rPr>
        <w:t xml:space="preserve">, ale </w:t>
      </w:r>
      <w:r>
        <w:rPr>
          <w:rFonts w:ascii="Times New Roman" w:hAnsi="Times New Roman" w:cs="Times New Roman"/>
          <w:sz w:val="24"/>
          <w:szCs w:val="24"/>
        </w:rPr>
        <w:t xml:space="preserve">nově </w:t>
      </w:r>
      <w:r w:rsidRPr="001F453F">
        <w:rPr>
          <w:rFonts w:ascii="Times New Roman" w:hAnsi="Times New Roman" w:cs="Times New Roman"/>
          <w:sz w:val="24"/>
          <w:szCs w:val="24"/>
        </w:rPr>
        <w:t xml:space="preserve">též </w:t>
      </w:r>
      <w:r>
        <w:rPr>
          <w:rFonts w:ascii="Times New Roman" w:hAnsi="Times New Roman" w:cs="Times New Roman"/>
          <w:sz w:val="24"/>
          <w:szCs w:val="24"/>
        </w:rPr>
        <w:t>i</w:t>
      </w:r>
      <w:r w:rsidR="00951072">
        <w:rPr>
          <w:rFonts w:ascii="Times New Roman" w:hAnsi="Times New Roman" w:cs="Times New Roman"/>
          <w:sz w:val="24"/>
          <w:szCs w:val="24"/>
        </w:rPr>
        <w:t> </w:t>
      </w:r>
      <w:r>
        <w:rPr>
          <w:rFonts w:ascii="Times New Roman" w:hAnsi="Times New Roman" w:cs="Times New Roman"/>
          <w:sz w:val="24"/>
          <w:szCs w:val="24"/>
        </w:rPr>
        <w:t>zvýšit.</w:t>
      </w:r>
    </w:p>
    <w:p w14:paraId="17B2F3C8" w14:textId="2B181EC5" w:rsidR="00C671EA" w:rsidRDefault="00C671EA" w:rsidP="00C671EA">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10</w:t>
      </w:r>
    </w:p>
    <w:p w14:paraId="5193C245" w14:textId="77777777" w:rsidR="00FB4F10" w:rsidRDefault="00FB4F10" w:rsidP="00FB4F10">
      <w:pPr>
        <w:pStyle w:val="Bezmezer"/>
        <w:spacing w:line="276" w:lineRule="auto"/>
        <w:ind w:left="142"/>
        <w:jc w:val="both"/>
        <w:rPr>
          <w:rFonts w:ascii="Times New Roman" w:hAnsi="Times New Roman" w:cs="Times New Roman"/>
          <w:sz w:val="24"/>
          <w:szCs w:val="24"/>
        </w:rPr>
      </w:pPr>
    </w:p>
    <w:p w14:paraId="1BC0FC95" w14:textId="245E35AA" w:rsidR="00605382" w:rsidRDefault="00605382" w:rsidP="00605382">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N</w:t>
      </w:r>
      <w:r w:rsidRPr="00407287">
        <w:rPr>
          <w:rFonts w:ascii="Times New Roman" w:hAnsi="Times New Roman" w:cs="Times New Roman"/>
          <w:sz w:val="24"/>
          <w:szCs w:val="24"/>
        </w:rPr>
        <w:t>ařízení 2017/1485</w:t>
      </w:r>
      <w:r>
        <w:rPr>
          <w:rFonts w:ascii="Times New Roman" w:hAnsi="Times New Roman" w:cs="Times New Roman"/>
          <w:sz w:val="24"/>
          <w:szCs w:val="24"/>
        </w:rPr>
        <w:t xml:space="preserve"> a</w:t>
      </w:r>
      <w:r w:rsidR="00951072">
        <w:rPr>
          <w:rFonts w:ascii="Times New Roman" w:hAnsi="Times New Roman" w:cs="Times New Roman"/>
          <w:sz w:val="24"/>
          <w:szCs w:val="24"/>
        </w:rPr>
        <w:t> </w:t>
      </w:r>
      <w:r>
        <w:rPr>
          <w:rFonts w:ascii="Times New Roman" w:hAnsi="Times New Roman" w:cs="Times New Roman"/>
          <w:sz w:val="24"/>
          <w:szCs w:val="24"/>
        </w:rPr>
        <w:t>n</w:t>
      </w:r>
      <w:r w:rsidRPr="002A2866">
        <w:rPr>
          <w:rFonts w:ascii="Times New Roman" w:hAnsi="Times New Roman" w:cs="Times New Roman"/>
          <w:sz w:val="24"/>
          <w:szCs w:val="24"/>
        </w:rPr>
        <w:t>ařízení 2017/2196</w:t>
      </w:r>
      <w:r>
        <w:rPr>
          <w:rFonts w:ascii="Times New Roman" w:hAnsi="Times New Roman" w:cs="Times New Roman"/>
          <w:sz w:val="24"/>
          <w:szCs w:val="24"/>
        </w:rPr>
        <w:t xml:space="preserve"> opravňuje provozovatele přenosové soustavy k</w:t>
      </w:r>
      <w:r w:rsidR="00951072">
        <w:rPr>
          <w:rFonts w:ascii="Times New Roman" w:hAnsi="Times New Roman" w:cs="Times New Roman"/>
          <w:sz w:val="24"/>
          <w:szCs w:val="24"/>
        </w:rPr>
        <w:t> </w:t>
      </w:r>
      <w:r>
        <w:rPr>
          <w:rFonts w:ascii="Times New Roman" w:hAnsi="Times New Roman" w:cs="Times New Roman"/>
          <w:sz w:val="24"/>
          <w:szCs w:val="24"/>
        </w:rPr>
        <w:t>aktivaci nápravných opatření a</w:t>
      </w:r>
      <w:r w:rsidR="00951072">
        <w:rPr>
          <w:rFonts w:ascii="Times New Roman" w:hAnsi="Times New Roman" w:cs="Times New Roman"/>
          <w:sz w:val="24"/>
          <w:szCs w:val="24"/>
        </w:rPr>
        <w:t> </w:t>
      </w:r>
      <w:r>
        <w:rPr>
          <w:rFonts w:ascii="Times New Roman" w:hAnsi="Times New Roman" w:cs="Times New Roman"/>
          <w:sz w:val="24"/>
          <w:szCs w:val="24"/>
        </w:rPr>
        <w:t>opatření plánu obrany soustavy (aktivace některých z</w:t>
      </w:r>
      <w:r w:rsidR="00951072">
        <w:rPr>
          <w:rFonts w:ascii="Times New Roman" w:hAnsi="Times New Roman" w:cs="Times New Roman"/>
          <w:sz w:val="24"/>
          <w:szCs w:val="24"/>
        </w:rPr>
        <w:t> </w:t>
      </w:r>
      <w:r>
        <w:rPr>
          <w:rFonts w:ascii="Times New Roman" w:hAnsi="Times New Roman" w:cs="Times New Roman"/>
          <w:sz w:val="24"/>
          <w:szCs w:val="24"/>
        </w:rPr>
        <w:t>těchto opatření je oprávněn i</w:t>
      </w:r>
      <w:r w:rsidR="00951072">
        <w:rPr>
          <w:rFonts w:ascii="Times New Roman" w:hAnsi="Times New Roman" w:cs="Times New Roman"/>
          <w:sz w:val="24"/>
          <w:szCs w:val="24"/>
        </w:rPr>
        <w:t> </w:t>
      </w:r>
      <w:r>
        <w:rPr>
          <w:rFonts w:ascii="Times New Roman" w:hAnsi="Times New Roman" w:cs="Times New Roman"/>
          <w:sz w:val="24"/>
          <w:szCs w:val="24"/>
        </w:rPr>
        <w:t>PDS).  Dosavadní úprava s</w:t>
      </w:r>
      <w:r w:rsidRPr="00CC424C">
        <w:rPr>
          <w:rFonts w:ascii="Times New Roman" w:hAnsi="Times New Roman" w:cs="Times New Roman"/>
          <w:sz w:val="24"/>
          <w:szCs w:val="24"/>
        </w:rPr>
        <w:t xml:space="preserve">távající </w:t>
      </w:r>
      <w:r>
        <w:rPr>
          <w:rFonts w:ascii="Times New Roman" w:hAnsi="Times New Roman" w:cs="Times New Roman"/>
          <w:sz w:val="24"/>
          <w:szCs w:val="24"/>
        </w:rPr>
        <w:t>v</w:t>
      </w:r>
      <w:r w:rsidRPr="00CC424C">
        <w:rPr>
          <w:rFonts w:ascii="Times New Roman" w:hAnsi="Times New Roman" w:cs="Times New Roman"/>
          <w:sz w:val="24"/>
          <w:szCs w:val="24"/>
        </w:rPr>
        <w:t>yhlášk</w:t>
      </w:r>
      <w:r>
        <w:rPr>
          <w:rFonts w:ascii="Times New Roman" w:hAnsi="Times New Roman" w:cs="Times New Roman"/>
          <w:sz w:val="24"/>
          <w:szCs w:val="24"/>
        </w:rPr>
        <w:t>y s</w:t>
      </w:r>
      <w:r w:rsidR="00951072">
        <w:rPr>
          <w:rFonts w:ascii="Times New Roman" w:hAnsi="Times New Roman" w:cs="Times New Roman"/>
          <w:sz w:val="24"/>
          <w:szCs w:val="24"/>
        </w:rPr>
        <w:t> </w:t>
      </w:r>
      <w:r>
        <w:rPr>
          <w:rFonts w:ascii="Times New Roman" w:hAnsi="Times New Roman" w:cs="Times New Roman"/>
          <w:sz w:val="24"/>
          <w:szCs w:val="24"/>
        </w:rPr>
        <w:t>těmito relativně novými oprávněními evropské legislativy dosud nepočítá. Návrh vyhlášky proto tato oprávnění (jejichž závaznost vyplývá již z</w:t>
      </w:r>
      <w:r w:rsidR="00951072">
        <w:rPr>
          <w:rFonts w:ascii="Times New Roman" w:hAnsi="Times New Roman" w:cs="Times New Roman"/>
          <w:sz w:val="24"/>
          <w:szCs w:val="24"/>
        </w:rPr>
        <w:t> </w:t>
      </w:r>
      <w:r>
        <w:rPr>
          <w:rFonts w:ascii="Times New Roman" w:hAnsi="Times New Roman" w:cs="Times New Roman"/>
          <w:sz w:val="24"/>
          <w:szCs w:val="24"/>
        </w:rPr>
        <w:t>evropské legislativy) pro komplexnost uvádí i</w:t>
      </w:r>
      <w:r w:rsidR="00951072">
        <w:rPr>
          <w:rFonts w:ascii="Times New Roman" w:hAnsi="Times New Roman" w:cs="Times New Roman"/>
          <w:sz w:val="24"/>
          <w:szCs w:val="24"/>
        </w:rPr>
        <w:t> </w:t>
      </w:r>
      <w:r>
        <w:rPr>
          <w:rFonts w:ascii="Times New Roman" w:hAnsi="Times New Roman" w:cs="Times New Roman"/>
          <w:sz w:val="24"/>
          <w:szCs w:val="24"/>
        </w:rPr>
        <w:t>do části vyhlášky, která obsahuje druh a</w:t>
      </w:r>
      <w:r w:rsidR="00951072">
        <w:rPr>
          <w:rFonts w:ascii="Times New Roman" w:hAnsi="Times New Roman" w:cs="Times New Roman"/>
          <w:sz w:val="24"/>
          <w:szCs w:val="24"/>
        </w:rPr>
        <w:t> </w:t>
      </w:r>
      <w:r>
        <w:rPr>
          <w:rFonts w:ascii="Times New Roman" w:hAnsi="Times New Roman" w:cs="Times New Roman"/>
          <w:sz w:val="24"/>
          <w:szCs w:val="24"/>
        </w:rPr>
        <w:t>adresáty operativních pokynů.</w:t>
      </w:r>
    </w:p>
    <w:p w14:paraId="473F062A" w14:textId="45350518" w:rsidR="00C671EA" w:rsidRDefault="00C671EA" w:rsidP="00FB4F10">
      <w:pPr>
        <w:pStyle w:val="Bezmezer"/>
        <w:spacing w:line="276" w:lineRule="auto"/>
        <w:ind w:left="142"/>
        <w:jc w:val="both"/>
        <w:rPr>
          <w:rFonts w:ascii="Times New Roman" w:hAnsi="Times New Roman" w:cs="Times New Roman"/>
          <w:sz w:val="24"/>
          <w:szCs w:val="24"/>
        </w:rPr>
      </w:pPr>
    </w:p>
    <w:p w14:paraId="282994EF" w14:textId="285EB01B" w:rsidR="005B029B" w:rsidRDefault="005B029B" w:rsidP="005B029B">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11</w:t>
      </w:r>
    </w:p>
    <w:p w14:paraId="67CF1D1D" w14:textId="77777777" w:rsidR="00FB4F10" w:rsidRDefault="00FB4F10" w:rsidP="00FB4F10">
      <w:pPr>
        <w:pStyle w:val="Bezmezer"/>
        <w:spacing w:line="276" w:lineRule="auto"/>
        <w:ind w:left="142"/>
        <w:jc w:val="both"/>
        <w:rPr>
          <w:rFonts w:ascii="Times New Roman" w:hAnsi="Times New Roman" w:cs="Times New Roman"/>
          <w:sz w:val="24"/>
          <w:szCs w:val="24"/>
        </w:rPr>
      </w:pPr>
    </w:p>
    <w:p w14:paraId="0F483AB7" w14:textId="0C9C71C3" w:rsidR="00F9049D" w:rsidRDefault="00605382" w:rsidP="00F9049D">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N</w:t>
      </w:r>
      <w:r w:rsidRPr="00407287">
        <w:rPr>
          <w:rFonts w:ascii="Times New Roman" w:hAnsi="Times New Roman" w:cs="Times New Roman"/>
          <w:sz w:val="24"/>
          <w:szCs w:val="24"/>
        </w:rPr>
        <w:t>ařízení 2017/1485</w:t>
      </w:r>
      <w:r>
        <w:rPr>
          <w:rFonts w:ascii="Times New Roman" w:hAnsi="Times New Roman" w:cs="Times New Roman"/>
          <w:sz w:val="24"/>
          <w:szCs w:val="24"/>
        </w:rPr>
        <w:t xml:space="preserve"> a</w:t>
      </w:r>
      <w:r w:rsidR="00951072">
        <w:rPr>
          <w:rFonts w:ascii="Times New Roman" w:hAnsi="Times New Roman" w:cs="Times New Roman"/>
          <w:sz w:val="24"/>
          <w:szCs w:val="24"/>
        </w:rPr>
        <w:t> </w:t>
      </w:r>
      <w:r>
        <w:rPr>
          <w:rFonts w:ascii="Times New Roman" w:hAnsi="Times New Roman" w:cs="Times New Roman"/>
          <w:sz w:val="24"/>
          <w:szCs w:val="24"/>
        </w:rPr>
        <w:t>n</w:t>
      </w:r>
      <w:r w:rsidRPr="002A2866">
        <w:rPr>
          <w:rFonts w:ascii="Times New Roman" w:hAnsi="Times New Roman" w:cs="Times New Roman"/>
          <w:sz w:val="24"/>
          <w:szCs w:val="24"/>
        </w:rPr>
        <w:t>ařízení 2017/2196</w:t>
      </w:r>
      <w:r>
        <w:rPr>
          <w:rFonts w:ascii="Times New Roman" w:hAnsi="Times New Roman" w:cs="Times New Roman"/>
          <w:sz w:val="24"/>
          <w:szCs w:val="24"/>
        </w:rPr>
        <w:t xml:space="preserve"> opravňuje provozovatele přenosové soustavy k</w:t>
      </w:r>
      <w:r w:rsidR="00951072">
        <w:rPr>
          <w:rFonts w:ascii="Times New Roman" w:hAnsi="Times New Roman" w:cs="Times New Roman"/>
          <w:sz w:val="24"/>
          <w:szCs w:val="24"/>
        </w:rPr>
        <w:t> </w:t>
      </w:r>
      <w:r>
        <w:rPr>
          <w:rFonts w:ascii="Times New Roman" w:hAnsi="Times New Roman" w:cs="Times New Roman"/>
          <w:sz w:val="24"/>
          <w:szCs w:val="24"/>
        </w:rPr>
        <w:t>aktivaci nápravných opatření a</w:t>
      </w:r>
      <w:r w:rsidR="00951072">
        <w:rPr>
          <w:rFonts w:ascii="Times New Roman" w:hAnsi="Times New Roman" w:cs="Times New Roman"/>
          <w:sz w:val="24"/>
          <w:szCs w:val="24"/>
        </w:rPr>
        <w:t> </w:t>
      </w:r>
      <w:r>
        <w:rPr>
          <w:rFonts w:ascii="Times New Roman" w:hAnsi="Times New Roman" w:cs="Times New Roman"/>
          <w:sz w:val="24"/>
          <w:szCs w:val="24"/>
        </w:rPr>
        <w:t>opatření plánu obrany soustavy (aktivace některých z</w:t>
      </w:r>
      <w:r w:rsidR="00951072">
        <w:rPr>
          <w:rFonts w:ascii="Times New Roman" w:hAnsi="Times New Roman" w:cs="Times New Roman"/>
          <w:sz w:val="24"/>
          <w:szCs w:val="24"/>
        </w:rPr>
        <w:t> </w:t>
      </w:r>
      <w:r>
        <w:rPr>
          <w:rFonts w:ascii="Times New Roman" w:hAnsi="Times New Roman" w:cs="Times New Roman"/>
          <w:sz w:val="24"/>
          <w:szCs w:val="24"/>
        </w:rPr>
        <w:t>těchto opatření je oprávněn i</w:t>
      </w:r>
      <w:r w:rsidR="00951072">
        <w:rPr>
          <w:rFonts w:ascii="Times New Roman" w:hAnsi="Times New Roman" w:cs="Times New Roman"/>
          <w:sz w:val="24"/>
          <w:szCs w:val="24"/>
        </w:rPr>
        <w:t> </w:t>
      </w:r>
      <w:r>
        <w:rPr>
          <w:rFonts w:ascii="Times New Roman" w:hAnsi="Times New Roman" w:cs="Times New Roman"/>
          <w:sz w:val="24"/>
          <w:szCs w:val="24"/>
        </w:rPr>
        <w:t>PDS).  Dosavadní úprava s</w:t>
      </w:r>
      <w:r w:rsidRPr="00CC424C">
        <w:rPr>
          <w:rFonts w:ascii="Times New Roman" w:hAnsi="Times New Roman" w:cs="Times New Roman"/>
          <w:sz w:val="24"/>
          <w:szCs w:val="24"/>
        </w:rPr>
        <w:t xml:space="preserve">távající </w:t>
      </w:r>
      <w:r>
        <w:rPr>
          <w:rFonts w:ascii="Times New Roman" w:hAnsi="Times New Roman" w:cs="Times New Roman"/>
          <w:sz w:val="24"/>
          <w:szCs w:val="24"/>
        </w:rPr>
        <w:t>v</w:t>
      </w:r>
      <w:r w:rsidRPr="00CC424C">
        <w:rPr>
          <w:rFonts w:ascii="Times New Roman" w:hAnsi="Times New Roman" w:cs="Times New Roman"/>
          <w:sz w:val="24"/>
          <w:szCs w:val="24"/>
        </w:rPr>
        <w:t>yhlášk</w:t>
      </w:r>
      <w:r>
        <w:rPr>
          <w:rFonts w:ascii="Times New Roman" w:hAnsi="Times New Roman" w:cs="Times New Roman"/>
          <w:sz w:val="24"/>
          <w:szCs w:val="24"/>
        </w:rPr>
        <w:t>y s</w:t>
      </w:r>
      <w:r w:rsidR="00951072">
        <w:rPr>
          <w:rFonts w:ascii="Times New Roman" w:hAnsi="Times New Roman" w:cs="Times New Roman"/>
          <w:sz w:val="24"/>
          <w:szCs w:val="24"/>
        </w:rPr>
        <w:t> </w:t>
      </w:r>
      <w:r>
        <w:rPr>
          <w:rFonts w:ascii="Times New Roman" w:hAnsi="Times New Roman" w:cs="Times New Roman"/>
          <w:sz w:val="24"/>
          <w:szCs w:val="24"/>
        </w:rPr>
        <w:t>těmito relativně novými oprávněními evropské legislativy dosud nepočítá. Návrh vyhlášky proto tato oprávnění (jejichž závaznost vyplývá již z</w:t>
      </w:r>
      <w:r w:rsidR="00951072">
        <w:rPr>
          <w:rFonts w:ascii="Times New Roman" w:hAnsi="Times New Roman" w:cs="Times New Roman"/>
          <w:sz w:val="24"/>
          <w:szCs w:val="24"/>
        </w:rPr>
        <w:t> </w:t>
      </w:r>
      <w:r>
        <w:rPr>
          <w:rFonts w:ascii="Times New Roman" w:hAnsi="Times New Roman" w:cs="Times New Roman"/>
          <w:sz w:val="24"/>
          <w:szCs w:val="24"/>
        </w:rPr>
        <w:t>evropské legislativy) pro komplexnost uvádí i</w:t>
      </w:r>
      <w:r w:rsidR="00951072">
        <w:rPr>
          <w:rFonts w:ascii="Times New Roman" w:hAnsi="Times New Roman" w:cs="Times New Roman"/>
          <w:sz w:val="24"/>
          <w:szCs w:val="24"/>
        </w:rPr>
        <w:t> </w:t>
      </w:r>
      <w:r>
        <w:rPr>
          <w:rFonts w:ascii="Times New Roman" w:hAnsi="Times New Roman" w:cs="Times New Roman"/>
          <w:sz w:val="24"/>
          <w:szCs w:val="24"/>
        </w:rPr>
        <w:t>do části vyhlášky, která obsahuje druh a</w:t>
      </w:r>
      <w:r w:rsidR="00951072">
        <w:rPr>
          <w:rFonts w:ascii="Times New Roman" w:hAnsi="Times New Roman" w:cs="Times New Roman"/>
          <w:sz w:val="24"/>
          <w:szCs w:val="24"/>
        </w:rPr>
        <w:t> </w:t>
      </w:r>
      <w:r>
        <w:rPr>
          <w:rFonts w:ascii="Times New Roman" w:hAnsi="Times New Roman" w:cs="Times New Roman"/>
          <w:sz w:val="24"/>
          <w:szCs w:val="24"/>
        </w:rPr>
        <w:t>adresáty operativních pokynů.</w:t>
      </w:r>
      <w:r w:rsidR="00F9049D">
        <w:rPr>
          <w:rFonts w:ascii="Times New Roman" w:hAnsi="Times New Roman" w:cs="Times New Roman"/>
          <w:sz w:val="24"/>
          <w:szCs w:val="24"/>
        </w:rPr>
        <w:t xml:space="preserve"> </w:t>
      </w:r>
      <w:r w:rsidR="00F9049D" w:rsidRPr="001E29D4">
        <w:rPr>
          <w:rFonts w:ascii="Times New Roman" w:hAnsi="Times New Roman" w:cs="Times New Roman"/>
          <w:sz w:val="24"/>
          <w:szCs w:val="24"/>
        </w:rPr>
        <w:t xml:space="preserve">Souvisí </w:t>
      </w:r>
      <w:r w:rsidR="00F9049D">
        <w:rPr>
          <w:rFonts w:ascii="Times New Roman" w:hAnsi="Times New Roman" w:cs="Times New Roman"/>
          <w:sz w:val="24"/>
          <w:szCs w:val="24"/>
        </w:rPr>
        <w:t xml:space="preserve">také </w:t>
      </w:r>
      <w:r w:rsidR="00F9049D" w:rsidRPr="001E29D4">
        <w:rPr>
          <w:rFonts w:ascii="Times New Roman" w:hAnsi="Times New Roman" w:cs="Times New Roman"/>
          <w:sz w:val="24"/>
          <w:szCs w:val="24"/>
        </w:rPr>
        <w:t>s</w:t>
      </w:r>
      <w:r w:rsidR="00951072">
        <w:rPr>
          <w:rFonts w:ascii="Times New Roman" w:hAnsi="Times New Roman" w:cs="Times New Roman"/>
          <w:sz w:val="24"/>
          <w:szCs w:val="24"/>
        </w:rPr>
        <w:t> </w:t>
      </w:r>
      <w:r w:rsidR="00F9049D" w:rsidRPr="001E29D4">
        <w:rPr>
          <w:rFonts w:ascii="Times New Roman" w:hAnsi="Times New Roman" w:cs="Times New Roman"/>
          <w:sz w:val="24"/>
          <w:szCs w:val="24"/>
        </w:rPr>
        <w:t xml:space="preserve">návrhem </w:t>
      </w:r>
      <w:r w:rsidR="00F9049D">
        <w:rPr>
          <w:rFonts w:ascii="Times New Roman" w:hAnsi="Times New Roman" w:cs="Times New Roman"/>
          <w:sz w:val="24"/>
          <w:szCs w:val="24"/>
        </w:rPr>
        <w:t xml:space="preserve">na </w:t>
      </w:r>
      <w:r w:rsidR="00F9049D" w:rsidRPr="001E29D4">
        <w:rPr>
          <w:rFonts w:ascii="Times New Roman" w:hAnsi="Times New Roman" w:cs="Times New Roman"/>
          <w:sz w:val="24"/>
          <w:szCs w:val="24"/>
        </w:rPr>
        <w:t>doplnění v</w:t>
      </w:r>
      <w:r w:rsidR="00951072">
        <w:rPr>
          <w:rFonts w:ascii="Times New Roman" w:hAnsi="Times New Roman" w:cs="Times New Roman"/>
          <w:sz w:val="24"/>
          <w:szCs w:val="24"/>
        </w:rPr>
        <w:t> </w:t>
      </w:r>
      <w:r w:rsidR="00F9049D">
        <w:rPr>
          <w:rFonts w:ascii="Times New Roman" w:hAnsi="Times New Roman" w:cs="Times New Roman"/>
          <w:sz w:val="24"/>
          <w:szCs w:val="24"/>
        </w:rPr>
        <w:t>bodě 13</w:t>
      </w:r>
      <w:r w:rsidR="00F9049D" w:rsidRPr="001E29D4">
        <w:rPr>
          <w:rFonts w:ascii="Times New Roman" w:hAnsi="Times New Roman" w:cs="Times New Roman"/>
          <w:sz w:val="24"/>
          <w:szCs w:val="24"/>
        </w:rPr>
        <w:t xml:space="preserve"> (viz odůvodnění </w:t>
      </w:r>
      <w:r w:rsidR="00F9049D">
        <w:rPr>
          <w:rFonts w:ascii="Times New Roman" w:hAnsi="Times New Roman" w:cs="Times New Roman"/>
          <w:sz w:val="24"/>
          <w:szCs w:val="24"/>
        </w:rPr>
        <w:t>níže</w:t>
      </w:r>
      <w:r w:rsidR="00F9049D" w:rsidRPr="001E29D4">
        <w:rPr>
          <w:rFonts w:ascii="Times New Roman" w:hAnsi="Times New Roman" w:cs="Times New Roman"/>
          <w:sz w:val="24"/>
          <w:szCs w:val="24"/>
        </w:rPr>
        <w:t>)</w:t>
      </w:r>
      <w:r w:rsidR="00F9049D">
        <w:rPr>
          <w:rFonts w:ascii="Times New Roman" w:hAnsi="Times New Roman" w:cs="Times New Roman"/>
          <w:sz w:val="24"/>
          <w:szCs w:val="24"/>
        </w:rPr>
        <w:t>.</w:t>
      </w:r>
    </w:p>
    <w:p w14:paraId="07FE0FF2" w14:textId="610148CF" w:rsidR="00605382" w:rsidRDefault="00605382" w:rsidP="00605382">
      <w:pPr>
        <w:pStyle w:val="Bezmezer"/>
        <w:spacing w:line="276" w:lineRule="auto"/>
        <w:ind w:left="142"/>
        <w:jc w:val="both"/>
        <w:rPr>
          <w:rFonts w:ascii="Times New Roman" w:hAnsi="Times New Roman" w:cs="Times New Roman"/>
          <w:sz w:val="24"/>
          <w:szCs w:val="24"/>
        </w:rPr>
      </w:pPr>
    </w:p>
    <w:p w14:paraId="4EDE05A4" w14:textId="1953449C" w:rsidR="00FB4F10" w:rsidRDefault="00FB4F10" w:rsidP="00FB4F10">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12</w:t>
      </w:r>
    </w:p>
    <w:p w14:paraId="27C851C8" w14:textId="77777777" w:rsidR="00FB4F10" w:rsidRDefault="00FB4F10" w:rsidP="00FB4F10">
      <w:pPr>
        <w:pStyle w:val="Bezmezer"/>
        <w:spacing w:line="276" w:lineRule="auto"/>
        <w:ind w:left="142"/>
        <w:jc w:val="both"/>
        <w:rPr>
          <w:rFonts w:ascii="Times New Roman" w:hAnsi="Times New Roman" w:cs="Times New Roman"/>
          <w:sz w:val="24"/>
          <w:szCs w:val="24"/>
        </w:rPr>
      </w:pPr>
    </w:p>
    <w:p w14:paraId="03EDD6DB" w14:textId="77777777" w:rsidR="00605382" w:rsidRDefault="002D3C11" w:rsidP="00605382">
      <w:pPr>
        <w:pStyle w:val="Bezmezer"/>
        <w:spacing w:line="276" w:lineRule="auto"/>
        <w:ind w:left="142"/>
        <w:jc w:val="both"/>
        <w:rPr>
          <w:rFonts w:ascii="Times New Roman" w:hAnsi="Times New Roman" w:cs="Times New Roman"/>
          <w:sz w:val="24"/>
          <w:szCs w:val="24"/>
        </w:rPr>
      </w:pPr>
      <w:r w:rsidRPr="002D3C11">
        <w:rPr>
          <w:rFonts w:ascii="Times New Roman" w:hAnsi="Times New Roman" w:cs="Times New Roman"/>
          <w:sz w:val="24"/>
          <w:szCs w:val="24"/>
        </w:rPr>
        <w:t xml:space="preserve"> </w:t>
      </w:r>
    </w:p>
    <w:p w14:paraId="247C24CA" w14:textId="627256D2" w:rsidR="00605382" w:rsidRDefault="00605382" w:rsidP="00605382">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N</w:t>
      </w:r>
      <w:r w:rsidRPr="00407287">
        <w:rPr>
          <w:rFonts w:ascii="Times New Roman" w:hAnsi="Times New Roman" w:cs="Times New Roman"/>
          <w:sz w:val="24"/>
          <w:szCs w:val="24"/>
        </w:rPr>
        <w:t>ařízení 2017/1485</w:t>
      </w:r>
      <w:r>
        <w:rPr>
          <w:rFonts w:ascii="Times New Roman" w:hAnsi="Times New Roman" w:cs="Times New Roman"/>
          <w:sz w:val="24"/>
          <w:szCs w:val="24"/>
        </w:rPr>
        <w:t xml:space="preserve"> a</w:t>
      </w:r>
      <w:r w:rsidR="00951072">
        <w:rPr>
          <w:rFonts w:ascii="Times New Roman" w:hAnsi="Times New Roman" w:cs="Times New Roman"/>
          <w:sz w:val="24"/>
          <w:szCs w:val="24"/>
        </w:rPr>
        <w:t> </w:t>
      </w:r>
      <w:r>
        <w:rPr>
          <w:rFonts w:ascii="Times New Roman" w:hAnsi="Times New Roman" w:cs="Times New Roman"/>
          <w:sz w:val="24"/>
          <w:szCs w:val="24"/>
        </w:rPr>
        <w:t>n</w:t>
      </w:r>
      <w:r w:rsidRPr="002A2866">
        <w:rPr>
          <w:rFonts w:ascii="Times New Roman" w:hAnsi="Times New Roman" w:cs="Times New Roman"/>
          <w:sz w:val="24"/>
          <w:szCs w:val="24"/>
        </w:rPr>
        <w:t>ařízení 2017/2196</w:t>
      </w:r>
      <w:r>
        <w:rPr>
          <w:rFonts w:ascii="Times New Roman" w:hAnsi="Times New Roman" w:cs="Times New Roman"/>
          <w:sz w:val="24"/>
          <w:szCs w:val="24"/>
        </w:rPr>
        <w:t xml:space="preserve"> opravňuje provozovatele přenosové soustavy k</w:t>
      </w:r>
      <w:r w:rsidR="00951072">
        <w:rPr>
          <w:rFonts w:ascii="Times New Roman" w:hAnsi="Times New Roman" w:cs="Times New Roman"/>
          <w:sz w:val="24"/>
          <w:szCs w:val="24"/>
        </w:rPr>
        <w:t> </w:t>
      </w:r>
      <w:r>
        <w:rPr>
          <w:rFonts w:ascii="Times New Roman" w:hAnsi="Times New Roman" w:cs="Times New Roman"/>
          <w:sz w:val="24"/>
          <w:szCs w:val="24"/>
        </w:rPr>
        <w:t>aktivaci nápravných opatření a</w:t>
      </w:r>
      <w:r w:rsidR="00951072">
        <w:rPr>
          <w:rFonts w:ascii="Times New Roman" w:hAnsi="Times New Roman" w:cs="Times New Roman"/>
          <w:sz w:val="24"/>
          <w:szCs w:val="24"/>
        </w:rPr>
        <w:t> </w:t>
      </w:r>
      <w:r>
        <w:rPr>
          <w:rFonts w:ascii="Times New Roman" w:hAnsi="Times New Roman" w:cs="Times New Roman"/>
          <w:sz w:val="24"/>
          <w:szCs w:val="24"/>
        </w:rPr>
        <w:t>opatření plánu obrany soustavy (aktivace některých z</w:t>
      </w:r>
      <w:r w:rsidR="00951072">
        <w:rPr>
          <w:rFonts w:ascii="Times New Roman" w:hAnsi="Times New Roman" w:cs="Times New Roman"/>
          <w:sz w:val="24"/>
          <w:szCs w:val="24"/>
        </w:rPr>
        <w:t> </w:t>
      </w:r>
      <w:r>
        <w:rPr>
          <w:rFonts w:ascii="Times New Roman" w:hAnsi="Times New Roman" w:cs="Times New Roman"/>
          <w:sz w:val="24"/>
          <w:szCs w:val="24"/>
        </w:rPr>
        <w:t>těchto opatření je oprávněn i</w:t>
      </w:r>
      <w:r w:rsidR="00951072">
        <w:rPr>
          <w:rFonts w:ascii="Times New Roman" w:hAnsi="Times New Roman" w:cs="Times New Roman"/>
          <w:sz w:val="24"/>
          <w:szCs w:val="24"/>
        </w:rPr>
        <w:t> </w:t>
      </w:r>
      <w:r>
        <w:rPr>
          <w:rFonts w:ascii="Times New Roman" w:hAnsi="Times New Roman" w:cs="Times New Roman"/>
          <w:sz w:val="24"/>
          <w:szCs w:val="24"/>
        </w:rPr>
        <w:t>PDS).  Dosavadní úprava s</w:t>
      </w:r>
      <w:r w:rsidRPr="00CC424C">
        <w:rPr>
          <w:rFonts w:ascii="Times New Roman" w:hAnsi="Times New Roman" w:cs="Times New Roman"/>
          <w:sz w:val="24"/>
          <w:szCs w:val="24"/>
        </w:rPr>
        <w:t xml:space="preserve">távající </w:t>
      </w:r>
      <w:r>
        <w:rPr>
          <w:rFonts w:ascii="Times New Roman" w:hAnsi="Times New Roman" w:cs="Times New Roman"/>
          <w:sz w:val="24"/>
          <w:szCs w:val="24"/>
        </w:rPr>
        <w:t>v</w:t>
      </w:r>
      <w:r w:rsidRPr="00CC424C">
        <w:rPr>
          <w:rFonts w:ascii="Times New Roman" w:hAnsi="Times New Roman" w:cs="Times New Roman"/>
          <w:sz w:val="24"/>
          <w:szCs w:val="24"/>
        </w:rPr>
        <w:t>yhlášk</w:t>
      </w:r>
      <w:r>
        <w:rPr>
          <w:rFonts w:ascii="Times New Roman" w:hAnsi="Times New Roman" w:cs="Times New Roman"/>
          <w:sz w:val="24"/>
          <w:szCs w:val="24"/>
        </w:rPr>
        <w:t>y s</w:t>
      </w:r>
      <w:r w:rsidR="00951072">
        <w:rPr>
          <w:rFonts w:ascii="Times New Roman" w:hAnsi="Times New Roman" w:cs="Times New Roman"/>
          <w:sz w:val="24"/>
          <w:szCs w:val="24"/>
        </w:rPr>
        <w:t> </w:t>
      </w:r>
      <w:r>
        <w:rPr>
          <w:rFonts w:ascii="Times New Roman" w:hAnsi="Times New Roman" w:cs="Times New Roman"/>
          <w:sz w:val="24"/>
          <w:szCs w:val="24"/>
        </w:rPr>
        <w:t>těmito relativně novými oprávněními evropské legislativy dosud nepočítá. Návrh vyhlášky proto tato oprávnění (jejichž závaznost vyplývá již z</w:t>
      </w:r>
      <w:r w:rsidR="00951072">
        <w:rPr>
          <w:rFonts w:ascii="Times New Roman" w:hAnsi="Times New Roman" w:cs="Times New Roman"/>
          <w:sz w:val="24"/>
          <w:szCs w:val="24"/>
        </w:rPr>
        <w:t> </w:t>
      </w:r>
      <w:r>
        <w:rPr>
          <w:rFonts w:ascii="Times New Roman" w:hAnsi="Times New Roman" w:cs="Times New Roman"/>
          <w:sz w:val="24"/>
          <w:szCs w:val="24"/>
        </w:rPr>
        <w:t>evropské legislativy) pro komplexnost uvádí i</w:t>
      </w:r>
      <w:r w:rsidR="00951072">
        <w:rPr>
          <w:rFonts w:ascii="Times New Roman" w:hAnsi="Times New Roman" w:cs="Times New Roman"/>
          <w:sz w:val="24"/>
          <w:szCs w:val="24"/>
        </w:rPr>
        <w:t> </w:t>
      </w:r>
      <w:r>
        <w:rPr>
          <w:rFonts w:ascii="Times New Roman" w:hAnsi="Times New Roman" w:cs="Times New Roman"/>
          <w:sz w:val="24"/>
          <w:szCs w:val="24"/>
        </w:rPr>
        <w:t>do části vyhlášky, která obsahuje druh a</w:t>
      </w:r>
      <w:r w:rsidR="00951072">
        <w:rPr>
          <w:rFonts w:ascii="Times New Roman" w:hAnsi="Times New Roman" w:cs="Times New Roman"/>
          <w:sz w:val="24"/>
          <w:szCs w:val="24"/>
        </w:rPr>
        <w:t> </w:t>
      </w:r>
      <w:r>
        <w:rPr>
          <w:rFonts w:ascii="Times New Roman" w:hAnsi="Times New Roman" w:cs="Times New Roman"/>
          <w:sz w:val="24"/>
          <w:szCs w:val="24"/>
        </w:rPr>
        <w:t>adresáty operativních pokynů.</w:t>
      </w:r>
    </w:p>
    <w:p w14:paraId="68FCC6FD" w14:textId="41F6366B" w:rsidR="00FB4F10" w:rsidRDefault="00FB4F10" w:rsidP="00FB4F10">
      <w:pPr>
        <w:pStyle w:val="Bezmezer"/>
        <w:spacing w:line="276" w:lineRule="auto"/>
        <w:ind w:left="142"/>
        <w:jc w:val="both"/>
        <w:rPr>
          <w:rFonts w:ascii="Times New Roman" w:hAnsi="Times New Roman" w:cs="Times New Roman"/>
          <w:sz w:val="24"/>
          <w:szCs w:val="24"/>
        </w:rPr>
      </w:pPr>
    </w:p>
    <w:p w14:paraId="14E19872" w14:textId="1751505C" w:rsidR="00AF0675" w:rsidRDefault="00AF0675" w:rsidP="00C543A5">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13</w:t>
      </w:r>
    </w:p>
    <w:p w14:paraId="3EA45998" w14:textId="77777777" w:rsidR="0099625C" w:rsidRDefault="0099625C" w:rsidP="0099625C">
      <w:pPr>
        <w:pStyle w:val="Bezmezer"/>
        <w:spacing w:line="276" w:lineRule="auto"/>
        <w:ind w:left="142"/>
        <w:jc w:val="both"/>
        <w:rPr>
          <w:rFonts w:ascii="Times New Roman" w:hAnsi="Times New Roman" w:cs="Times New Roman"/>
          <w:sz w:val="24"/>
          <w:szCs w:val="24"/>
        </w:rPr>
      </w:pPr>
    </w:p>
    <w:p w14:paraId="35EBC40B" w14:textId="365F8032" w:rsidR="00AF0675" w:rsidRDefault="00AF0675" w:rsidP="0099625C">
      <w:pPr>
        <w:pStyle w:val="Bezmezer"/>
        <w:spacing w:line="276" w:lineRule="auto"/>
        <w:ind w:left="142"/>
        <w:jc w:val="both"/>
        <w:rPr>
          <w:rFonts w:ascii="Times New Roman" w:hAnsi="Times New Roman" w:cs="Times New Roman"/>
          <w:sz w:val="24"/>
          <w:szCs w:val="24"/>
        </w:rPr>
      </w:pPr>
      <w:r w:rsidRPr="0099625C">
        <w:rPr>
          <w:rFonts w:ascii="Times New Roman" w:hAnsi="Times New Roman" w:cs="Times New Roman"/>
          <w:sz w:val="24"/>
          <w:szCs w:val="24"/>
        </w:rPr>
        <w:t xml:space="preserve">Ustanovení § 13 </w:t>
      </w:r>
      <w:r w:rsidR="00C8115B">
        <w:rPr>
          <w:rFonts w:ascii="Times New Roman" w:hAnsi="Times New Roman" w:cs="Times New Roman"/>
          <w:sz w:val="24"/>
          <w:szCs w:val="24"/>
        </w:rPr>
        <w:t xml:space="preserve">dosavadní úprava </w:t>
      </w:r>
      <w:r w:rsidR="0099625C">
        <w:rPr>
          <w:rFonts w:ascii="Times New Roman" w:hAnsi="Times New Roman" w:cs="Times New Roman"/>
          <w:sz w:val="24"/>
          <w:szCs w:val="24"/>
        </w:rPr>
        <w:t xml:space="preserve">stávající </w:t>
      </w:r>
      <w:r w:rsidRPr="0099625C">
        <w:rPr>
          <w:rFonts w:ascii="Times New Roman" w:hAnsi="Times New Roman" w:cs="Times New Roman"/>
          <w:sz w:val="24"/>
          <w:szCs w:val="24"/>
        </w:rPr>
        <w:t>vyhlášky definuje, co vše je zahrnuto do operativního řízení provozu distribuční soustavy a</w:t>
      </w:r>
      <w:r w:rsidR="00951072">
        <w:rPr>
          <w:rFonts w:ascii="Times New Roman" w:hAnsi="Times New Roman" w:cs="Times New Roman"/>
          <w:sz w:val="24"/>
          <w:szCs w:val="24"/>
        </w:rPr>
        <w:t> </w:t>
      </w:r>
      <w:r w:rsidRPr="0099625C">
        <w:rPr>
          <w:rFonts w:ascii="Times New Roman" w:hAnsi="Times New Roman" w:cs="Times New Roman"/>
          <w:sz w:val="24"/>
          <w:szCs w:val="24"/>
        </w:rPr>
        <w:t>jak je</w:t>
      </w:r>
      <w:r w:rsidR="0099625C" w:rsidRPr="0099625C">
        <w:rPr>
          <w:rFonts w:ascii="Times New Roman" w:hAnsi="Times New Roman" w:cs="Times New Roman"/>
          <w:sz w:val="24"/>
          <w:szCs w:val="24"/>
        </w:rPr>
        <w:t>j</w:t>
      </w:r>
      <w:r w:rsidRPr="0099625C">
        <w:rPr>
          <w:rFonts w:ascii="Times New Roman" w:hAnsi="Times New Roman" w:cs="Times New Roman"/>
          <w:sz w:val="24"/>
          <w:szCs w:val="24"/>
        </w:rPr>
        <w:t xml:space="preserve"> dispečinky </w:t>
      </w:r>
      <w:r w:rsidR="00D51DB4">
        <w:rPr>
          <w:rFonts w:ascii="Times New Roman" w:hAnsi="Times New Roman" w:cs="Times New Roman"/>
          <w:sz w:val="24"/>
          <w:szCs w:val="24"/>
        </w:rPr>
        <w:t>PDS</w:t>
      </w:r>
      <w:r w:rsidRPr="0099625C">
        <w:rPr>
          <w:rFonts w:ascii="Times New Roman" w:hAnsi="Times New Roman" w:cs="Times New Roman"/>
          <w:sz w:val="24"/>
          <w:szCs w:val="24"/>
        </w:rPr>
        <w:t xml:space="preserve"> zajišťují. Operativní řízení provozu distribuční soustavy se zajišťuje formou dispečerských pokynů. V</w:t>
      </w:r>
      <w:r w:rsidR="00951072">
        <w:rPr>
          <w:rFonts w:ascii="Times New Roman" w:hAnsi="Times New Roman" w:cs="Times New Roman"/>
          <w:sz w:val="24"/>
          <w:szCs w:val="24"/>
        </w:rPr>
        <w:t> </w:t>
      </w:r>
      <w:r w:rsidRPr="0099625C">
        <w:rPr>
          <w:rFonts w:ascii="Times New Roman" w:hAnsi="Times New Roman" w:cs="Times New Roman"/>
          <w:sz w:val="24"/>
          <w:szCs w:val="24"/>
        </w:rPr>
        <w:t xml:space="preserve">odstavci 3 je taxativně stanoveno, jakému okruhu subjektů technický dispečink </w:t>
      </w:r>
      <w:r w:rsidR="0099625C" w:rsidRPr="0099625C">
        <w:rPr>
          <w:rFonts w:ascii="Times New Roman" w:hAnsi="Times New Roman" w:cs="Times New Roman"/>
          <w:sz w:val="24"/>
          <w:szCs w:val="24"/>
        </w:rPr>
        <w:t>PDS</w:t>
      </w:r>
      <w:r w:rsidRPr="0099625C">
        <w:rPr>
          <w:rFonts w:ascii="Times New Roman" w:hAnsi="Times New Roman" w:cs="Times New Roman"/>
          <w:sz w:val="24"/>
          <w:szCs w:val="24"/>
        </w:rPr>
        <w:t xml:space="preserve"> dává operativní pokyny. Jsou zde vyjmenováni provozovatelé lokálních distribučních soustav, výrobci a</w:t>
      </w:r>
      <w:r w:rsidR="00951072">
        <w:rPr>
          <w:rFonts w:ascii="Times New Roman" w:hAnsi="Times New Roman" w:cs="Times New Roman"/>
          <w:sz w:val="24"/>
          <w:szCs w:val="24"/>
        </w:rPr>
        <w:t> </w:t>
      </w:r>
      <w:r w:rsidRPr="0099625C">
        <w:rPr>
          <w:rFonts w:ascii="Times New Roman" w:hAnsi="Times New Roman" w:cs="Times New Roman"/>
          <w:sz w:val="24"/>
          <w:szCs w:val="24"/>
        </w:rPr>
        <w:t>zákazníci, u</w:t>
      </w:r>
      <w:r w:rsidR="00951072">
        <w:rPr>
          <w:rFonts w:ascii="Times New Roman" w:hAnsi="Times New Roman" w:cs="Times New Roman"/>
          <w:sz w:val="24"/>
          <w:szCs w:val="24"/>
        </w:rPr>
        <w:t> </w:t>
      </w:r>
      <w:r w:rsidRPr="0099625C">
        <w:rPr>
          <w:rFonts w:ascii="Times New Roman" w:hAnsi="Times New Roman" w:cs="Times New Roman"/>
          <w:sz w:val="24"/>
          <w:szCs w:val="24"/>
        </w:rPr>
        <w:t>kterých je umožněno omezit nebo přerušit pouze odběr elektřiny, ale není zde zakotvena možnost změnit nebo přerušit dodávku elektřiny z</w:t>
      </w:r>
      <w:r w:rsidR="00951072">
        <w:rPr>
          <w:rFonts w:ascii="Times New Roman" w:hAnsi="Times New Roman" w:cs="Times New Roman"/>
          <w:sz w:val="24"/>
          <w:szCs w:val="24"/>
        </w:rPr>
        <w:t> </w:t>
      </w:r>
      <w:r w:rsidRPr="0099625C">
        <w:rPr>
          <w:rFonts w:ascii="Times New Roman" w:hAnsi="Times New Roman" w:cs="Times New Roman"/>
          <w:sz w:val="24"/>
          <w:szCs w:val="24"/>
        </w:rPr>
        <w:t>výrobních zdrojů tzv. vnořených do těchto odběrných míst, tj. výroben připojených k</w:t>
      </w:r>
      <w:r w:rsidR="00951072">
        <w:rPr>
          <w:rFonts w:ascii="Times New Roman" w:hAnsi="Times New Roman" w:cs="Times New Roman"/>
          <w:sz w:val="24"/>
          <w:szCs w:val="24"/>
        </w:rPr>
        <w:t> </w:t>
      </w:r>
      <w:r w:rsidRPr="0099625C">
        <w:rPr>
          <w:rFonts w:ascii="Times New Roman" w:hAnsi="Times New Roman" w:cs="Times New Roman"/>
          <w:sz w:val="24"/>
          <w:szCs w:val="24"/>
        </w:rPr>
        <w:t>distribuční soustavě v</w:t>
      </w:r>
      <w:r w:rsidR="00951072">
        <w:rPr>
          <w:rFonts w:ascii="Times New Roman" w:hAnsi="Times New Roman" w:cs="Times New Roman"/>
          <w:sz w:val="24"/>
          <w:szCs w:val="24"/>
        </w:rPr>
        <w:t> </w:t>
      </w:r>
      <w:r w:rsidRPr="0099625C">
        <w:rPr>
          <w:rFonts w:ascii="Times New Roman" w:hAnsi="Times New Roman" w:cs="Times New Roman"/>
          <w:sz w:val="24"/>
          <w:szCs w:val="24"/>
        </w:rPr>
        <w:t>odběrných místech. V</w:t>
      </w:r>
      <w:r w:rsidR="00951072">
        <w:rPr>
          <w:rFonts w:ascii="Times New Roman" w:hAnsi="Times New Roman" w:cs="Times New Roman"/>
          <w:sz w:val="24"/>
          <w:szCs w:val="24"/>
        </w:rPr>
        <w:t> </w:t>
      </w:r>
      <w:r w:rsidR="00322DEA">
        <w:rPr>
          <w:rFonts w:ascii="Times New Roman" w:hAnsi="Times New Roman" w:cs="Times New Roman"/>
          <w:sz w:val="24"/>
          <w:szCs w:val="24"/>
        </w:rPr>
        <w:t xml:space="preserve">dosavadní úpravě </w:t>
      </w:r>
      <w:r w:rsidR="00B761A2">
        <w:rPr>
          <w:rFonts w:ascii="Times New Roman" w:hAnsi="Times New Roman" w:cs="Times New Roman"/>
          <w:sz w:val="24"/>
          <w:szCs w:val="24"/>
        </w:rPr>
        <w:t>stávající</w:t>
      </w:r>
      <w:r w:rsidRPr="0099625C">
        <w:rPr>
          <w:rFonts w:ascii="Times New Roman" w:hAnsi="Times New Roman" w:cs="Times New Roman"/>
          <w:sz w:val="24"/>
          <w:szCs w:val="24"/>
        </w:rPr>
        <w:t xml:space="preserve"> vyhláš</w:t>
      </w:r>
      <w:r w:rsidR="00322DEA">
        <w:rPr>
          <w:rFonts w:ascii="Times New Roman" w:hAnsi="Times New Roman" w:cs="Times New Roman"/>
          <w:sz w:val="24"/>
          <w:szCs w:val="24"/>
        </w:rPr>
        <w:t>ky</w:t>
      </w:r>
      <w:r w:rsidRPr="0099625C">
        <w:rPr>
          <w:rFonts w:ascii="Times New Roman" w:hAnsi="Times New Roman" w:cs="Times New Roman"/>
          <w:sz w:val="24"/>
          <w:szCs w:val="24"/>
        </w:rPr>
        <w:t xml:space="preserve"> chybí uvedení subjektu, kterému má v</w:t>
      </w:r>
      <w:r w:rsidR="00951072">
        <w:rPr>
          <w:rFonts w:ascii="Times New Roman" w:hAnsi="Times New Roman" w:cs="Times New Roman"/>
          <w:sz w:val="24"/>
          <w:szCs w:val="24"/>
        </w:rPr>
        <w:t> </w:t>
      </w:r>
      <w:r w:rsidRPr="0099625C">
        <w:rPr>
          <w:rFonts w:ascii="Times New Roman" w:hAnsi="Times New Roman" w:cs="Times New Roman"/>
          <w:sz w:val="24"/>
          <w:szCs w:val="24"/>
        </w:rPr>
        <w:t xml:space="preserve">takovém případě </w:t>
      </w:r>
      <w:r w:rsidR="00B761A2">
        <w:rPr>
          <w:rFonts w:ascii="Times New Roman" w:hAnsi="Times New Roman" w:cs="Times New Roman"/>
          <w:sz w:val="24"/>
          <w:szCs w:val="24"/>
        </w:rPr>
        <w:t>PDS</w:t>
      </w:r>
      <w:r w:rsidRPr="0099625C">
        <w:rPr>
          <w:rFonts w:ascii="Times New Roman" w:hAnsi="Times New Roman" w:cs="Times New Roman"/>
          <w:sz w:val="24"/>
          <w:szCs w:val="24"/>
        </w:rPr>
        <w:t xml:space="preserve"> operativní pokyn vydat.</w:t>
      </w:r>
    </w:p>
    <w:p w14:paraId="050423F4" w14:textId="77777777" w:rsidR="0099625C" w:rsidRPr="0099625C" w:rsidRDefault="0099625C" w:rsidP="0099625C">
      <w:pPr>
        <w:pStyle w:val="Bezmezer"/>
        <w:spacing w:line="276" w:lineRule="auto"/>
        <w:ind w:left="142"/>
        <w:jc w:val="both"/>
        <w:rPr>
          <w:rFonts w:ascii="Times New Roman" w:hAnsi="Times New Roman" w:cs="Times New Roman"/>
          <w:sz w:val="24"/>
          <w:szCs w:val="24"/>
        </w:rPr>
      </w:pPr>
    </w:p>
    <w:p w14:paraId="30CCA3BA" w14:textId="63853F5C" w:rsidR="00AF0675" w:rsidRDefault="00406151" w:rsidP="00406151">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J</w:t>
      </w:r>
      <w:r w:rsidR="00AF0675" w:rsidRPr="00406151">
        <w:rPr>
          <w:rFonts w:ascii="Times New Roman" w:hAnsi="Times New Roman" w:cs="Times New Roman"/>
          <w:sz w:val="24"/>
          <w:szCs w:val="24"/>
        </w:rPr>
        <w:t>e</w:t>
      </w:r>
      <w:r>
        <w:rPr>
          <w:rFonts w:ascii="Times New Roman" w:hAnsi="Times New Roman" w:cs="Times New Roman"/>
          <w:sz w:val="24"/>
          <w:szCs w:val="24"/>
        </w:rPr>
        <w:t xml:space="preserve"> proto</w:t>
      </w:r>
      <w:r w:rsidR="00AF0675" w:rsidRPr="00406151">
        <w:rPr>
          <w:rFonts w:ascii="Times New Roman" w:hAnsi="Times New Roman" w:cs="Times New Roman"/>
          <w:sz w:val="24"/>
          <w:szCs w:val="24"/>
        </w:rPr>
        <w:t xml:space="preserve"> nezbytné okruh subjektů ve stávající vyhláš</w:t>
      </w:r>
      <w:r>
        <w:rPr>
          <w:rFonts w:ascii="Times New Roman" w:hAnsi="Times New Roman" w:cs="Times New Roman"/>
          <w:sz w:val="24"/>
          <w:szCs w:val="24"/>
        </w:rPr>
        <w:t>ce</w:t>
      </w:r>
      <w:r w:rsidR="00AF0675" w:rsidRPr="00406151">
        <w:rPr>
          <w:rFonts w:ascii="Times New Roman" w:hAnsi="Times New Roman" w:cs="Times New Roman"/>
          <w:sz w:val="24"/>
          <w:szCs w:val="24"/>
        </w:rPr>
        <w:t xml:space="preserve"> rozšířit ještě o</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zákazníky, kteří umožnili ve svém odběrném místě připojení výrobny elektřiny k</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distribuční soustavě. Jedná se o</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situace, kdy v</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souladu s</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 5 odst. 4 vyhlášky č. 16/2016 Sb.</w:t>
      </w:r>
      <w:r>
        <w:rPr>
          <w:rFonts w:ascii="Times New Roman" w:hAnsi="Times New Roman" w:cs="Times New Roman"/>
          <w:sz w:val="24"/>
          <w:szCs w:val="24"/>
        </w:rPr>
        <w:t>,</w:t>
      </w:r>
      <w:r w:rsidRPr="00406151">
        <w:t xml:space="preserve"> </w:t>
      </w:r>
      <w:r w:rsidRPr="00406151">
        <w:rPr>
          <w:rFonts w:ascii="Times New Roman" w:hAnsi="Times New Roman" w:cs="Times New Roman"/>
          <w:sz w:val="24"/>
          <w:szCs w:val="24"/>
        </w:rPr>
        <w:t>o</w:t>
      </w:r>
      <w:r w:rsidR="00951072">
        <w:rPr>
          <w:rFonts w:ascii="Times New Roman" w:hAnsi="Times New Roman" w:cs="Times New Roman"/>
          <w:sz w:val="24"/>
          <w:szCs w:val="24"/>
        </w:rPr>
        <w:t> </w:t>
      </w:r>
      <w:r w:rsidRPr="00406151">
        <w:rPr>
          <w:rFonts w:ascii="Times New Roman" w:hAnsi="Times New Roman" w:cs="Times New Roman"/>
          <w:sz w:val="24"/>
          <w:szCs w:val="24"/>
        </w:rPr>
        <w:t>podmínkách připojení k</w:t>
      </w:r>
      <w:r w:rsidR="00951072">
        <w:rPr>
          <w:rFonts w:ascii="Times New Roman" w:hAnsi="Times New Roman" w:cs="Times New Roman"/>
          <w:sz w:val="24"/>
          <w:szCs w:val="24"/>
        </w:rPr>
        <w:t> </w:t>
      </w:r>
      <w:r w:rsidRPr="00406151">
        <w:rPr>
          <w:rFonts w:ascii="Times New Roman" w:hAnsi="Times New Roman" w:cs="Times New Roman"/>
          <w:sz w:val="24"/>
          <w:szCs w:val="24"/>
        </w:rPr>
        <w:t>elektrizační soustavě</w:t>
      </w:r>
      <w:r>
        <w:rPr>
          <w:rFonts w:ascii="Times New Roman" w:hAnsi="Times New Roman" w:cs="Times New Roman"/>
          <w:sz w:val="24"/>
          <w:szCs w:val="24"/>
        </w:rPr>
        <w:t>,</w:t>
      </w:r>
      <w:r w:rsidR="00AF0675" w:rsidRPr="00406151">
        <w:rPr>
          <w:rFonts w:ascii="Times New Roman" w:hAnsi="Times New Roman" w:cs="Times New Roman"/>
          <w:sz w:val="24"/>
          <w:szCs w:val="24"/>
        </w:rPr>
        <w:t xml:space="preserve"> žádá o</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připojení výrobny a</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smlouvu o</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 xml:space="preserve">připojení uzavírá zákazník (nikoli výrobce). Smluvním partnerem </w:t>
      </w:r>
      <w:r>
        <w:rPr>
          <w:rFonts w:ascii="Times New Roman" w:hAnsi="Times New Roman" w:cs="Times New Roman"/>
          <w:sz w:val="24"/>
          <w:szCs w:val="24"/>
        </w:rPr>
        <w:t>PDS</w:t>
      </w:r>
      <w:r w:rsidR="00AF0675" w:rsidRPr="00406151">
        <w:rPr>
          <w:rFonts w:ascii="Times New Roman" w:hAnsi="Times New Roman" w:cs="Times New Roman"/>
          <w:sz w:val="24"/>
          <w:szCs w:val="24"/>
        </w:rPr>
        <w:t xml:space="preserve"> je tedy zákazník a</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 xml:space="preserve">jemu by také měl technický dispečink </w:t>
      </w:r>
      <w:r>
        <w:rPr>
          <w:rFonts w:ascii="Times New Roman" w:hAnsi="Times New Roman" w:cs="Times New Roman"/>
          <w:sz w:val="24"/>
          <w:szCs w:val="24"/>
        </w:rPr>
        <w:t>PDS</w:t>
      </w:r>
      <w:r w:rsidR="00AF0675" w:rsidRPr="00406151">
        <w:rPr>
          <w:rFonts w:ascii="Times New Roman" w:hAnsi="Times New Roman" w:cs="Times New Roman"/>
          <w:sz w:val="24"/>
          <w:szCs w:val="24"/>
        </w:rPr>
        <w:t xml:space="preserve"> dávat operativní pokyny. Tedy pokyn nejenom k</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omezení nebo přerušení odběru, ale i</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ke změně nebo přerušení dodávky elektřiny z</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 xml:space="preserve">výrobny. </w:t>
      </w:r>
      <w:r>
        <w:rPr>
          <w:rFonts w:ascii="Times New Roman" w:hAnsi="Times New Roman" w:cs="Times New Roman"/>
          <w:sz w:val="24"/>
          <w:szCs w:val="24"/>
        </w:rPr>
        <w:t>Touto</w:t>
      </w:r>
      <w:r w:rsidR="00AF0675" w:rsidRPr="00406151">
        <w:rPr>
          <w:rFonts w:ascii="Times New Roman" w:hAnsi="Times New Roman" w:cs="Times New Roman"/>
          <w:sz w:val="24"/>
          <w:szCs w:val="24"/>
        </w:rPr>
        <w:t xml:space="preserve"> navrhovanou úpravou bude </w:t>
      </w:r>
      <w:r w:rsidR="00B21F4B">
        <w:rPr>
          <w:rFonts w:ascii="Times New Roman" w:hAnsi="Times New Roman" w:cs="Times New Roman"/>
          <w:sz w:val="24"/>
          <w:szCs w:val="24"/>
        </w:rPr>
        <w:t xml:space="preserve">dosavadní úprava </w:t>
      </w:r>
      <w:r>
        <w:rPr>
          <w:rFonts w:ascii="Times New Roman" w:hAnsi="Times New Roman" w:cs="Times New Roman"/>
          <w:sz w:val="24"/>
          <w:szCs w:val="24"/>
        </w:rPr>
        <w:t xml:space="preserve">stávající </w:t>
      </w:r>
      <w:r w:rsidR="00AF0675" w:rsidRPr="00406151">
        <w:rPr>
          <w:rFonts w:ascii="Times New Roman" w:hAnsi="Times New Roman" w:cs="Times New Roman"/>
          <w:sz w:val="24"/>
          <w:szCs w:val="24"/>
        </w:rPr>
        <w:t>vyhlášk</w:t>
      </w:r>
      <w:r w:rsidR="00B21F4B">
        <w:rPr>
          <w:rFonts w:ascii="Times New Roman" w:hAnsi="Times New Roman" w:cs="Times New Roman"/>
          <w:sz w:val="24"/>
          <w:szCs w:val="24"/>
        </w:rPr>
        <w:t>y</w:t>
      </w:r>
      <w:r w:rsidR="00AF0675" w:rsidRPr="00406151">
        <w:rPr>
          <w:rFonts w:ascii="Times New Roman" w:hAnsi="Times New Roman" w:cs="Times New Roman"/>
          <w:sz w:val="24"/>
          <w:szCs w:val="24"/>
        </w:rPr>
        <w:t xml:space="preserve"> </w:t>
      </w:r>
      <w:r w:rsidR="00840463" w:rsidRPr="00406151">
        <w:rPr>
          <w:rFonts w:ascii="Times New Roman" w:hAnsi="Times New Roman" w:cs="Times New Roman"/>
          <w:sz w:val="24"/>
          <w:szCs w:val="24"/>
        </w:rPr>
        <w:t xml:space="preserve">dána do souladu </w:t>
      </w:r>
      <w:r w:rsidR="00AF0675" w:rsidRPr="00406151">
        <w:rPr>
          <w:rFonts w:ascii="Times New Roman" w:hAnsi="Times New Roman" w:cs="Times New Roman"/>
          <w:sz w:val="24"/>
          <w:szCs w:val="24"/>
        </w:rPr>
        <w:t>s</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vyhláškou č. 16/2016 Sb., o</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podmínkách připojení k</w:t>
      </w:r>
      <w:r w:rsidR="00951072">
        <w:rPr>
          <w:rFonts w:ascii="Times New Roman" w:hAnsi="Times New Roman" w:cs="Times New Roman"/>
          <w:sz w:val="24"/>
          <w:szCs w:val="24"/>
        </w:rPr>
        <w:t> </w:t>
      </w:r>
      <w:r w:rsidR="00AF0675" w:rsidRPr="00406151">
        <w:rPr>
          <w:rFonts w:ascii="Times New Roman" w:hAnsi="Times New Roman" w:cs="Times New Roman"/>
          <w:sz w:val="24"/>
          <w:szCs w:val="24"/>
        </w:rPr>
        <w:t>elektrizační soustavě.</w:t>
      </w:r>
      <w:r w:rsidR="00840463">
        <w:rPr>
          <w:rFonts w:ascii="Times New Roman" w:hAnsi="Times New Roman" w:cs="Times New Roman"/>
          <w:sz w:val="24"/>
          <w:szCs w:val="24"/>
        </w:rPr>
        <w:t xml:space="preserve"> </w:t>
      </w:r>
    </w:p>
    <w:p w14:paraId="3F4221C0" w14:textId="77777777" w:rsidR="00406151" w:rsidRPr="00406151" w:rsidRDefault="00406151" w:rsidP="00406151">
      <w:pPr>
        <w:pStyle w:val="Bezmezer"/>
        <w:spacing w:line="276" w:lineRule="auto"/>
        <w:ind w:left="142"/>
        <w:jc w:val="both"/>
        <w:rPr>
          <w:rFonts w:ascii="Times New Roman" w:hAnsi="Times New Roman" w:cs="Times New Roman"/>
          <w:sz w:val="24"/>
          <w:szCs w:val="24"/>
        </w:rPr>
      </w:pPr>
    </w:p>
    <w:p w14:paraId="4BDB44D0" w14:textId="67655060" w:rsidR="00AF0675" w:rsidRDefault="00B761A2" w:rsidP="00840463">
      <w:pPr>
        <w:pStyle w:val="Bezmezer"/>
        <w:spacing w:line="276" w:lineRule="auto"/>
        <w:ind w:left="142"/>
        <w:jc w:val="both"/>
        <w:rPr>
          <w:rFonts w:ascii="Times New Roman" w:hAnsi="Times New Roman" w:cs="Times New Roman"/>
          <w:sz w:val="24"/>
          <w:szCs w:val="24"/>
        </w:rPr>
      </w:pPr>
      <w:r w:rsidRPr="00017A5B">
        <w:rPr>
          <w:rFonts w:ascii="Times New Roman" w:hAnsi="Times New Roman" w:cs="Times New Roman"/>
          <w:sz w:val="24"/>
          <w:szCs w:val="24"/>
        </w:rPr>
        <w:t>T</w:t>
      </w:r>
      <w:r w:rsidR="00AF0675" w:rsidRPr="00017A5B">
        <w:rPr>
          <w:rFonts w:ascii="Times New Roman" w:hAnsi="Times New Roman" w:cs="Times New Roman"/>
          <w:sz w:val="24"/>
          <w:szCs w:val="24"/>
        </w:rPr>
        <w:t xml:space="preserve">ato úprava je </w:t>
      </w:r>
      <w:r w:rsidR="00840463">
        <w:rPr>
          <w:rFonts w:ascii="Times New Roman" w:hAnsi="Times New Roman" w:cs="Times New Roman"/>
          <w:sz w:val="24"/>
          <w:szCs w:val="24"/>
        </w:rPr>
        <w:t>nutná</w:t>
      </w:r>
      <w:r w:rsidR="00AF0675" w:rsidRPr="00017A5B">
        <w:rPr>
          <w:rFonts w:ascii="Times New Roman" w:hAnsi="Times New Roman" w:cs="Times New Roman"/>
          <w:sz w:val="24"/>
          <w:szCs w:val="24"/>
        </w:rPr>
        <w:t>, jelikož v</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budoucnu poroste počet a</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výkon tzv. vnořených zdrojů včetně zdrojů instalovaných v</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 xml:space="preserve">rámci energetických sdružení. </w:t>
      </w:r>
      <w:r w:rsidR="00EA37D1" w:rsidRPr="00017A5B">
        <w:rPr>
          <w:rFonts w:ascii="Times New Roman" w:hAnsi="Times New Roman" w:cs="Times New Roman"/>
          <w:sz w:val="24"/>
          <w:szCs w:val="24"/>
        </w:rPr>
        <w:t>Navrhovaná</w:t>
      </w:r>
      <w:r w:rsidR="00AF0675" w:rsidRPr="00017A5B">
        <w:rPr>
          <w:rFonts w:ascii="Times New Roman" w:hAnsi="Times New Roman" w:cs="Times New Roman"/>
          <w:sz w:val="24"/>
          <w:szCs w:val="24"/>
        </w:rPr>
        <w:t xml:space="preserve"> úprava </w:t>
      </w:r>
      <w:r w:rsidR="00840463">
        <w:rPr>
          <w:rFonts w:ascii="Times New Roman" w:hAnsi="Times New Roman" w:cs="Times New Roman"/>
          <w:sz w:val="24"/>
          <w:szCs w:val="24"/>
        </w:rPr>
        <w:t xml:space="preserve">také </w:t>
      </w:r>
      <w:r w:rsidR="00AF0675" w:rsidRPr="00017A5B">
        <w:rPr>
          <w:rFonts w:ascii="Times New Roman" w:hAnsi="Times New Roman" w:cs="Times New Roman"/>
          <w:sz w:val="24"/>
          <w:szCs w:val="24"/>
        </w:rPr>
        <w:t>přispěje k</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právní jistotě účastníků trhu s</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elektřinou a</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k jednoznačnému výkladu, co a</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od jakého konkrétního subjektu lze v</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 xml:space="preserve">rámci operativního řízení provozu ze strany </w:t>
      </w:r>
      <w:r w:rsidR="00EA37D1" w:rsidRPr="00017A5B">
        <w:rPr>
          <w:rFonts w:ascii="Times New Roman" w:hAnsi="Times New Roman" w:cs="Times New Roman"/>
          <w:sz w:val="24"/>
          <w:szCs w:val="24"/>
        </w:rPr>
        <w:t>PDS</w:t>
      </w:r>
      <w:r w:rsidR="00AF0675" w:rsidRPr="00017A5B">
        <w:rPr>
          <w:rFonts w:ascii="Times New Roman" w:hAnsi="Times New Roman" w:cs="Times New Roman"/>
          <w:sz w:val="24"/>
          <w:szCs w:val="24"/>
        </w:rPr>
        <w:t xml:space="preserve"> požadovat a</w:t>
      </w:r>
      <w:r w:rsidR="00951072">
        <w:rPr>
          <w:rFonts w:ascii="Times New Roman" w:hAnsi="Times New Roman" w:cs="Times New Roman"/>
          <w:sz w:val="24"/>
          <w:szCs w:val="24"/>
        </w:rPr>
        <w:t> </w:t>
      </w:r>
      <w:r w:rsidR="00EA37D1" w:rsidRPr="00017A5B">
        <w:rPr>
          <w:rFonts w:ascii="Times New Roman" w:hAnsi="Times New Roman" w:cs="Times New Roman"/>
          <w:sz w:val="24"/>
          <w:szCs w:val="24"/>
        </w:rPr>
        <w:t>také</w:t>
      </w:r>
      <w:r w:rsidR="00AF0675" w:rsidRPr="00017A5B">
        <w:rPr>
          <w:rFonts w:ascii="Times New Roman" w:hAnsi="Times New Roman" w:cs="Times New Roman"/>
          <w:sz w:val="24"/>
          <w:szCs w:val="24"/>
        </w:rPr>
        <w:t xml:space="preserve"> přispěje k</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zefektivnění práce technických dispečinků při zajišťování provozu distribuční soustavy v</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nestandardních a</w:t>
      </w:r>
      <w:r w:rsidR="00951072">
        <w:rPr>
          <w:rFonts w:ascii="Times New Roman" w:hAnsi="Times New Roman" w:cs="Times New Roman"/>
          <w:sz w:val="24"/>
          <w:szCs w:val="24"/>
        </w:rPr>
        <w:t> </w:t>
      </w:r>
      <w:r w:rsidR="00AF0675" w:rsidRPr="00017A5B">
        <w:rPr>
          <w:rFonts w:ascii="Times New Roman" w:hAnsi="Times New Roman" w:cs="Times New Roman"/>
          <w:sz w:val="24"/>
          <w:szCs w:val="24"/>
        </w:rPr>
        <w:t>mimořádných stavech.</w:t>
      </w:r>
    </w:p>
    <w:p w14:paraId="436E2058" w14:textId="22D41D1C" w:rsidR="00FA0608" w:rsidRPr="0030630A" w:rsidRDefault="00FA0608" w:rsidP="00FA0608">
      <w:pPr>
        <w:pStyle w:val="Bezmezer"/>
        <w:spacing w:before="240" w:line="276" w:lineRule="auto"/>
        <w:jc w:val="both"/>
        <w:rPr>
          <w:rFonts w:ascii="Times New Roman" w:hAnsi="Times New Roman" w:cs="Times New Roman"/>
          <w:b/>
          <w:color w:val="auto"/>
          <w:sz w:val="24"/>
          <w:szCs w:val="24"/>
          <w:u w:val="single"/>
        </w:rPr>
      </w:pPr>
      <w:r w:rsidRPr="0030630A">
        <w:rPr>
          <w:rFonts w:ascii="Times New Roman" w:hAnsi="Times New Roman" w:cs="Times New Roman"/>
          <w:b/>
          <w:color w:val="auto"/>
          <w:sz w:val="24"/>
          <w:szCs w:val="24"/>
          <w:u w:val="single"/>
        </w:rPr>
        <w:t>K bodu 14</w:t>
      </w:r>
    </w:p>
    <w:p w14:paraId="581F3DDA" w14:textId="77777777" w:rsidR="00322DEA" w:rsidRDefault="00322DEA" w:rsidP="00AC4CA9">
      <w:pPr>
        <w:pStyle w:val="Bezmezer"/>
        <w:spacing w:line="276" w:lineRule="auto"/>
        <w:jc w:val="both"/>
        <w:rPr>
          <w:rFonts w:ascii="Times New Roman" w:hAnsi="Times New Roman" w:cs="Times New Roman"/>
          <w:sz w:val="24"/>
          <w:szCs w:val="24"/>
        </w:rPr>
      </w:pPr>
    </w:p>
    <w:p w14:paraId="1130D757" w14:textId="5250C808" w:rsidR="00AC4CA9" w:rsidRPr="00CB2C30" w:rsidRDefault="00AC4CA9" w:rsidP="00AC4CA9">
      <w:pPr>
        <w:pStyle w:val="Bezmezer"/>
        <w:spacing w:line="276" w:lineRule="auto"/>
        <w:ind w:left="142"/>
        <w:jc w:val="both"/>
        <w:rPr>
          <w:rFonts w:ascii="Times New Roman" w:hAnsi="Times New Roman" w:cs="Times New Roman"/>
          <w:b/>
          <w:sz w:val="24"/>
          <w:szCs w:val="24"/>
          <w:u w:val="single"/>
        </w:rPr>
      </w:pPr>
      <w:r>
        <w:rPr>
          <w:rFonts w:ascii="Times New Roman" w:hAnsi="Times New Roman" w:cs="Times New Roman"/>
          <w:sz w:val="24"/>
          <w:szCs w:val="24"/>
        </w:rPr>
        <w:t>S</w:t>
      </w:r>
      <w:r w:rsidRPr="001F453F">
        <w:rPr>
          <w:rFonts w:ascii="Times New Roman" w:hAnsi="Times New Roman" w:cs="Times New Roman"/>
          <w:sz w:val="24"/>
          <w:szCs w:val="24"/>
        </w:rPr>
        <w:t xml:space="preserve"> účinností od 1. ledna 2022 došlo zákonem č. 362/2021 Sb. k</w:t>
      </w:r>
      <w:r w:rsidR="00951072">
        <w:rPr>
          <w:rFonts w:ascii="Times New Roman" w:hAnsi="Times New Roman" w:cs="Times New Roman"/>
          <w:sz w:val="24"/>
          <w:szCs w:val="24"/>
        </w:rPr>
        <w:t> </w:t>
      </w:r>
      <w:r w:rsidRPr="001F453F">
        <w:rPr>
          <w:rFonts w:ascii="Times New Roman" w:hAnsi="Times New Roman" w:cs="Times New Roman"/>
          <w:sz w:val="24"/>
          <w:szCs w:val="24"/>
        </w:rPr>
        <w:t>novelizaci § 26 odst. 5 energetického zákona, která rozšiřuje oprávnění technických dispečinků provozovatele přenosové soustavy a</w:t>
      </w:r>
      <w:r w:rsidR="00951072">
        <w:rPr>
          <w:rFonts w:ascii="Times New Roman" w:hAnsi="Times New Roman" w:cs="Times New Roman"/>
          <w:sz w:val="24"/>
          <w:szCs w:val="24"/>
        </w:rPr>
        <w:t> </w:t>
      </w:r>
      <w:r w:rsidRPr="001F453F">
        <w:rPr>
          <w:rFonts w:ascii="Times New Roman" w:hAnsi="Times New Roman" w:cs="Times New Roman"/>
          <w:sz w:val="24"/>
          <w:szCs w:val="24"/>
        </w:rPr>
        <w:t>provozovatelů distribučních soustav řídit výrobny elektřiny</w:t>
      </w:r>
      <w:r>
        <w:rPr>
          <w:rFonts w:ascii="Times New Roman" w:hAnsi="Times New Roman" w:cs="Times New Roman"/>
          <w:sz w:val="24"/>
          <w:szCs w:val="24"/>
        </w:rPr>
        <w:t>.</w:t>
      </w:r>
      <w:r w:rsidRPr="001F453F">
        <w:t xml:space="preserve"> </w:t>
      </w:r>
      <w:r w:rsidRPr="001F453F">
        <w:rPr>
          <w:rFonts w:ascii="Times New Roman" w:hAnsi="Times New Roman" w:cs="Times New Roman"/>
          <w:sz w:val="24"/>
          <w:szCs w:val="24"/>
        </w:rPr>
        <w:t xml:space="preserve">Po </w:t>
      </w:r>
      <w:r>
        <w:rPr>
          <w:rFonts w:ascii="Times New Roman" w:hAnsi="Times New Roman" w:cs="Times New Roman"/>
          <w:sz w:val="24"/>
          <w:szCs w:val="24"/>
        </w:rPr>
        <w:t>této n</w:t>
      </w:r>
      <w:r w:rsidRPr="001F453F">
        <w:rPr>
          <w:rFonts w:ascii="Times New Roman" w:hAnsi="Times New Roman" w:cs="Times New Roman"/>
          <w:sz w:val="24"/>
          <w:szCs w:val="24"/>
        </w:rPr>
        <w:t xml:space="preserve">ovele </w:t>
      </w:r>
      <w:r>
        <w:rPr>
          <w:rFonts w:ascii="Times New Roman" w:hAnsi="Times New Roman" w:cs="Times New Roman"/>
          <w:sz w:val="24"/>
          <w:szCs w:val="24"/>
        </w:rPr>
        <w:t xml:space="preserve">jsou </w:t>
      </w:r>
      <w:r w:rsidRPr="001F453F">
        <w:rPr>
          <w:rFonts w:ascii="Times New Roman" w:hAnsi="Times New Roman" w:cs="Times New Roman"/>
          <w:sz w:val="24"/>
          <w:szCs w:val="24"/>
        </w:rPr>
        <w:t>technick</w:t>
      </w:r>
      <w:r>
        <w:rPr>
          <w:rFonts w:ascii="Times New Roman" w:hAnsi="Times New Roman" w:cs="Times New Roman"/>
          <w:sz w:val="24"/>
          <w:szCs w:val="24"/>
        </w:rPr>
        <w:t>ý</w:t>
      </w:r>
      <w:r w:rsidRPr="001F453F">
        <w:rPr>
          <w:rFonts w:ascii="Times New Roman" w:hAnsi="Times New Roman" w:cs="Times New Roman"/>
          <w:sz w:val="24"/>
          <w:szCs w:val="24"/>
        </w:rPr>
        <w:t xml:space="preserve"> dispečink provozovatele přenosové soustavy a</w:t>
      </w:r>
      <w:r w:rsidR="00951072">
        <w:rPr>
          <w:rFonts w:ascii="Times New Roman" w:hAnsi="Times New Roman" w:cs="Times New Roman"/>
          <w:sz w:val="24"/>
          <w:szCs w:val="24"/>
        </w:rPr>
        <w:t> </w:t>
      </w:r>
      <w:r>
        <w:rPr>
          <w:rFonts w:ascii="Times New Roman" w:hAnsi="Times New Roman" w:cs="Times New Roman"/>
          <w:sz w:val="24"/>
          <w:szCs w:val="24"/>
        </w:rPr>
        <w:t xml:space="preserve">technické </w:t>
      </w:r>
      <w:r w:rsidRPr="001F453F">
        <w:rPr>
          <w:rFonts w:ascii="Times New Roman" w:hAnsi="Times New Roman" w:cs="Times New Roman"/>
          <w:sz w:val="24"/>
          <w:szCs w:val="24"/>
        </w:rPr>
        <w:t>dispečink</w:t>
      </w:r>
      <w:r>
        <w:rPr>
          <w:rFonts w:ascii="Times New Roman" w:hAnsi="Times New Roman" w:cs="Times New Roman"/>
          <w:sz w:val="24"/>
          <w:szCs w:val="24"/>
        </w:rPr>
        <w:t>y</w:t>
      </w:r>
      <w:r w:rsidRPr="001F453F">
        <w:rPr>
          <w:rFonts w:ascii="Times New Roman" w:hAnsi="Times New Roman" w:cs="Times New Roman"/>
          <w:sz w:val="24"/>
          <w:szCs w:val="24"/>
        </w:rPr>
        <w:t xml:space="preserve"> provozovatelů distribučních soustav </w:t>
      </w:r>
      <w:r>
        <w:rPr>
          <w:rFonts w:ascii="Times New Roman" w:hAnsi="Times New Roman" w:cs="Times New Roman"/>
          <w:sz w:val="24"/>
          <w:szCs w:val="24"/>
        </w:rPr>
        <w:t xml:space="preserve">oprávněny </w:t>
      </w:r>
      <w:r w:rsidRPr="001F453F">
        <w:rPr>
          <w:rFonts w:ascii="Times New Roman" w:hAnsi="Times New Roman" w:cs="Times New Roman"/>
          <w:sz w:val="24"/>
          <w:szCs w:val="24"/>
        </w:rPr>
        <w:t xml:space="preserve">výrobu elektřiny </w:t>
      </w:r>
      <w:r>
        <w:rPr>
          <w:rFonts w:ascii="Times New Roman" w:hAnsi="Times New Roman" w:cs="Times New Roman"/>
          <w:sz w:val="24"/>
          <w:szCs w:val="24"/>
        </w:rPr>
        <w:t>nejen omezit, ale nově i</w:t>
      </w:r>
      <w:r w:rsidR="00951072">
        <w:rPr>
          <w:rFonts w:ascii="Times New Roman" w:hAnsi="Times New Roman" w:cs="Times New Roman"/>
          <w:sz w:val="24"/>
          <w:szCs w:val="24"/>
        </w:rPr>
        <w:t> </w:t>
      </w:r>
      <w:r>
        <w:rPr>
          <w:rFonts w:ascii="Times New Roman" w:hAnsi="Times New Roman" w:cs="Times New Roman"/>
          <w:sz w:val="24"/>
          <w:szCs w:val="24"/>
        </w:rPr>
        <w:t xml:space="preserve">měnit, tedy výrobu elektřiny </w:t>
      </w:r>
      <w:r w:rsidRPr="001F453F">
        <w:rPr>
          <w:rFonts w:ascii="Times New Roman" w:hAnsi="Times New Roman" w:cs="Times New Roman"/>
          <w:sz w:val="24"/>
          <w:szCs w:val="24"/>
        </w:rPr>
        <w:t xml:space="preserve">nejen </w:t>
      </w:r>
      <w:r>
        <w:rPr>
          <w:rFonts w:ascii="Times New Roman" w:hAnsi="Times New Roman" w:cs="Times New Roman"/>
          <w:sz w:val="24"/>
          <w:szCs w:val="24"/>
        </w:rPr>
        <w:t>snížit</w:t>
      </w:r>
      <w:r w:rsidRPr="001F453F">
        <w:rPr>
          <w:rFonts w:ascii="Times New Roman" w:hAnsi="Times New Roman" w:cs="Times New Roman"/>
          <w:sz w:val="24"/>
          <w:szCs w:val="24"/>
        </w:rPr>
        <w:t xml:space="preserve">, ale </w:t>
      </w:r>
      <w:r>
        <w:rPr>
          <w:rFonts w:ascii="Times New Roman" w:hAnsi="Times New Roman" w:cs="Times New Roman"/>
          <w:sz w:val="24"/>
          <w:szCs w:val="24"/>
        </w:rPr>
        <w:t xml:space="preserve">nově </w:t>
      </w:r>
      <w:r w:rsidRPr="001F453F">
        <w:rPr>
          <w:rFonts w:ascii="Times New Roman" w:hAnsi="Times New Roman" w:cs="Times New Roman"/>
          <w:sz w:val="24"/>
          <w:szCs w:val="24"/>
        </w:rPr>
        <w:t xml:space="preserve">též </w:t>
      </w:r>
      <w:r>
        <w:rPr>
          <w:rFonts w:ascii="Times New Roman" w:hAnsi="Times New Roman" w:cs="Times New Roman"/>
          <w:sz w:val="24"/>
          <w:szCs w:val="24"/>
        </w:rPr>
        <w:t>i</w:t>
      </w:r>
      <w:r w:rsidR="00951072">
        <w:rPr>
          <w:rFonts w:ascii="Times New Roman" w:hAnsi="Times New Roman" w:cs="Times New Roman"/>
          <w:sz w:val="24"/>
          <w:szCs w:val="24"/>
        </w:rPr>
        <w:t> </w:t>
      </w:r>
      <w:r>
        <w:rPr>
          <w:rFonts w:ascii="Times New Roman" w:hAnsi="Times New Roman" w:cs="Times New Roman"/>
          <w:sz w:val="24"/>
          <w:szCs w:val="24"/>
        </w:rPr>
        <w:t>zvýšit.</w:t>
      </w:r>
    </w:p>
    <w:p w14:paraId="64C26886" w14:textId="77777777" w:rsidR="00AC4CA9" w:rsidRDefault="00AC4CA9" w:rsidP="00997A5D">
      <w:pPr>
        <w:pStyle w:val="Bezmezer"/>
        <w:spacing w:line="276" w:lineRule="auto"/>
        <w:ind w:left="142"/>
        <w:jc w:val="both"/>
        <w:rPr>
          <w:rFonts w:ascii="Times New Roman" w:hAnsi="Times New Roman" w:cs="Times New Roman"/>
          <w:sz w:val="24"/>
          <w:szCs w:val="24"/>
        </w:rPr>
      </w:pPr>
    </w:p>
    <w:p w14:paraId="5477BAA7" w14:textId="01C54DBC" w:rsidR="00FA0608" w:rsidRPr="0030630A" w:rsidRDefault="00FA0608" w:rsidP="00FA0608">
      <w:pPr>
        <w:pStyle w:val="Bezmezer"/>
        <w:spacing w:before="240" w:line="276" w:lineRule="auto"/>
        <w:jc w:val="both"/>
        <w:rPr>
          <w:rFonts w:ascii="Times New Roman" w:hAnsi="Times New Roman" w:cs="Times New Roman"/>
          <w:b/>
          <w:color w:val="auto"/>
          <w:sz w:val="24"/>
          <w:szCs w:val="24"/>
          <w:u w:val="single"/>
        </w:rPr>
      </w:pPr>
      <w:r w:rsidRPr="0030630A">
        <w:rPr>
          <w:rFonts w:ascii="Times New Roman" w:hAnsi="Times New Roman" w:cs="Times New Roman"/>
          <w:b/>
          <w:color w:val="auto"/>
          <w:sz w:val="24"/>
          <w:szCs w:val="24"/>
          <w:u w:val="single"/>
        </w:rPr>
        <w:t>K bodu 15</w:t>
      </w:r>
    </w:p>
    <w:p w14:paraId="1A8983BC" w14:textId="77777777" w:rsidR="00322DEA" w:rsidRDefault="00322DEA" w:rsidP="00AC4CA9">
      <w:pPr>
        <w:pStyle w:val="Bezmezer"/>
        <w:spacing w:line="276" w:lineRule="auto"/>
        <w:jc w:val="both"/>
        <w:rPr>
          <w:rFonts w:ascii="Times New Roman" w:hAnsi="Times New Roman" w:cs="Times New Roman"/>
          <w:sz w:val="24"/>
          <w:szCs w:val="24"/>
        </w:rPr>
      </w:pPr>
    </w:p>
    <w:p w14:paraId="46A70B64" w14:textId="6ACB0F79" w:rsidR="00D12396" w:rsidRDefault="00D12396" w:rsidP="00D12396">
      <w:pPr>
        <w:pStyle w:val="Bezmezer"/>
        <w:spacing w:line="276" w:lineRule="auto"/>
        <w:ind w:left="142"/>
        <w:jc w:val="both"/>
        <w:rPr>
          <w:rFonts w:ascii="Times New Roman" w:hAnsi="Times New Roman" w:cs="Times New Roman"/>
          <w:sz w:val="24"/>
          <w:szCs w:val="24"/>
        </w:rPr>
      </w:pPr>
      <w:r w:rsidRPr="001E29D4">
        <w:rPr>
          <w:rFonts w:ascii="Times New Roman" w:hAnsi="Times New Roman" w:cs="Times New Roman"/>
          <w:sz w:val="24"/>
          <w:szCs w:val="24"/>
        </w:rPr>
        <w:t>Souvisí s</w:t>
      </w:r>
      <w:r w:rsidR="00951072">
        <w:rPr>
          <w:rFonts w:ascii="Times New Roman" w:hAnsi="Times New Roman" w:cs="Times New Roman"/>
          <w:sz w:val="24"/>
          <w:szCs w:val="24"/>
        </w:rPr>
        <w:t> </w:t>
      </w:r>
      <w:r w:rsidRPr="001E29D4">
        <w:rPr>
          <w:rFonts w:ascii="Times New Roman" w:hAnsi="Times New Roman" w:cs="Times New Roman"/>
          <w:sz w:val="24"/>
          <w:szCs w:val="24"/>
        </w:rPr>
        <w:t xml:space="preserve">návrhem </w:t>
      </w:r>
      <w:r>
        <w:rPr>
          <w:rFonts w:ascii="Times New Roman" w:hAnsi="Times New Roman" w:cs="Times New Roman"/>
          <w:sz w:val="24"/>
          <w:szCs w:val="24"/>
        </w:rPr>
        <w:t xml:space="preserve">na </w:t>
      </w:r>
      <w:r w:rsidRPr="001E29D4">
        <w:rPr>
          <w:rFonts w:ascii="Times New Roman" w:hAnsi="Times New Roman" w:cs="Times New Roman"/>
          <w:sz w:val="24"/>
          <w:szCs w:val="24"/>
        </w:rPr>
        <w:t>doplnění v</w:t>
      </w:r>
      <w:r w:rsidR="00951072">
        <w:rPr>
          <w:rFonts w:ascii="Times New Roman" w:hAnsi="Times New Roman" w:cs="Times New Roman"/>
          <w:sz w:val="24"/>
          <w:szCs w:val="24"/>
        </w:rPr>
        <w:t> </w:t>
      </w:r>
      <w:r>
        <w:rPr>
          <w:rFonts w:ascii="Times New Roman" w:hAnsi="Times New Roman" w:cs="Times New Roman"/>
          <w:sz w:val="24"/>
          <w:szCs w:val="24"/>
        </w:rPr>
        <w:t>bodě 13</w:t>
      </w:r>
      <w:r w:rsidRPr="001E29D4">
        <w:rPr>
          <w:rFonts w:ascii="Times New Roman" w:hAnsi="Times New Roman" w:cs="Times New Roman"/>
          <w:sz w:val="24"/>
          <w:szCs w:val="24"/>
        </w:rPr>
        <w:t xml:space="preserve"> (viz odůvodnění výše)</w:t>
      </w:r>
      <w:r>
        <w:rPr>
          <w:rFonts w:ascii="Times New Roman" w:hAnsi="Times New Roman" w:cs="Times New Roman"/>
          <w:sz w:val="24"/>
          <w:szCs w:val="24"/>
        </w:rPr>
        <w:t>.</w:t>
      </w:r>
    </w:p>
    <w:p w14:paraId="1386238E" w14:textId="77777777" w:rsidR="00322DEA" w:rsidRDefault="00322DEA" w:rsidP="00D12396">
      <w:pPr>
        <w:pStyle w:val="Bezmezer"/>
        <w:spacing w:line="276" w:lineRule="auto"/>
        <w:ind w:left="142"/>
        <w:jc w:val="both"/>
        <w:rPr>
          <w:rFonts w:ascii="Times New Roman" w:hAnsi="Times New Roman" w:cs="Times New Roman"/>
          <w:sz w:val="24"/>
          <w:szCs w:val="24"/>
        </w:rPr>
      </w:pPr>
    </w:p>
    <w:p w14:paraId="0DBBA21E" w14:textId="21F6F0E1" w:rsidR="00FA0608" w:rsidRDefault="00FA0608" w:rsidP="00FA0608">
      <w:pPr>
        <w:pStyle w:val="Bezmezer"/>
        <w:spacing w:before="240" w:line="276" w:lineRule="auto"/>
        <w:jc w:val="both"/>
        <w:rPr>
          <w:rFonts w:ascii="Times New Roman" w:hAnsi="Times New Roman" w:cs="Times New Roman"/>
          <w:b/>
          <w:sz w:val="24"/>
          <w:szCs w:val="24"/>
          <w:u w:val="single"/>
        </w:rPr>
      </w:pPr>
      <w:r w:rsidRPr="00B103E9">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16</w:t>
      </w:r>
    </w:p>
    <w:p w14:paraId="70525C78" w14:textId="77777777" w:rsidR="00D12396" w:rsidRDefault="00D12396" w:rsidP="00D12396">
      <w:pPr>
        <w:pStyle w:val="Bezmezer"/>
        <w:spacing w:line="276" w:lineRule="auto"/>
        <w:ind w:left="142"/>
        <w:jc w:val="both"/>
        <w:rPr>
          <w:rFonts w:ascii="Times New Roman" w:hAnsi="Times New Roman" w:cs="Times New Roman"/>
          <w:sz w:val="24"/>
          <w:szCs w:val="24"/>
        </w:rPr>
      </w:pPr>
    </w:p>
    <w:p w14:paraId="43E4B552" w14:textId="7F4603A2" w:rsidR="00322DEA" w:rsidRDefault="00322DEA" w:rsidP="00322DEA">
      <w:pPr>
        <w:pStyle w:val="Bezmeze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N</w:t>
      </w:r>
      <w:r w:rsidRPr="00407287">
        <w:rPr>
          <w:rFonts w:ascii="Times New Roman" w:hAnsi="Times New Roman" w:cs="Times New Roman"/>
          <w:sz w:val="24"/>
          <w:szCs w:val="24"/>
        </w:rPr>
        <w:t>ařízení 2017/1485</w:t>
      </w:r>
      <w:r>
        <w:rPr>
          <w:rFonts w:ascii="Times New Roman" w:hAnsi="Times New Roman" w:cs="Times New Roman"/>
          <w:sz w:val="24"/>
          <w:szCs w:val="24"/>
        </w:rPr>
        <w:t xml:space="preserve"> a</w:t>
      </w:r>
      <w:r w:rsidR="00951072">
        <w:rPr>
          <w:rFonts w:ascii="Times New Roman" w:hAnsi="Times New Roman" w:cs="Times New Roman"/>
          <w:sz w:val="24"/>
          <w:szCs w:val="24"/>
        </w:rPr>
        <w:t> </w:t>
      </w:r>
      <w:r>
        <w:rPr>
          <w:rFonts w:ascii="Times New Roman" w:hAnsi="Times New Roman" w:cs="Times New Roman"/>
          <w:sz w:val="24"/>
          <w:szCs w:val="24"/>
        </w:rPr>
        <w:t>n</w:t>
      </w:r>
      <w:r w:rsidRPr="002A2866">
        <w:rPr>
          <w:rFonts w:ascii="Times New Roman" w:hAnsi="Times New Roman" w:cs="Times New Roman"/>
          <w:sz w:val="24"/>
          <w:szCs w:val="24"/>
        </w:rPr>
        <w:t>ařízení 2017/2196</w:t>
      </w:r>
      <w:r>
        <w:rPr>
          <w:rFonts w:ascii="Times New Roman" w:hAnsi="Times New Roman" w:cs="Times New Roman"/>
          <w:sz w:val="24"/>
          <w:szCs w:val="24"/>
        </w:rPr>
        <w:t xml:space="preserve"> opravňuje provozovatele přenosové soustavy k</w:t>
      </w:r>
      <w:r w:rsidR="00951072">
        <w:rPr>
          <w:rFonts w:ascii="Times New Roman" w:hAnsi="Times New Roman" w:cs="Times New Roman"/>
          <w:sz w:val="24"/>
          <w:szCs w:val="24"/>
        </w:rPr>
        <w:t> </w:t>
      </w:r>
      <w:r>
        <w:rPr>
          <w:rFonts w:ascii="Times New Roman" w:hAnsi="Times New Roman" w:cs="Times New Roman"/>
          <w:sz w:val="24"/>
          <w:szCs w:val="24"/>
        </w:rPr>
        <w:t>aktivaci nápravných opatření a</w:t>
      </w:r>
      <w:r w:rsidR="00951072">
        <w:rPr>
          <w:rFonts w:ascii="Times New Roman" w:hAnsi="Times New Roman" w:cs="Times New Roman"/>
          <w:sz w:val="24"/>
          <w:szCs w:val="24"/>
        </w:rPr>
        <w:t> </w:t>
      </w:r>
      <w:r>
        <w:rPr>
          <w:rFonts w:ascii="Times New Roman" w:hAnsi="Times New Roman" w:cs="Times New Roman"/>
          <w:sz w:val="24"/>
          <w:szCs w:val="24"/>
        </w:rPr>
        <w:t>opatření plánu obrany soustavy (aktivace některých z</w:t>
      </w:r>
      <w:r w:rsidR="00951072">
        <w:rPr>
          <w:rFonts w:ascii="Times New Roman" w:hAnsi="Times New Roman" w:cs="Times New Roman"/>
          <w:sz w:val="24"/>
          <w:szCs w:val="24"/>
        </w:rPr>
        <w:t> </w:t>
      </w:r>
      <w:r>
        <w:rPr>
          <w:rFonts w:ascii="Times New Roman" w:hAnsi="Times New Roman" w:cs="Times New Roman"/>
          <w:sz w:val="24"/>
          <w:szCs w:val="24"/>
        </w:rPr>
        <w:t>těchto opatření je přímo oprávněn i</w:t>
      </w:r>
      <w:r w:rsidR="00951072">
        <w:rPr>
          <w:rFonts w:ascii="Times New Roman" w:hAnsi="Times New Roman" w:cs="Times New Roman"/>
          <w:sz w:val="24"/>
          <w:szCs w:val="24"/>
        </w:rPr>
        <w:t> </w:t>
      </w:r>
      <w:r>
        <w:rPr>
          <w:rFonts w:ascii="Times New Roman" w:hAnsi="Times New Roman" w:cs="Times New Roman"/>
          <w:sz w:val="24"/>
          <w:szCs w:val="24"/>
        </w:rPr>
        <w:t>PDS, případně jejich aktivaci provádí na žádost provozovatele přenosové soustavy).  Dosavadní úprava s</w:t>
      </w:r>
      <w:r w:rsidRPr="00CC424C">
        <w:rPr>
          <w:rFonts w:ascii="Times New Roman" w:hAnsi="Times New Roman" w:cs="Times New Roman"/>
          <w:sz w:val="24"/>
          <w:szCs w:val="24"/>
        </w:rPr>
        <w:t xml:space="preserve">távající </w:t>
      </w:r>
      <w:r>
        <w:rPr>
          <w:rFonts w:ascii="Times New Roman" w:hAnsi="Times New Roman" w:cs="Times New Roman"/>
          <w:sz w:val="24"/>
          <w:szCs w:val="24"/>
        </w:rPr>
        <w:t>v</w:t>
      </w:r>
      <w:r w:rsidRPr="00CC424C">
        <w:rPr>
          <w:rFonts w:ascii="Times New Roman" w:hAnsi="Times New Roman" w:cs="Times New Roman"/>
          <w:sz w:val="24"/>
          <w:szCs w:val="24"/>
        </w:rPr>
        <w:t>yhlášk</w:t>
      </w:r>
      <w:r>
        <w:rPr>
          <w:rFonts w:ascii="Times New Roman" w:hAnsi="Times New Roman" w:cs="Times New Roman"/>
          <w:sz w:val="24"/>
          <w:szCs w:val="24"/>
        </w:rPr>
        <w:t>y s</w:t>
      </w:r>
      <w:r w:rsidR="00951072">
        <w:rPr>
          <w:rFonts w:ascii="Times New Roman" w:hAnsi="Times New Roman" w:cs="Times New Roman"/>
          <w:sz w:val="24"/>
          <w:szCs w:val="24"/>
        </w:rPr>
        <w:t> </w:t>
      </w:r>
      <w:r>
        <w:rPr>
          <w:rFonts w:ascii="Times New Roman" w:hAnsi="Times New Roman" w:cs="Times New Roman"/>
          <w:sz w:val="24"/>
          <w:szCs w:val="24"/>
        </w:rPr>
        <w:t>těmito relativně novými oprávněními evropské legislativy dosud nepočítá. Návrh vyhlášky proto tato oprávnění (jejichž závaznost vyplývá již z</w:t>
      </w:r>
      <w:r w:rsidR="00951072">
        <w:rPr>
          <w:rFonts w:ascii="Times New Roman" w:hAnsi="Times New Roman" w:cs="Times New Roman"/>
          <w:sz w:val="24"/>
          <w:szCs w:val="24"/>
        </w:rPr>
        <w:t> </w:t>
      </w:r>
      <w:r>
        <w:rPr>
          <w:rFonts w:ascii="Times New Roman" w:hAnsi="Times New Roman" w:cs="Times New Roman"/>
          <w:sz w:val="24"/>
          <w:szCs w:val="24"/>
        </w:rPr>
        <w:t>evropské legislativy) pro komplexnost uvádí i</w:t>
      </w:r>
      <w:r w:rsidR="00951072">
        <w:rPr>
          <w:rFonts w:ascii="Times New Roman" w:hAnsi="Times New Roman" w:cs="Times New Roman"/>
          <w:sz w:val="24"/>
          <w:szCs w:val="24"/>
        </w:rPr>
        <w:t> </w:t>
      </w:r>
      <w:r>
        <w:rPr>
          <w:rFonts w:ascii="Times New Roman" w:hAnsi="Times New Roman" w:cs="Times New Roman"/>
          <w:sz w:val="24"/>
          <w:szCs w:val="24"/>
        </w:rPr>
        <w:t>do části vyhlášky, která obsahuje druh a</w:t>
      </w:r>
      <w:r w:rsidR="00951072">
        <w:rPr>
          <w:rFonts w:ascii="Times New Roman" w:hAnsi="Times New Roman" w:cs="Times New Roman"/>
          <w:sz w:val="24"/>
          <w:szCs w:val="24"/>
        </w:rPr>
        <w:t> </w:t>
      </w:r>
      <w:r>
        <w:rPr>
          <w:rFonts w:ascii="Times New Roman" w:hAnsi="Times New Roman" w:cs="Times New Roman"/>
          <w:sz w:val="24"/>
          <w:szCs w:val="24"/>
        </w:rPr>
        <w:t>adresáty operativních pokynů.</w:t>
      </w:r>
    </w:p>
    <w:p w14:paraId="5C63534B" w14:textId="5A4917A3" w:rsidR="005E009D" w:rsidRDefault="005E009D" w:rsidP="00EA7488">
      <w:pPr>
        <w:pStyle w:val="Bezmezer"/>
        <w:spacing w:before="240" w:line="276" w:lineRule="auto"/>
        <w:jc w:val="both"/>
        <w:rPr>
          <w:rFonts w:ascii="Times New Roman" w:hAnsi="Times New Roman" w:cs="Times New Roman"/>
          <w:b/>
          <w:sz w:val="24"/>
          <w:szCs w:val="24"/>
          <w:u w:val="single"/>
        </w:rPr>
      </w:pPr>
      <w:r w:rsidRPr="005E009D">
        <w:rPr>
          <w:rFonts w:ascii="Times New Roman" w:hAnsi="Times New Roman" w:cs="Times New Roman"/>
          <w:b/>
          <w:sz w:val="24"/>
          <w:szCs w:val="24"/>
          <w:u w:val="single"/>
        </w:rPr>
        <w:t>K Čl. II</w:t>
      </w:r>
    </w:p>
    <w:p w14:paraId="4DF40A78" w14:textId="77777777" w:rsidR="00976CB5" w:rsidRDefault="00976CB5" w:rsidP="005C296E">
      <w:pPr>
        <w:pStyle w:val="Bezmezer"/>
        <w:spacing w:line="276" w:lineRule="auto"/>
        <w:ind w:left="142"/>
        <w:jc w:val="both"/>
        <w:rPr>
          <w:rFonts w:ascii="Times New Roman" w:hAnsi="Times New Roman" w:cs="Times New Roman"/>
          <w:sz w:val="24"/>
          <w:szCs w:val="24"/>
        </w:rPr>
      </w:pPr>
    </w:p>
    <w:p w14:paraId="411CC139" w14:textId="05A34FE9" w:rsidR="005C296E" w:rsidRPr="005C296E" w:rsidRDefault="005C296E" w:rsidP="005C296E">
      <w:pPr>
        <w:pStyle w:val="Bezmezer"/>
        <w:spacing w:line="276" w:lineRule="auto"/>
        <w:ind w:left="142"/>
        <w:jc w:val="both"/>
        <w:rPr>
          <w:rFonts w:ascii="Times New Roman" w:hAnsi="Times New Roman" w:cs="Times New Roman"/>
          <w:sz w:val="24"/>
          <w:szCs w:val="24"/>
        </w:rPr>
      </w:pPr>
      <w:r w:rsidRPr="005C296E">
        <w:rPr>
          <w:rFonts w:ascii="Times New Roman" w:hAnsi="Times New Roman" w:cs="Times New Roman"/>
          <w:sz w:val="24"/>
          <w:szCs w:val="24"/>
        </w:rPr>
        <w:lastRenderedPageBreak/>
        <w:t>Problematika dispečerského řízení je při současném nárůstu objemu výroben elektřiny vyrábějících elektřinu z</w:t>
      </w:r>
      <w:r w:rsidR="00951072">
        <w:rPr>
          <w:rFonts w:ascii="Times New Roman" w:hAnsi="Times New Roman" w:cs="Times New Roman"/>
          <w:sz w:val="24"/>
          <w:szCs w:val="24"/>
        </w:rPr>
        <w:t> </w:t>
      </w:r>
      <w:r w:rsidRPr="005C296E">
        <w:rPr>
          <w:rFonts w:ascii="Times New Roman" w:hAnsi="Times New Roman" w:cs="Times New Roman"/>
          <w:sz w:val="24"/>
          <w:szCs w:val="24"/>
        </w:rPr>
        <w:t>obnovitelných zdrojů, které jsou připojovány k</w:t>
      </w:r>
      <w:r w:rsidR="00951072">
        <w:rPr>
          <w:rFonts w:ascii="Times New Roman" w:hAnsi="Times New Roman" w:cs="Times New Roman"/>
          <w:sz w:val="24"/>
          <w:szCs w:val="24"/>
        </w:rPr>
        <w:t> </w:t>
      </w:r>
      <w:r w:rsidRPr="005C296E">
        <w:rPr>
          <w:rFonts w:ascii="Times New Roman" w:hAnsi="Times New Roman" w:cs="Times New Roman"/>
          <w:sz w:val="24"/>
          <w:szCs w:val="24"/>
        </w:rPr>
        <w:t>elektrizační soustavě ČR, stále aktuálnější, a</w:t>
      </w:r>
      <w:r w:rsidR="00951072">
        <w:rPr>
          <w:rFonts w:ascii="Times New Roman" w:hAnsi="Times New Roman" w:cs="Times New Roman"/>
          <w:sz w:val="24"/>
          <w:szCs w:val="24"/>
        </w:rPr>
        <w:t> </w:t>
      </w:r>
      <w:r w:rsidRPr="005C296E">
        <w:rPr>
          <w:rFonts w:ascii="Times New Roman" w:hAnsi="Times New Roman" w:cs="Times New Roman"/>
          <w:sz w:val="24"/>
          <w:szCs w:val="24"/>
        </w:rPr>
        <w:t xml:space="preserve">proto vyžaduje co </w:t>
      </w:r>
      <w:proofErr w:type="spellStart"/>
      <w:r w:rsidRPr="005C296E">
        <w:rPr>
          <w:rFonts w:ascii="Times New Roman" w:hAnsi="Times New Roman" w:cs="Times New Roman"/>
          <w:sz w:val="24"/>
          <w:szCs w:val="24"/>
        </w:rPr>
        <w:t>nejdřívější</w:t>
      </w:r>
      <w:proofErr w:type="spellEnd"/>
      <w:r w:rsidRPr="005C296E">
        <w:rPr>
          <w:rFonts w:ascii="Times New Roman" w:hAnsi="Times New Roman" w:cs="Times New Roman"/>
          <w:sz w:val="24"/>
          <w:szCs w:val="24"/>
        </w:rPr>
        <w:t xml:space="preserve"> legislativní řešení.</w:t>
      </w:r>
    </w:p>
    <w:p w14:paraId="25F5F977" w14:textId="77777777" w:rsidR="00977EBA" w:rsidRDefault="00977EBA" w:rsidP="00EA7488">
      <w:pPr>
        <w:pStyle w:val="Bezmezer"/>
        <w:spacing w:line="276" w:lineRule="auto"/>
        <w:jc w:val="both"/>
        <w:rPr>
          <w:rFonts w:ascii="Times New Roman" w:hAnsi="Times New Roman" w:cs="Times New Roman"/>
          <w:i/>
          <w:sz w:val="24"/>
          <w:szCs w:val="24"/>
        </w:rPr>
      </w:pPr>
    </w:p>
    <w:sectPr w:rsidR="00977EBA" w:rsidSect="008B15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D1ED" w14:textId="77777777" w:rsidR="006E0C19" w:rsidRDefault="006E0C19" w:rsidP="00677FE0">
      <w:pPr>
        <w:spacing w:after="0" w:line="240" w:lineRule="auto"/>
      </w:pPr>
      <w:r>
        <w:separator/>
      </w:r>
    </w:p>
  </w:endnote>
  <w:endnote w:type="continuationSeparator" w:id="0">
    <w:p w14:paraId="2F2CAC1A" w14:textId="77777777" w:rsidR="006E0C19" w:rsidRDefault="006E0C19" w:rsidP="00677FE0">
      <w:pPr>
        <w:spacing w:after="0" w:line="240" w:lineRule="auto"/>
      </w:pPr>
      <w:r>
        <w:continuationSeparator/>
      </w:r>
    </w:p>
  </w:endnote>
  <w:endnote w:type="continuationNotice" w:id="1">
    <w:p w14:paraId="43BBE688" w14:textId="77777777" w:rsidR="00354E04" w:rsidRDefault="0035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039292"/>
      <w:docPartObj>
        <w:docPartGallery w:val="Page Numbers (Bottom of Page)"/>
        <w:docPartUnique/>
      </w:docPartObj>
    </w:sdtPr>
    <w:sdtEndPr/>
    <w:sdtContent>
      <w:p w14:paraId="07E06431" w14:textId="77777777" w:rsidR="00AC0FF4" w:rsidRDefault="00AC0FF4">
        <w:pPr>
          <w:pStyle w:val="Zpat"/>
          <w:jc w:val="center"/>
        </w:pPr>
        <w:r>
          <w:fldChar w:fldCharType="begin"/>
        </w:r>
        <w:r>
          <w:instrText>PAGE   \* MERGEFORMAT</w:instrText>
        </w:r>
        <w:r>
          <w:fldChar w:fldCharType="separate"/>
        </w:r>
        <w:r w:rsidR="0061480B">
          <w:rPr>
            <w:noProof/>
          </w:rPr>
          <w:t>7</w:t>
        </w:r>
        <w:r>
          <w:fldChar w:fldCharType="end"/>
        </w:r>
      </w:p>
    </w:sdtContent>
  </w:sdt>
  <w:p w14:paraId="467063C6" w14:textId="77777777" w:rsidR="00AC0FF4" w:rsidRDefault="00AC0F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8E43" w14:textId="77777777" w:rsidR="006E0C19" w:rsidRDefault="006E0C19" w:rsidP="00677FE0">
      <w:pPr>
        <w:spacing w:after="0" w:line="240" w:lineRule="auto"/>
      </w:pPr>
      <w:r>
        <w:separator/>
      </w:r>
    </w:p>
  </w:footnote>
  <w:footnote w:type="continuationSeparator" w:id="0">
    <w:p w14:paraId="6B414667" w14:textId="77777777" w:rsidR="006E0C19" w:rsidRDefault="006E0C19" w:rsidP="00677FE0">
      <w:pPr>
        <w:spacing w:after="0" w:line="240" w:lineRule="auto"/>
      </w:pPr>
      <w:r>
        <w:continuationSeparator/>
      </w:r>
    </w:p>
  </w:footnote>
  <w:footnote w:type="continuationNotice" w:id="1">
    <w:p w14:paraId="4A5A571E" w14:textId="77777777" w:rsidR="00354E04" w:rsidRDefault="00354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8C23B5"/>
    <w:multiLevelType w:val="multilevel"/>
    <w:tmpl w:val="E8A48D7C"/>
    <w:numStyleLink w:val="VariantaA-sla"/>
  </w:abstractNum>
  <w:abstractNum w:abstractNumId="7" w15:restartNumberingAfterBreak="0">
    <w:nsid w:val="02E83A8B"/>
    <w:multiLevelType w:val="multilevel"/>
    <w:tmpl w:val="E8BAE50A"/>
    <w:numStyleLink w:val="VariantaA-odrky"/>
  </w:abstractNum>
  <w:abstractNum w:abstractNumId="8" w15:restartNumberingAfterBreak="0">
    <w:nsid w:val="0402680D"/>
    <w:multiLevelType w:val="multilevel"/>
    <w:tmpl w:val="E8BAE50A"/>
    <w:numStyleLink w:val="VariantaA-odrky"/>
  </w:abstractNum>
  <w:abstractNum w:abstractNumId="9"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0" w15:restartNumberingAfterBreak="0">
    <w:nsid w:val="0479347F"/>
    <w:multiLevelType w:val="multilevel"/>
    <w:tmpl w:val="3320A8B2"/>
    <w:numStyleLink w:val="VariantaB-odrky"/>
  </w:abstractNum>
  <w:abstractNum w:abstractNumId="11" w15:restartNumberingAfterBreak="0">
    <w:nsid w:val="04D643EE"/>
    <w:multiLevelType w:val="multilevel"/>
    <w:tmpl w:val="E8A48D7C"/>
    <w:numStyleLink w:val="VariantaA-sla"/>
  </w:abstractNum>
  <w:abstractNum w:abstractNumId="12" w15:restartNumberingAfterBreak="0">
    <w:nsid w:val="0BDD4BBA"/>
    <w:multiLevelType w:val="multilevel"/>
    <w:tmpl w:val="E8BAE50A"/>
    <w:numStyleLink w:val="VariantaA-odrky"/>
  </w:abstractNum>
  <w:abstractNum w:abstractNumId="13"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0D8B4523"/>
    <w:multiLevelType w:val="hybridMultilevel"/>
    <w:tmpl w:val="08026E18"/>
    <w:lvl w:ilvl="0" w:tplc="04050003">
      <w:start w:val="1"/>
      <w:numFmt w:val="bullet"/>
      <w:lvlText w:val="o"/>
      <w:lvlJc w:val="left"/>
      <w:pPr>
        <w:ind w:left="853" w:hanging="360"/>
      </w:pPr>
      <w:rPr>
        <w:rFonts w:ascii="Courier New" w:hAnsi="Courier New" w:cs="Courier New" w:hint="default"/>
      </w:rPr>
    </w:lvl>
    <w:lvl w:ilvl="1" w:tplc="04050003" w:tentative="1">
      <w:start w:val="1"/>
      <w:numFmt w:val="bullet"/>
      <w:lvlText w:val="o"/>
      <w:lvlJc w:val="left"/>
      <w:pPr>
        <w:ind w:left="1573" w:hanging="360"/>
      </w:pPr>
      <w:rPr>
        <w:rFonts w:ascii="Courier New" w:hAnsi="Courier New" w:cs="Courier New" w:hint="default"/>
      </w:rPr>
    </w:lvl>
    <w:lvl w:ilvl="2" w:tplc="04050005" w:tentative="1">
      <w:start w:val="1"/>
      <w:numFmt w:val="bullet"/>
      <w:lvlText w:val=""/>
      <w:lvlJc w:val="left"/>
      <w:pPr>
        <w:ind w:left="2293" w:hanging="360"/>
      </w:pPr>
      <w:rPr>
        <w:rFonts w:ascii="Wingdings" w:hAnsi="Wingdings" w:hint="default"/>
      </w:rPr>
    </w:lvl>
    <w:lvl w:ilvl="3" w:tplc="04050001" w:tentative="1">
      <w:start w:val="1"/>
      <w:numFmt w:val="bullet"/>
      <w:lvlText w:val=""/>
      <w:lvlJc w:val="left"/>
      <w:pPr>
        <w:ind w:left="3013" w:hanging="360"/>
      </w:pPr>
      <w:rPr>
        <w:rFonts w:ascii="Symbol" w:hAnsi="Symbol" w:hint="default"/>
      </w:rPr>
    </w:lvl>
    <w:lvl w:ilvl="4" w:tplc="04050003" w:tentative="1">
      <w:start w:val="1"/>
      <w:numFmt w:val="bullet"/>
      <w:lvlText w:val="o"/>
      <w:lvlJc w:val="left"/>
      <w:pPr>
        <w:ind w:left="3733" w:hanging="360"/>
      </w:pPr>
      <w:rPr>
        <w:rFonts w:ascii="Courier New" w:hAnsi="Courier New" w:cs="Courier New" w:hint="default"/>
      </w:rPr>
    </w:lvl>
    <w:lvl w:ilvl="5" w:tplc="04050005" w:tentative="1">
      <w:start w:val="1"/>
      <w:numFmt w:val="bullet"/>
      <w:lvlText w:val=""/>
      <w:lvlJc w:val="left"/>
      <w:pPr>
        <w:ind w:left="4453" w:hanging="360"/>
      </w:pPr>
      <w:rPr>
        <w:rFonts w:ascii="Wingdings" w:hAnsi="Wingdings" w:hint="default"/>
      </w:rPr>
    </w:lvl>
    <w:lvl w:ilvl="6" w:tplc="04050001" w:tentative="1">
      <w:start w:val="1"/>
      <w:numFmt w:val="bullet"/>
      <w:lvlText w:val=""/>
      <w:lvlJc w:val="left"/>
      <w:pPr>
        <w:ind w:left="5173" w:hanging="360"/>
      </w:pPr>
      <w:rPr>
        <w:rFonts w:ascii="Symbol" w:hAnsi="Symbol" w:hint="default"/>
      </w:rPr>
    </w:lvl>
    <w:lvl w:ilvl="7" w:tplc="04050003" w:tentative="1">
      <w:start w:val="1"/>
      <w:numFmt w:val="bullet"/>
      <w:lvlText w:val="o"/>
      <w:lvlJc w:val="left"/>
      <w:pPr>
        <w:ind w:left="5893" w:hanging="360"/>
      </w:pPr>
      <w:rPr>
        <w:rFonts w:ascii="Courier New" w:hAnsi="Courier New" w:cs="Courier New" w:hint="default"/>
      </w:rPr>
    </w:lvl>
    <w:lvl w:ilvl="8" w:tplc="04050005" w:tentative="1">
      <w:start w:val="1"/>
      <w:numFmt w:val="bullet"/>
      <w:lvlText w:val=""/>
      <w:lvlJc w:val="left"/>
      <w:pPr>
        <w:ind w:left="6613" w:hanging="360"/>
      </w:pPr>
      <w:rPr>
        <w:rFonts w:ascii="Wingdings" w:hAnsi="Wingdings" w:hint="default"/>
      </w:rPr>
    </w:lvl>
  </w:abstractNum>
  <w:abstractNum w:abstractNumId="15" w15:restartNumberingAfterBreak="0">
    <w:nsid w:val="0FA15602"/>
    <w:multiLevelType w:val="hybridMultilevel"/>
    <w:tmpl w:val="A240D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0316F8"/>
    <w:multiLevelType w:val="multilevel"/>
    <w:tmpl w:val="3320A8B2"/>
    <w:numStyleLink w:val="VariantaB-odrky"/>
  </w:abstractNum>
  <w:abstractNum w:abstractNumId="17" w15:restartNumberingAfterBreak="0">
    <w:nsid w:val="13FB2F1F"/>
    <w:multiLevelType w:val="multilevel"/>
    <w:tmpl w:val="E8BAE50A"/>
    <w:numStyleLink w:val="VariantaA-odrky"/>
  </w:abstractNum>
  <w:abstractNum w:abstractNumId="18" w15:restartNumberingAfterBreak="0">
    <w:nsid w:val="15587B24"/>
    <w:multiLevelType w:val="multilevel"/>
    <w:tmpl w:val="E8BAE50A"/>
    <w:numStyleLink w:val="VariantaA-odrky"/>
  </w:abstractNum>
  <w:abstractNum w:abstractNumId="19"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0" w15:restartNumberingAfterBreak="0">
    <w:nsid w:val="161845BC"/>
    <w:multiLevelType w:val="hybridMultilevel"/>
    <w:tmpl w:val="B3680EE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EE3ACE"/>
    <w:multiLevelType w:val="multilevel"/>
    <w:tmpl w:val="73BECC0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191872DA"/>
    <w:multiLevelType w:val="multilevel"/>
    <w:tmpl w:val="E8A48D7C"/>
    <w:numStyleLink w:val="VariantaA-sla"/>
  </w:abstractNum>
  <w:abstractNum w:abstractNumId="23" w15:restartNumberingAfterBreak="0">
    <w:nsid w:val="19987FCF"/>
    <w:multiLevelType w:val="multilevel"/>
    <w:tmpl w:val="0D8ABE32"/>
    <w:numStyleLink w:val="VariantaB-sla"/>
  </w:abstractNum>
  <w:abstractNum w:abstractNumId="24" w15:restartNumberingAfterBreak="0">
    <w:nsid w:val="1BAD74E0"/>
    <w:multiLevelType w:val="hybridMultilevel"/>
    <w:tmpl w:val="57FE330E"/>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1D3068A6"/>
    <w:multiLevelType w:val="multilevel"/>
    <w:tmpl w:val="3320A8B2"/>
    <w:numStyleLink w:val="VariantaB-odrky"/>
  </w:abstractNum>
  <w:abstractNum w:abstractNumId="26" w15:restartNumberingAfterBreak="0">
    <w:nsid w:val="1D464EC2"/>
    <w:multiLevelType w:val="multilevel"/>
    <w:tmpl w:val="E8BAE50A"/>
    <w:numStyleLink w:val="VariantaA-odrky"/>
  </w:abstractNum>
  <w:abstractNum w:abstractNumId="27" w15:restartNumberingAfterBreak="0">
    <w:nsid w:val="1EAB39CE"/>
    <w:multiLevelType w:val="multilevel"/>
    <w:tmpl w:val="E8BAE50A"/>
    <w:numStyleLink w:val="VariantaA-odrky"/>
  </w:abstractNum>
  <w:abstractNum w:abstractNumId="28" w15:restartNumberingAfterBreak="0">
    <w:nsid w:val="28476F77"/>
    <w:multiLevelType w:val="hybridMultilevel"/>
    <w:tmpl w:val="CF7E8A1E"/>
    <w:lvl w:ilvl="0" w:tplc="4650C1E6">
      <w:start w:val="1"/>
      <w:numFmt w:val="decimal"/>
      <w:lvlText w:val="%1."/>
      <w:lvlJc w:val="left"/>
      <w:pPr>
        <w:ind w:left="502"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89A5EA2"/>
    <w:multiLevelType w:val="multilevel"/>
    <w:tmpl w:val="E8BAE50A"/>
    <w:numStyleLink w:val="VariantaA-odrky"/>
  </w:abstractNum>
  <w:abstractNum w:abstractNumId="30" w15:restartNumberingAfterBreak="0">
    <w:nsid w:val="28AB573E"/>
    <w:multiLevelType w:val="multilevel"/>
    <w:tmpl w:val="3320A8B2"/>
    <w:numStyleLink w:val="VariantaB-odrky"/>
  </w:abstractNum>
  <w:abstractNum w:abstractNumId="31" w15:restartNumberingAfterBreak="0">
    <w:nsid w:val="2A5F2D39"/>
    <w:multiLevelType w:val="multilevel"/>
    <w:tmpl w:val="E8BAE50A"/>
    <w:numStyleLink w:val="VariantaA-odrky"/>
  </w:abstractNum>
  <w:abstractNum w:abstractNumId="32" w15:restartNumberingAfterBreak="0">
    <w:nsid w:val="2BB031EC"/>
    <w:multiLevelType w:val="hybridMultilevel"/>
    <w:tmpl w:val="D8DE3B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DBB2CE6"/>
    <w:multiLevelType w:val="multilevel"/>
    <w:tmpl w:val="E8BAE50A"/>
    <w:numStyleLink w:val="VariantaA-odrky"/>
  </w:abstractNum>
  <w:abstractNum w:abstractNumId="34" w15:restartNumberingAfterBreak="0">
    <w:nsid w:val="355131EF"/>
    <w:multiLevelType w:val="multilevel"/>
    <w:tmpl w:val="E8A48D7C"/>
    <w:numStyleLink w:val="VariantaA-sla"/>
  </w:abstractNum>
  <w:abstractNum w:abstractNumId="35" w15:restartNumberingAfterBreak="0">
    <w:nsid w:val="3C7C2CF7"/>
    <w:multiLevelType w:val="hybridMultilevel"/>
    <w:tmpl w:val="2A126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A37514"/>
    <w:multiLevelType w:val="hybridMultilevel"/>
    <w:tmpl w:val="EC9810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306389"/>
    <w:multiLevelType w:val="multilevel"/>
    <w:tmpl w:val="E8BAE50A"/>
    <w:numStyleLink w:val="VariantaA-odrky"/>
  </w:abstractNum>
  <w:abstractNum w:abstractNumId="38" w15:restartNumberingAfterBreak="0">
    <w:nsid w:val="4D963AE9"/>
    <w:multiLevelType w:val="hybridMultilevel"/>
    <w:tmpl w:val="A9082346"/>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3290926"/>
    <w:multiLevelType w:val="multilevel"/>
    <w:tmpl w:val="E8BAE50A"/>
    <w:numStyleLink w:val="VariantaA-odrky"/>
  </w:abstractNum>
  <w:abstractNum w:abstractNumId="41" w15:restartNumberingAfterBreak="0">
    <w:nsid w:val="533902EA"/>
    <w:multiLevelType w:val="multilevel"/>
    <w:tmpl w:val="E8BAE50A"/>
    <w:numStyleLink w:val="VariantaA-odrky"/>
  </w:abstractNum>
  <w:abstractNum w:abstractNumId="42" w15:restartNumberingAfterBreak="0">
    <w:nsid w:val="571C11E2"/>
    <w:multiLevelType w:val="multilevel"/>
    <w:tmpl w:val="E8A48D7C"/>
    <w:numStyleLink w:val="VariantaA-sla"/>
  </w:abstractNum>
  <w:abstractNum w:abstractNumId="4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4" w15:restartNumberingAfterBreak="0">
    <w:nsid w:val="5AF35F43"/>
    <w:multiLevelType w:val="multilevel"/>
    <w:tmpl w:val="0D8ABE32"/>
    <w:numStyleLink w:val="VariantaB-sla"/>
  </w:abstractNum>
  <w:abstractNum w:abstractNumId="45" w15:restartNumberingAfterBreak="0">
    <w:nsid w:val="5DEE4B1A"/>
    <w:multiLevelType w:val="hybridMultilevel"/>
    <w:tmpl w:val="E312D730"/>
    <w:lvl w:ilvl="0" w:tplc="6352D5C0">
      <w:start w:val="1"/>
      <w:numFmt w:val="decimal"/>
      <w:lvlText w:val="%1."/>
      <w:lvlJc w:val="left"/>
      <w:pPr>
        <w:ind w:left="1188" w:hanging="360"/>
      </w:pPr>
      <w:rPr>
        <w:rFonts w:hint="default"/>
        <w:b/>
      </w:rPr>
    </w:lvl>
    <w:lvl w:ilvl="1" w:tplc="04050019" w:tentative="1">
      <w:start w:val="1"/>
      <w:numFmt w:val="lowerLetter"/>
      <w:lvlText w:val="%2."/>
      <w:lvlJc w:val="left"/>
      <w:pPr>
        <w:ind w:left="1908" w:hanging="360"/>
      </w:pPr>
    </w:lvl>
    <w:lvl w:ilvl="2" w:tplc="0405001B" w:tentative="1">
      <w:start w:val="1"/>
      <w:numFmt w:val="lowerRoman"/>
      <w:lvlText w:val="%3."/>
      <w:lvlJc w:val="right"/>
      <w:pPr>
        <w:ind w:left="2628" w:hanging="180"/>
      </w:pPr>
    </w:lvl>
    <w:lvl w:ilvl="3" w:tplc="0405000F" w:tentative="1">
      <w:start w:val="1"/>
      <w:numFmt w:val="decimal"/>
      <w:lvlText w:val="%4."/>
      <w:lvlJc w:val="left"/>
      <w:pPr>
        <w:ind w:left="3348" w:hanging="360"/>
      </w:pPr>
    </w:lvl>
    <w:lvl w:ilvl="4" w:tplc="04050019" w:tentative="1">
      <w:start w:val="1"/>
      <w:numFmt w:val="lowerLetter"/>
      <w:lvlText w:val="%5."/>
      <w:lvlJc w:val="left"/>
      <w:pPr>
        <w:ind w:left="4068" w:hanging="360"/>
      </w:pPr>
    </w:lvl>
    <w:lvl w:ilvl="5" w:tplc="0405001B" w:tentative="1">
      <w:start w:val="1"/>
      <w:numFmt w:val="lowerRoman"/>
      <w:lvlText w:val="%6."/>
      <w:lvlJc w:val="right"/>
      <w:pPr>
        <w:ind w:left="4788" w:hanging="180"/>
      </w:pPr>
    </w:lvl>
    <w:lvl w:ilvl="6" w:tplc="0405000F" w:tentative="1">
      <w:start w:val="1"/>
      <w:numFmt w:val="decimal"/>
      <w:lvlText w:val="%7."/>
      <w:lvlJc w:val="left"/>
      <w:pPr>
        <w:ind w:left="5508" w:hanging="360"/>
      </w:pPr>
    </w:lvl>
    <w:lvl w:ilvl="7" w:tplc="04050019" w:tentative="1">
      <w:start w:val="1"/>
      <w:numFmt w:val="lowerLetter"/>
      <w:lvlText w:val="%8."/>
      <w:lvlJc w:val="left"/>
      <w:pPr>
        <w:ind w:left="6228" w:hanging="360"/>
      </w:pPr>
    </w:lvl>
    <w:lvl w:ilvl="8" w:tplc="0405001B" w:tentative="1">
      <w:start w:val="1"/>
      <w:numFmt w:val="lowerRoman"/>
      <w:lvlText w:val="%9."/>
      <w:lvlJc w:val="right"/>
      <w:pPr>
        <w:ind w:left="6948" w:hanging="180"/>
      </w:pPr>
    </w:lvl>
  </w:abstractNum>
  <w:abstractNum w:abstractNumId="46" w15:restartNumberingAfterBreak="0">
    <w:nsid w:val="687B79FE"/>
    <w:multiLevelType w:val="hybridMultilevel"/>
    <w:tmpl w:val="A4F2510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52A0D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3"/>
  </w:num>
  <w:num w:numId="3">
    <w:abstractNumId w:val="25"/>
  </w:num>
  <w:num w:numId="4">
    <w:abstractNumId w:val="17"/>
  </w:num>
  <w:num w:numId="5">
    <w:abstractNumId w:val="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9"/>
  </w:num>
  <w:num w:numId="7">
    <w:abstractNumId w:val="8"/>
  </w:num>
  <w:num w:numId="8">
    <w:abstractNumId w:val="42"/>
  </w:num>
  <w:num w:numId="9">
    <w:abstractNumId w:val="6"/>
  </w:num>
  <w:num w:numId="10">
    <w:abstractNumId w:val="2"/>
  </w:num>
  <w:num w:numId="11">
    <w:abstractNumId w:val="1"/>
  </w:num>
  <w:num w:numId="12">
    <w:abstractNumId w:val="0"/>
  </w:num>
  <w:num w:numId="13">
    <w:abstractNumId w:val="41"/>
  </w:num>
  <w:num w:numId="14">
    <w:abstractNumId w:val="4"/>
  </w:num>
  <w:num w:numId="15">
    <w:abstractNumId w:val="3"/>
  </w:num>
  <w:num w:numId="16">
    <w:abstractNumId w:val="39"/>
  </w:num>
  <w:num w:numId="17">
    <w:abstractNumId w:val="26"/>
  </w:num>
  <w:num w:numId="18">
    <w:abstractNumId w:val="7"/>
  </w:num>
  <w:num w:numId="19">
    <w:abstractNumId w:val="13"/>
  </w:num>
  <w:num w:numId="20">
    <w:abstractNumId w:val="9"/>
  </w:num>
  <w:num w:numId="21">
    <w:abstractNumId w:val="34"/>
  </w:num>
  <w:num w:numId="22">
    <w:abstractNumId w:val="11"/>
  </w:num>
  <w:num w:numId="23">
    <w:abstractNumId w:val="27"/>
  </w:num>
  <w:num w:numId="24">
    <w:abstractNumId w:val="12"/>
  </w:num>
  <w:num w:numId="25">
    <w:abstractNumId w:val="18"/>
  </w:num>
  <w:num w:numId="26">
    <w:abstractNumId w:val="37"/>
  </w:num>
  <w:num w:numId="27">
    <w:abstractNumId w:val="33"/>
  </w:num>
  <w:num w:numId="28">
    <w:abstractNumId w:val="31"/>
  </w:num>
  <w:num w:numId="29">
    <w:abstractNumId w:val="23"/>
  </w:num>
  <w:num w:numId="30">
    <w:abstractNumId w:val="40"/>
  </w:num>
  <w:num w:numId="31">
    <w:abstractNumId w:val="44"/>
  </w:num>
  <w:num w:numId="32">
    <w:abstractNumId w:val="29"/>
  </w:num>
  <w:num w:numId="33">
    <w:abstractNumId w:val="22"/>
  </w:num>
  <w:num w:numId="34">
    <w:abstractNumId w:val="10"/>
  </w:num>
  <w:num w:numId="35">
    <w:abstractNumId w:val="30"/>
  </w:num>
  <w:num w:numId="36">
    <w:abstractNumId w:val="16"/>
  </w:num>
  <w:num w:numId="37">
    <w:abstractNumId w:val="21"/>
  </w:num>
  <w:num w:numId="38">
    <w:abstractNumId w:val="46"/>
  </w:num>
  <w:num w:numId="39">
    <w:abstractNumId w:val="32"/>
  </w:num>
  <w:num w:numId="40">
    <w:abstractNumId w:val="38"/>
  </w:num>
  <w:num w:numId="41">
    <w:abstractNumId w:val="28"/>
  </w:num>
  <w:num w:numId="42">
    <w:abstractNumId w:val="47"/>
  </w:num>
  <w:num w:numId="43">
    <w:abstractNumId w:val="14"/>
  </w:num>
  <w:num w:numId="44">
    <w:abstractNumId w:val="35"/>
  </w:num>
  <w:num w:numId="45">
    <w:abstractNumId w:val="24"/>
  </w:num>
  <w:num w:numId="46">
    <w:abstractNumId w:val="45"/>
  </w:num>
  <w:num w:numId="47">
    <w:abstractNumId w:val="20"/>
  </w:num>
  <w:num w:numId="48">
    <w:abstractNumId w:val="36"/>
  </w:num>
  <w:num w:numId="49">
    <w:abstractNumId w:val="5"/>
  </w:num>
  <w:num w:numId="5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CB"/>
    <w:rsid w:val="0000249A"/>
    <w:rsid w:val="000115C5"/>
    <w:rsid w:val="00013B4A"/>
    <w:rsid w:val="00015306"/>
    <w:rsid w:val="0001658D"/>
    <w:rsid w:val="0001799A"/>
    <w:rsid w:val="00017A5B"/>
    <w:rsid w:val="00020411"/>
    <w:rsid w:val="00022D55"/>
    <w:rsid w:val="0002674B"/>
    <w:rsid w:val="0003106F"/>
    <w:rsid w:val="000311F0"/>
    <w:rsid w:val="0003281D"/>
    <w:rsid w:val="000335F4"/>
    <w:rsid w:val="000339FC"/>
    <w:rsid w:val="00033E9E"/>
    <w:rsid w:val="000365F3"/>
    <w:rsid w:val="00037721"/>
    <w:rsid w:val="0004162E"/>
    <w:rsid w:val="00044504"/>
    <w:rsid w:val="00045D77"/>
    <w:rsid w:val="0004786B"/>
    <w:rsid w:val="00054E43"/>
    <w:rsid w:val="000601C6"/>
    <w:rsid w:val="00060E5F"/>
    <w:rsid w:val="0006266C"/>
    <w:rsid w:val="00063405"/>
    <w:rsid w:val="00064C6A"/>
    <w:rsid w:val="0006549A"/>
    <w:rsid w:val="00067C0E"/>
    <w:rsid w:val="00073363"/>
    <w:rsid w:val="000809B9"/>
    <w:rsid w:val="000839BE"/>
    <w:rsid w:val="00084BC1"/>
    <w:rsid w:val="00090B40"/>
    <w:rsid w:val="00090C93"/>
    <w:rsid w:val="00090E6B"/>
    <w:rsid w:val="00092210"/>
    <w:rsid w:val="00094205"/>
    <w:rsid w:val="00095A0A"/>
    <w:rsid w:val="000A1477"/>
    <w:rsid w:val="000A3A30"/>
    <w:rsid w:val="000B1B3D"/>
    <w:rsid w:val="000C06D4"/>
    <w:rsid w:val="000C356D"/>
    <w:rsid w:val="000C4CAF"/>
    <w:rsid w:val="000C7EDF"/>
    <w:rsid w:val="000D2B35"/>
    <w:rsid w:val="000D33D7"/>
    <w:rsid w:val="000D4B29"/>
    <w:rsid w:val="000D5192"/>
    <w:rsid w:val="000E0C86"/>
    <w:rsid w:val="001015D4"/>
    <w:rsid w:val="0010239B"/>
    <w:rsid w:val="001072B3"/>
    <w:rsid w:val="00111CFC"/>
    <w:rsid w:val="0011729E"/>
    <w:rsid w:val="0012076E"/>
    <w:rsid w:val="00121485"/>
    <w:rsid w:val="0012344A"/>
    <w:rsid w:val="00124172"/>
    <w:rsid w:val="0012437A"/>
    <w:rsid w:val="001253AE"/>
    <w:rsid w:val="001268B0"/>
    <w:rsid w:val="00131476"/>
    <w:rsid w:val="00135142"/>
    <w:rsid w:val="00147278"/>
    <w:rsid w:val="00147DAA"/>
    <w:rsid w:val="00151D47"/>
    <w:rsid w:val="001547EF"/>
    <w:rsid w:val="0015654E"/>
    <w:rsid w:val="001607E8"/>
    <w:rsid w:val="00166F33"/>
    <w:rsid w:val="00171F01"/>
    <w:rsid w:val="00172143"/>
    <w:rsid w:val="00172CC9"/>
    <w:rsid w:val="001766AA"/>
    <w:rsid w:val="0018051B"/>
    <w:rsid w:val="00183BB1"/>
    <w:rsid w:val="001A036C"/>
    <w:rsid w:val="001A37B4"/>
    <w:rsid w:val="001B0F4D"/>
    <w:rsid w:val="001B1E4A"/>
    <w:rsid w:val="001B3A3A"/>
    <w:rsid w:val="001B418A"/>
    <w:rsid w:val="001B687B"/>
    <w:rsid w:val="001C038B"/>
    <w:rsid w:val="001C0B24"/>
    <w:rsid w:val="001C5B07"/>
    <w:rsid w:val="001C5CBF"/>
    <w:rsid w:val="001D27C0"/>
    <w:rsid w:val="001D7309"/>
    <w:rsid w:val="001E29D4"/>
    <w:rsid w:val="001E46CF"/>
    <w:rsid w:val="001E60C7"/>
    <w:rsid w:val="001E74C3"/>
    <w:rsid w:val="001F453F"/>
    <w:rsid w:val="001F6937"/>
    <w:rsid w:val="002024DF"/>
    <w:rsid w:val="00202C30"/>
    <w:rsid w:val="00202E52"/>
    <w:rsid w:val="0020574C"/>
    <w:rsid w:val="00220A4C"/>
    <w:rsid w:val="00220DE3"/>
    <w:rsid w:val="00221817"/>
    <w:rsid w:val="00227975"/>
    <w:rsid w:val="00233B31"/>
    <w:rsid w:val="002348FA"/>
    <w:rsid w:val="00240FD0"/>
    <w:rsid w:val="0024388D"/>
    <w:rsid w:val="0025290D"/>
    <w:rsid w:val="00253A29"/>
    <w:rsid w:val="00257D8A"/>
    <w:rsid w:val="00260372"/>
    <w:rsid w:val="002619DF"/>
    <w:rsid w:val="00261C66"/>
    <w:rsid w:val="00262DAF"/>
    <w:rsid w:val="00272E39"/>
    <w:rsid w:val="00272F76"/>
    <w:rsid w:val="00274C0C"/>
    <w:rsid w:val="00274C2B"/>
    <w:rsid w:val="00276C55"/>
    <w:rsid w:val="00280C1B"/>
    <w:rsid w:val="002856B9"/>
    <w:rsid w:val="00285AED"/>
    <w:rsid w:val="00290279"/>
    <w:rsid w:val="002929D4"/>
    <w:rsid w:val="00297492"/>
    <w:rsid w:val="002A0FA5"/>
    <w:rsid w:val="002A2866"/>
    <w:rsid w:val="002B5228"/>
    <w:rsid w:val="002C064D"/>
    <w:rsid w:val="002D19C9"/>
    <w:rsid w:val="002D3C11"/>
    <w:rsid w:val="002E2442"/>
    <w:rsid w:val="002E5131"/>
    <w:rsid w:val="002E5227"/>
    <w:rsid w:val="002E6844"/>
    <w:rsid w:val="002E72CB"/>
    <w:rsid w:val="002F0E8C"/>
    <w:rsid w:val="002F1AAC"/>
    <w:rsid w:val="002F4947"/>
    <w:rsid w:val="002F7F87"/>
    <w:rsid w:val="00304EBB"/>
    <w:rsid w:val="0030630A"/>
    <w:rsid w:val="00307B2D"/>
    <w:rsid w:val="00310FA0"/>
    <w:rsid w:val="00320481"/>
    <w:rsid w:val="00320A1C"/>
    <w:rsid w:val="0032127B"/>
    <w:rsid w:val="00322DEA"/>
    <w:rsid w:val="00324965"/>
    <w:rsid w:val="003250CB"/>
    <w:rsid w:val="00330C4B"/>
    <w:rsid w:val="00332706"/>
    <w:rsid w:val="00334301"/>
    <w:rsid w:val="0033480F"/>
    <w:rsid w:val="00341298"/>
    <w:rsid w:val="003413CB"/>
    <w:rsid w:val="003430AD"/>
    <w:rsid w:val="003437AD"/>
    <w:rsid w:val="003442D4"/>
    <w:rsid w:val="00345F6A"/>
    <w:rsid w:val="003474D3"/>
    <w:rsid w:val="00353006"/>
    <w:rsid w:val="00354E04"/>
    <w:rsid w:val="00354FC8"/>
    <w:rsid w:val="00363201"/>
    <w:rsid w:val="0036366E"/>
    <w:rsid w:val="00377D50"/>
    <w:rsid w:val="0039063C"/>
    <w:rsid w:val="003A0A47"/>
    <w:rsid w:val="003A46A8"/>
    <w:rsid w:val="003A51AA"/>
    <w:rsid w:val="003B565A"/>
    <w:rsid w:val="003C1C12"/>
    <w:rsid w:val="003D00A1"/>
    <w:rsid w:val="003D56FB"/>
    <w:rsid w:val="003E18C2"/>
    <w:rsid w:val="003E2001"/>
    <w:rsid w:val="003E7C4D"/>
    <w:rsid w:val="003F1160"/>
    <w:rsid w:val="003F17D9"/>
    <w:rsid w:val="003F2A4D"/>
    <w:rsid w:val="003F652F"/>
    <w:rsid w:val="003F690A"/>
    <w:rsid w:val="0040187E"/>
    <w:rsid w:val="004033F0"/>
    <w:rsid w:val="00404216"/>
    <w:rsid w:val="004053C0"/>
    <w:rsid w:val="00406151"/>
    <w:rsid w:val="00407287"/>
    <w:rsid w:val="004072DE"/>
    <w:rsid w:val="00413B63"/>
    <w:rsid w:val="0041427F"/>
    <w:rsid w:val="0042359A"/>
    <w:rsid w:val="00423F6B"/>
    <w:rsid w:val="004250F2"/>
    <w:rsid w:val="00440202"/>
    <w:rsid w:val="004509E5"/>
    <w:rsid w:val="00461C4C"/>
    <w:rsid w:val="004667A7"/>
    <w:rsid w:val="00472DA2"/>
    <w:rsid w:val="00484F47"/>
    <w:rsid w:val="00486FB9"/>
    <w:rsid w:val="00495443"/>
    <w:rsid w:val="004A07AB"/>
    <w:rsid w:val="004A162C"/>
    <w:rsid w:val="004A453D"/>
    <w:rsid w:val="004C212A"/>
    <w:rsid w:val="004C5F70"/>
    <w:rsid w:val="004D4E6B"/>
    <w:rsid w:val="004E7195"/>
    <w:rsid w:val="004F0F84"/>
    <w:rsid w:val="004F152B"/>
    <w:rsid w:val="004F28DD"/>
    <w:rsid w:val="00500232"/>
    <w:rsid w:val="005012F5"/>
    <w:rsid w:val="005026DC"/>
    <w:rsid w:val="00504668"/>
    <w:rsid w:val="00511466"/>
    <w:rsid w:val="00511913"/>
    <w:rsid w:val="0051732E"/>
    <w:rsid w:val="00524D19"/>
    <w:rsid w:val="0053013F"/>
    <w:rsid w:val="00532B5C"/>
    <w:rsid w:val="005335B0"/>
    <w:rsid w:val="005351A2"/>
    <w:rsid w:val="00541187"/>
    <w:rsid w:val="0054135A"/>
    <w:rsid w:val="005455E1"/>
    <w:rsid w:val="00550204"/>
    <w:rsid w:val="005502BD"/>
    <w:rsid w:val="00553751"/>
    <w:rsid w:val="00556787"/>
    <w:rsid w:val="00557C52"/>
    <w:rsid w:val="005638DD"/>
    <w:rsid w:val="00571DEC"/>
    <w:rsid w:val="00577920"/>
    <w:rsid w:val="00581BC2"/>
    <w:rsid w:val="00582276"/>
    <w:rsid w:val="00585567"/>
    <w:rsid w:val="00586D7B"/>
    <w:rsid w:val="00590F64"/>
    <w:rsid w:val="00593667"/>
    <w:rsid w:val="0059624D"/>
    <w:rsid w:val="00596647"/>
    <w:rsid w:val="005A2E35"/>
    <w:rsid w:val="005A6397"/>
    <w:rsid w:val="005B029B"/>
    <w:rsid w:val="005B10AB"/>
    <w:rsid w:val="005B4CC4"/>
    <w:rsid w:val="005B76E9"/>
    <w:rsid w:val="005C2560"/>
    <w:rsid w:val="005C296E"/>
    <w:rsid w:val="005D0431"/>
    <w:rsid w:val="005D1F4D"/>
    <w:rsid w:val="005D29D6"/>
    <w:rsid w:val="005D2AE1"/>
    <w:rsid w:val="005D45E6"/>
    <w:rsid w:val="005D4A60"/>
    <w:rsid w:val="005E009D"/>
    <w:rsid w:val="005F10DE"/>
    <w:rsid w:val="005F7585"/>
    <w:rsid w:val="00603055"/>
    <w:rsid w:val="00603ECE"/>
    <w:rsid w:val="00605382"/>
    <w:rsid w:val="00605759"/>
    <w:rsid w:val="006079E0"/>
    <w:rsid w:val="00612A59"/>
    <w:rsid w:val="00612DEF"/>
    <w:rsid w:val="0061480B"/>
    <w:rsid w:val="00614EF5"/>
    <w:rsid w:val="006203D5"/>
    <w:rsid w:val="006333D5"/>
    <w:rsid w:val="006342CA"/>
    <w:rsid w:val="0063556C"/>
    <w:rsid w:val="0064238F"/>
    <w:rsid w:val="00642E85"/>
    <w:rsid w:val="00650C6C"/>
    <w:rsid w:val="00652FE6"/>
    <w:rsid w:val="00656C37"/>
    <w:rsid w:val="006661D5"/>
    <w:rsid w:val="00667898"/>
    <w:rsid w:val="00675340"/>
    <w:rsid w:val="00677FE0"/>
    <w:rsid w:val="006845D8"/>
    <w:rsid w:val="006859AE"/>
    <w:rsid w:val="00692E68"/>
    <w:rsid w:val="00695264"/>
    <w:rsid w:val="006967AF"/>
    <w:rsid w:val="0069724C"/>
    <w:rsid w:val="006A203F"/>
    <w:rsid w:val="006A336A"/>
    <w:rsid w:val="006A4CA2"/>
    <w:rsid w:val="006B1038"/>
    <w:rsid w:val="006B181B"/>
    <w:rsid w:val="006C0735"/>
    <w:rsid w:val="006D04EF"/>
    <w:rsid w:val="006D16BD"/>
    <w:rsid w:val="006D1ABF"/>
    <w:rsid w:val="006D4871"/>
    <w:rsid w:val="006D567D"/>
    <w:rsid w:val="006D79CA"/>
    <w:rsid w:val="006E0C19"/>
    <w:rsid w:val="006E2FB0"/>
    <w:rsid w:val="006F0082"/>
    <w:rsid w:val="006F47FC"/>
    <w:rsid w:val="00700490"/>
    <w:rsid w:val="00703AAA"/>
    <w:rsid w:val="007102D2"/>
    <w:rsid w:val="00712E2A"/>
    <w:rsid w:val="00713948"/>
    <w:rsid w:val="00722D42"/>
    <w:rsid w:val="0072346A"/>
    <w:rsid w:val="007304EE"/>
    <w:rsid w:val="00731137"/>
    <w:rsid w:val="0073583C"/>
    <w:rsid w:val="00753A27"/>
    <w:rsid w:val="007560F4"/>
    <w:rsid w:val="007705EB"/>
    <w:rsid w:val="00771359"/>
    <w:rsid w:val="007806B5"/>
    <w:rsid w:val="0078300E"/>
    <w:rsid w:val="007835AA"/>
    <w:rsid w:val="0078436F"/>
    <w:rsid w:val="00784DC8"/>
    <w:rsid w:val="007863A7"/>
    <w:rsid w:val="00786E67"/>
    <w:rsid w:val="0079342A"/>
    <w:rsid w:val="007948E5"/>
    <w:rsid w:val="00795E53"/>
    <w:rsid w:val="0079672B"/>
    <w:rsid w:val="007A09F0"/>
    <w:rsid w:val="007A1D9B"/>
    <w:rsid w:val="007A6292"/>
    <w:rsid w:val="007B082B"/>
    <w:rsid w:val="007B0989"/>
    <w:rsid w:val="007B42E7"/>
    <w:rsid w:val="007B4949"/>
    <w:rsid w:val="007B4F79"/>
    <w:rsid w:val="007B7C04"/>
    <w:rsid w:val="007C0E57"/>
    <w:rsid w:val="007C4F41"/>
    <w:rsid w:val="007E039B"/>
    <w:rsid w:val="007E267A"/>
    <w:rsid w:val="007E48EA"/>
    <w:rsid w:val="007E6865"/>
    <w:rsid w:val="007F0BC6"/>
    <w:rsid w:val="007F44F6"/>
    <w:rsid w:val="008005FA"/>
    <w:rsid w:val="00802F56"/>
    <w:rsid w:val="00806121"/>
    <w:rsid w:val="00806253"/>
    <w:rsid w:val="008104A0"/>
    <w:rsid w:val="00810678"/>
    <w:rsid w:val="008107F7"/>
    <w:rsid w:val="008162D8"/>
    <w:rsid w:val="00826E5D"/>
    <w:rsid w:val="00827D34"/>
    <w:rsid w:val="00831374"/>
    <w:rsid w:val="008316DF"/>
    <w:rsid w:val="00837A92"/>
    <w:rsid w:val="00837F29"/>
    <w:rsid w:val="00840463"/>
    <w:rsid w:val="00841B6B"/>
    <w:rsid w:val="00841B9D"/>
    <w:rsid w:val="00844064"/>
    <w:rsid w:val="00850C75"/>
    <w:rsid w:val="0085159A"/>
    <w:rsid w:val="00851A31"/>
    <w:rsid w:val="008542AF"/>
    <w:rsid w:val="008555AC"/>
    <w:rsid w:val="00857580"/>
    <w:rsid w:val="0086156F"/>
    <w:rsid w:val="00861CF2"/>
    <w:rsid w:val="00865238"/>
    <w:rsid w:val="008667BF"/>
    <w:rsid w:val="0086762B"/>
    <w:rsid w:val="0087212E"/>
    <w:rsid w:val="008771F4"/>
    <w:rsid w:val="00880726"/>
    <w:rsid w:val="0088616C"/>
    <w:rsid w:val="00890FDC"/>
    <w:rsid w:val="00891BC2"/>
    <w:rsid w:val="008932DF"/>
    <w:rsid w:val="00895645"/>
    <w:rsid w:val="008961EC"/>
    <w:rsid w:val="008A421B"/>
    <w:rsid w:val="008A4BB2"/>
    <w:rsid w:val="008A7851"/>
    <w:rsid w:val="008B0F74"/>
    <w:rsid w:val="008B1521"/>
    <w:rsid w:val="008C3782"/>
    <w:rsid w:val="008C6E59"/>
    <w:rsid w:val="008D2D40"/>
    <w:rsid w:val="008D4A32"/>
    <w:rsid w:val="008D4E84"/>
    <w:rsid w:val="008D593A"/>
    <w:rsid w:val="008E6A6C"/>
    <w:rsid w:val="008E7760"/>
    <w:rsid w:val="008F3664"/>
    <w:rsid w:val="008F686D"/>
    <w:rsid w:val="008F6D4B"/>
    <w:rsid w:val="008F6F4A"/>
    <w:rsid w:val="00906F43"/>
    <w:rsid w:val="00913616"/>
    <w:rsid w:val="00916CB1"/>
    <w:rsid w:val="00917F23"/>
    <w:rsid w:val="00922001"/>
    <w:rsid w:val="00922C17"/>
    <w:rsid w:val="00924D69"/>
    <w:rsid w:val="00932EEB"/>
    <w:rsid w:val="00940254"/>
    <w:rsid w:val="009424D0"/>
    <w:rsid w:val="00942DDD"/>
    <w:rsid w:val="00950980"/>
    <w:rsid w:val="00951072"/>
    <w:rsid w:val="009516A8"/>
    <w:rsid w:val="00957ADB"/>
    <w:rsid w:val="00970524"/>
    <w:rsid w:val="0097473C"/>
    <w:rsid w:val="00976B1D"/>
    <w:rsid w:val="00976CB5"/>
    <w:rsid w:val="0097705C"/>
    <w:rsid w:val="0097722C"/>
    <w:rsid w:val="00977EBA"/>
    <w:rsid w:val="00983011"/>
    <w:rsid w:val="0099327E"/>
    <w:rsid w:val="009937A5"/>
    <w:rsid w:val="0099625C"/>
    <w:rsid w:val="0099750C"/>
    <w:rsid w:val="00997A5D"/>
    <w:rsid w:val="009A019E"/>
    <w:rsid w:val="009A374D"/>
    <w:rsid w:val="009A4BF1"/>
    <w:rsid w:val="009A68F3"/>
    <w:rsid w:val="009B0C2D"/>
    <w:rsid w:val="009B7F1E"/>
    <w:rsid w:val="009C3E45"/>
    <w:rsid w:val="009C60BF"/>
    <w:rsid w:val="009C6325"/>
    <w:rsid w:val="009D3BFA"/>
    <w:rsid w:val="009E6910"/>
    <w:rsid w:val="009F2311"/>
    <w:rsid w:val="009F393D"/>
    <w:rsid w:val="009F5CA3"/>
    <w:rsid w:val="009F7F46"/>
    <w:rsid w:val="00A000BF"/>
    <w:rsid w:val="00A0034A"/>
    <w:rsid w:val="00A009CB"/>
    <w:rsid w:val="00A02D42"/>
    <w:rsid w:val="00A04B19"/>
    <w:rsid w:val="00A0587E"/>
    <w:rsid w:val="00A07DAB"/>
    <w:rsid w:val="00A13933"/>
    <w:rsid w:val="00A13FEC"/>
    <w:rsid w:val="00A148AB"/>
    <w:rsid w:val="00A155A8"/>
    <w:rsid w:val="00A179F6"/>
    <w:rsid w:val="00A275BC"/>
    <w:rsid w:val="00A33D8D"/>
    <w:rsid w:val="00A40D35"/>
    <w:rsid w:val="00A464B4"/>
    <w:rsid w:val="00A529A2"/>
    <w:rsid w:val="00A53C5C"/>
    <w:rsid w:val="00A55101"/>
    <w:rsid w:val="00A61493"/>
    <w:rsid w:val="00A614F9"/>
    <w:rsid w:val="00A63D6B"/>
    <w:rsid w:val="00A66345"/>
    <w:rsid w:val="00A67CB9"/>
    <w:rsid w:val="00A71466"/>
    <w:rsid w:val="00A772F3"/>
    <w:rsid w:val="00A83E88"/>
    <w:rsid w:val="00A84B52"/>
    <w:rsid w:val="00A85634"/>
    <w:rsid w:val="00A8660F"/>
    <w:rsid w:val="00A86C36"/>
    <w:rsid w:val="00A905CE"/>
    <w:rsid w:val="00A95C48"/>
    <w:rsid w:val="00AA6098"/>
    <w:rsid w:val="00AA7056"/>
    <w:rsid w:val="00AA7D1D"/>
    <w:rsid w:val="00AB31C6"/>
    <w:rsid w:val="00AB523B"/>
    <w:rsid w:val="00AB5B62"/>
    <w:rsid w:val="00AC0F0A"/>
    <w:rsid w:val="00AC0FF4"/>
    <w:rsid w:val="00AC4CA9"/>
    <w:rsid w:val="00AD7E40"/>
    <w:rsid w:val="00AF0675"/>
    <w:rsid w:val="00AF7BDD"/>
    <w:rsid w:val="00B030CB"/>
    <w:rsid w:val="00B0758A"/>
    <w:rsid w:val="00B103E9"/>
    <w:rsid w:val="00B1320C"/>
    <w:rsid w:val="00B1477A"/>
    <w:rsid w:val="00B163F9"/>
    <w:rsid w:val="00B2023D"/>
    <w:rsid w:val="00B20993"/>
    <w:rsid w:val="00B21E8E"/>
    <w:rsid w:val="00B21F4B"/>
    <w:rsid w:val="00B23EB0"/>
    <w:rsid w:val="00B343FE"/>
    <w:rsid w:val="00B42E96"/>
    <w:rsid w:val="00B50EE6"/>
    <w:rsid w:val="00B52185"/>
    <w:rsid w:val="00B523CF"/>
    <w:rsid w:val="00B63349"/>
    <w:rsid w:val="00B71EDE"/>
    <w:rsid w:val="00B724E3"/>
    <w:rsid w:val="00B75017"/>
    <w:rsid w:val="00B761A2"/>
    <w:rsid w:val="00B8020A"/>
    <w:rsid w:val="00B80D1F"/>
    <w:rsid w:val="00B81905"/>
    <w:rsid w:val="00B872C5"/>
    <w:rsid w:val="00B9753A"/>
    <w:rsid w:val="00BA0061"/>
    <w:rsid w:val="00BA0825"/>
    <w:rsid w:val="00BA30E2"/>
    <w:rsid w:val="00BA62E8"/>
    <w:rsid w:val="00BA66F5"/>
    <w:rsid w:val="00BA7B88"/>
    <w:rsid w:val="00BB479C"/>
    <w:rsid w:val="00BB5613"/>
    <w:rsid w:val="00BB5D52"/>
    <w:rsid w:val="00BC0E72"/>
    <w:rsid w:val="00BC1FF6"/>
    <w:rsid w:val="00BC4720"/>
    <w:rsid w:val="00BD155C"/>
    <w:rsid w:val="00BD3DA6"/>
    <w:rsid w:val="00BD6C0F"/>
    <w:rsid w:val="00BD6D67"/>
    <w:rsid w:val="00BD75A2"/>
    <w:rsid w:val="00BE6B37"/>
    <w:rsid w:val="00BF1853"/>
    <w:rsid w:val="00BF4DD9"/>
    <w:rsid w:val="00C07047"/>
    <w:rsid w:val="00C11B54"/>
    <w:rsid w:val="00C2017A"/>
    <w:rsid w:val="00C2026B"/>
    <w:rsid w:val="00C20342"/>
    <w:rsid w:val="00C20470"/>
    <w:rsid w:val="00C34519"/>
    <w:rsid w:val="00C34B2F"/>
    <w:rsid w:val="00C35683"/>
    <w:rsid w:val="00C35BFB"/>
    <w:rsid w:val="00C37E0F"/>
    <w:rsid w:val="00C412BE"/>
    <w:rsid w:val="00C425D7"/>
    <w:rsid w:val="00C45CD9"/>
    <w:rsid w:val="00C4641B"/>
    <w:rsid w:val="00C508BD"/>
    <w:rsid w:val="00C543A5"/>
    <w:rsid w:val="00C553DB"/>
    <w:rsid w:val="00C6690E"/>
    <w:rsid w:val="00C66FB6"/>
    <w:rsid w:val="00C671EA"/>
    <w:rsid w:val="00C703C5"/>
    <w:rsid w:val="00C7043A"/>
    <w:rsid w:val="00C805F2"/>
    <w:rsid w:val="00C8115B"/>
    <w:rsid w:val="00C85413"/>
    <w:rsid w:val="00C86E03"/>
    <w:rsid w:val="00C87542"/>
    <w:rsid w:val="00C87A06"/>
    <w:rsid w:val="00C91180"/>
    <w:rsid w:val="00C93AE6"/>
    <w:rsid w:val="00C96EFE"/>
    <w:rsid w:val="00CA40E9"/>
    <w:rsid w:val="00CB1A52"/>
    <w:rsid w:val="00CB2C30"/>
    <w:rsid w:val="00CB39EE"/>
    <w:rsid w:val="00CC0398"/>
    <w:rsid w:val="00CC424C"/>
    <w:rsid w:val="00CC5869"/>
    <w:rsid w:val="00CC5E40"/>
    <w:rsid w:val="00CD18C2"/>
    <w:rsid w:val="00CE3133"/>
    <w:rsid w:val="00CE3729"/>
    <w:rsid w:val="00D0710F"/>
    <w:rsid w:val="00D12396"/>
    <w:rsid w:val="00D12E78"/>
    <w:rsid w:val="00D1569F"/>
    <w:rsid w:val="00D1764D"/>
    <w:rsid w:val="00D20B1E"/>
    <w:rsid w:val="00D2194A"/>
    <w:rsid w:val="00D21A0E"/>
    <w:rsid w:val="00D22462"/>
    <w:rsid w:val="00D230AC"/>
    <w:rsid w:val="00D31A77"/>
    <w:rsid w:val="00D32489"/>
    <w:rsid w:val="00D3349E"/>
    <w:rsid w:val="00D36DCD"/>
    <w:rsid w:val="00D42B53"/>
    <w:rsid w:val="00D451DC"/>
    <w:rsid w:val="00D5069E"/>
    <w:rsid w:val="00D51358"/>
    <w:rsid w:val="00D51DB4"/>
    <w:rsid w:val="00D52304"/>
    <w:rsid w:val="00D65A3A"/>
    <w:rsid w:val="00D7289A"/>
    <w:rsid w:val="00D73CB8"/>
    <w:rsid w:val="00D747DC"/>
    <w:rsid w:val="00D8220A"/>
    <w:rsid w:val="00D84196"/>
    <w:rsid w:val="00D845D9"/>
    <w:rsid w:val="00D908CB"/>
    <w:rsid w:val="00D92C43"/>
    <w:rsid w:val="00D9512B"/>
    <w:rsid w:val="00D961B5"/>
    <w:rsid w:val="00DA7591"/>
    <w:rsid w:val="00DB22BF"/>
    <w:rsid w:val="00DB343A"/>
    <w:rsid w:val="00DC3448"/>
    <w:rsid w:val="00DC4556"/>
    <w:rsid w:val="00DD659B"/>
    <w:rsid w:val="00E00CB1"/>
    <w:rsid w:val="00E01DE0"/>
    <w:rsid w:val="00E06FAA"/>
    <w:rsid w:val="00E07E28"/>
    <w:rsid w:val="00E15F6B"/>
    <w:rsid w:val="00E16995"/>
    <w:rsid w:val="00E16D39"/>
    <w:rsid w:val="00E20451"/>
    <w:rsid w:val="00E20F00"/>
    <w:rsid w:val="00E22EAE"/>
    <w:rsid w:val="00E23CF0"/>
    <w:rsid w:val="00E30028"/>
    <w:rsid w:val="00E305AF"/>
    <w:rsid w:val="00E32798"/>
    <w:rsid w:val="00E33CC8"/>
    <w:rsid w:val="00E3685F"/>
    <w:rsid w:val="00E378D2"/>
    <w:rsid w:val="00E41262"/>
    <w:rsid w:val="00E42305"/>
    <w:rsid w:val="00E43454"/>
    <w:rsid w:val="00E45684"/>
    <w:rsid w:val="00E50303"/>
    <w:rsid w:val="00E51C91"/>
    <w:rsid w:val="00E54778"/>
    <w:rsid w:val="00E551F5"/>
    <w:rsid w:val="00E667C1"/>
    <w:rsid w:val="00E6718C"/>
    <w:rsid w:val="00E75A7B"/>
    <w:rsid w:val="00E76138"/>
    <w:rsid w:val="00E7681C"/>
    <w:rsid w:val="00E76DD5"/>
    <w:rsid w:val="00E8050C"/>
    <w:rsid w:val="00E81FAD"/>
    <w:rsid w:val="00E824B3"/>
    <w:rsid w:val="00E915F5"/>
    <w:rsid w:val="00E92FBF"/>
    <w:rsid w:val="00E9479B"/>
    <w:rsid w:val="00EA37D1"/>
    <w:rsid w:val="00EA47D9"/>
    <w:rsid w:val="00EA49CF"/>
    <w:rsid w:val="00EA5FE4"/>
    <w:rsid w:val="00EA7488"/>
    <w:rsid w:val="00EB04B5"/>
    <w:rsid w:val="00EB2E25"/>
    <w:rsid w:val="00EC2506"/>
    <w:rsid w:val="00EC3F88"/>
    <w:rsid w:val="00EC7596"/>
    <w:rsid w:val="00EC761A"/>
    <w:rsid w:val="00ED36D8"/>
    <w:rsid w:val="00ED5FBA"/>
    <w:rsid w:val="00ED68CD"/>
    <w:rsid w:val="00EE112B"/>
    <w:rsid w:val="00EE43EC"/>
    <w:rsid w:val="00EE4D58"/>
    <w:rsid w:val="00EE57EE"/>
    <w:rsid w:val="00EE5A31"/>
    <w:rsid w:val="00EE640F"/>
    <w:rsid w:val="00EE6BD7"/>
    <w:rsid w:val="00EF5F80"/>
    <w:rsid w:val="00F03494"/>
    <w:rsid w:val="00F0689D"/>
    <w:rsid w:val="00F218C4"/>
    <w:rsid w:val="00F24397"/>
    <w:rsid w:val="00F33E5B"/>
    <w:rsid w:val="00F36B47"/>
    <w:rsid w:val="00F378D8"/>
    <w:rsid w:val="00F41037"/>
    <w:rsid w:val="00F445E9"/>
    <w:rsid w:val="00F55B4E"/>
    <w:rsid w:val="00F56F5E"/>
    <w:rsid w:val="00F65349"/>
    <w:rsid w:val="00F65EF6"/>
    <w:rsid w:val="00F719AF"/>
    <w:rsid w:val="00F72A9A"/>
    <w:rsid w:val="00F81B3F"/>
    <w:rsid w:val="00F845D3"/>
    <w:rsid w:val="00F9049D"/>
    <w:rsid w:val="00F92C06"/>
    <w:rsid w:val="00F9506F"/>
    <w:rsid w:val="00F97732"/>
    <w:rsid w:val="00FA0608"/>
    <w:rsid w:val="00FA068B"/>
    <w:rsid w:val="00FA16DC"/>
    <w:rsid w:val="00FA6D5C"/>
    <w:rsid w:val="00FB01B5"/>
    <w:rsid w:val="00FB2294"/>
    <w:rsid w:val="00FB2CCC"/>
    <w:rsid w:val="00FB4E79"/>
    <w:rsid w:val="00FB4F10"/>
    <w:rsid w:val="00FC1029"/>
    <w:rsid w:val="00FC2E28"/>
    <w:rsid w:val="00FC49B4"/>
    <w:rsid w:val="00FC582E"/>
    <w:rsid w:val="00FC5F74"/>
    <w:rsid w:val="00FD64C9"/>
    <w:rsid w:val="00FE2A61"/>
    <w:rsid w:val="00FE6945"/>
    <w:rsid w:val="00FF5846"/>
    <w:rsid w:val="043CE212"/>
    <w:rsid w:val="0997B997"/>
    <w:rsid w:val="0B1558AB"/>
    <w:rsid w:val="120244D0"/>
    <w:rsid w:val="191DBA89"/>
    <w:rsid w:val="230D0D0B"/>
    <w:rsid w:val="243C9D7E"/>
    <w:rsid w:val="26D9DF23"/>
    <w:rsid w:val="399443B2"/>
    <w:rsid w:val="3DD2E514"/>
    <w:rsid w:val="42BB9CCD"/>
    <w:rsid w:val="57396424"/>
    <w:rsid w:val="60021750"/>
    <w:rsid w:val="627E5291"/>
    <w:rsid w:val="6A2909A7"/>
    <w:rsid w:val="6B06253E"/>
    <w:rsid w:val="6C2457D5"/>
    <w:rsid w:val="766221EB"/>
    <w:rsid w:val="7BBBB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A22CE"/>
  <w15:chartTrackingRefBased/>
  <w15:docId w15:val="{1659AC52-EA08-4932-AD12-2D6DAB4D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4"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5264"/>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22"/>
      </w:numPr>
      <w:spacing w:after="0"/>
    </w:pPr>
  </w:style>
  <w:style w:type="paragraph" w:styleId="slovanseznam2">
    <w:name w:val="List Number 2"/>
    <w:aliases w:val="Číslovaný seznam A 2"/>
    <w:basedOn w:val="Normln"/>
    <w:uiPriority w:val="15"/>
    <w:qFormat/>
    <w:rsid w:val="001B1E4A"/>
    <w:pPr>
      <w:numPr>
        <w:ilvl w:val="1"/>
        <w:numId w:val="22"/>
      </w:numPr>
      <w:spacing w:after="0"/>
      <w:contextualSpacing/>
    </w:pPr>
  </w:style>
  <w:style w:type="paragraph" w:styleId="slovanseznam3">
    <w:name w:val="List Number 3"/>
    <w:aliases w:val="Číslovaný seznam A 3"/>
    <w:basedOn w:val="Normln"/>
    <w:uiPriority w:val="15"/>
    <w:qFormat/>
    <w:rsid w:val="001B1E4A"/>
    <w:pPr>
      <w:numPr>
        <w:ilvl w:val="2"/>
        <w:numId w:val="22"/>
      </w:numPr>
      <w:spacing w:after="0"/>
      <w:contextualSpacing/>
    </w:pPr>
  </w:style>
  <w:style w:type="paragraph" w:styleId="slovanseznam4">
    <w:name w:val="List Number 4"/>
    <w:aliases w:val="Číslovaný seznam A 4"/>
    <w:basedOn w:val="Normln"/>
    <w:uiPriority w:val="15"/>
    <w:qFormat/>
    <w:rsid w:val="001B1E4A"/>
    <w:pPr>
      <w:numPr>
        <w:ilvl w:val="3"/>
        <w:numId w:val="22"/>
      </w:numPr>
      <w:spacing w:after="0"/>
      <w:contextualSpacing/>
    </w:pPr>
  </w:style>
  <w:style w:type="paragraph" w:styleId="slovanseznam5">
    <w:name w:val="List Number 5"/>
    <w:aliases w:val="Číslovaný seznam A 5"/>
    <w:basedOn w:val="Normln"/>
    <w:uiPriority w:val="15"/>
    <w:qFormat/>
    <w:rsid w:val="001B1E4A"/>
    <w:pPr>
      <w:numPr>
        <w:ilvl w:val="4"/>
        <w:numId w:val="22"/>
      </w:numPr>
      <w:spacing w:after="0"/>
      <w:contextualSpacing/>
    </w:pPr>
  </w:style>
  <w:style w:type="paragraph" w:customStyle="1" w:styleId="slovanseznamB">
    <w:name w:val="Číslovaný seznam B"/>
    <w:basedOn w:val="Normln"/>
    <w:uiPriority w:val="16"/>
    <w:qFormat/>
    <w:rsid w:val="009F7F46"/>
    <w:pPr>
      <w:numPr>
        <w:numId w:val="29"/>
      </w:numPr>
      <w:spacing w:after="0"/>
    </w:pPr>
  </w:style>
  <w:style w:type="paragraph" w:customStyle="1" w:styleId="slovanseznamB2">
    <w:name w:val="Číslovaný seznam B 2"/>
    <w:basedOn w:val="Normln"/>
    <w:uiPriority w:val="16"/>
    <w:qFormat/>
    <w:rsid w:val="009F7F46"/>
    <w:pPr>
      <w:numPr>
        <w:ilvl w:val="1"/>
        <w:numId w:val="29"/>
      </w:numPr>
      <w:spacing w:after="0"/>
    </w:pPr>
  </w:style>
  <w:style w:type="paragraph" w:customStyle="1" w:styleId="slovanseznamB3">
    <w:name w:val="Číslovaný seznam B 3"/>
    <w:basedOn w:val="Normln"/>
    <w:uiPriority w:val="16"/>
    <w:qFormat/>
    <w:rsid w:val="009F7F46"/>
    <w:pPr>
      <w:numPr>
        <w:ilvl w:val="2"/>
        <w:numId w:val="29"/>
      </w:numPr>
      <w:spacing w:after="0"/>
    </w:pPr>
  </w:style>
  <w:style w:type="paragraph" w:customStyle="1" w:styleId="slovanseznamB4">
    <w:name w:val="Číslovaný seznam B 4"/>
    <w:basedOn w:val="Normln"/>
    <w:uiPriority w:val="16"/>
    <w:qFormat/>
    <w:rsid w:val="009F7F46"/>
    <w:pPr>
      <w:numPr>
        <w:ilvl w:val="3"/>
        <w:numId w:val="29"/>
      </w:numPr>
      <w:spacing w:after="0"/>
    </w:pPr>
  </w:style>
  <w:style w:type="paragraph" w:customStyle="1" w:styleId="slovanseznamB5">
    <w:name w:val="Číslovaný seznam B 5"/>
    <w:basedOn w:val="Normln"/>
    <w:uiPriority w:val="16"/>
    <w:qFormat/>
    <w:rsid w:val="009F7F46"/>
    <w:pPr>
      <w:numPr>
        <w:ilvl w:val="4"/>
        <w:numId w:val="29"/>
      </w:numPr>
      <w:spacing w:after="0"/>
    </w:pPr>
  </w:style>
  <w:style w:type="paragraph" w:styleId="Seznamsodrkami3">
    <w:name w:val="List Bullet 3"/>
    <w:aliases w:val="Seznam s odrážkami A 3"/>
    <w:basedOn w:val="Normln"/>
    <w:uiPriority w:val="10"/>
    <w:qFormat/>
    <w:rsid w:val="00262DAF"/>
    <w:pPr>
      <w:numPr>
        <w:ilvl w:val="2"/>
        <w:numId w:val="30"/>
      </w:numPr>
      <w:spacing w:after="0"/>
      <w:contextualSpacing/>
    </w:pPr>
  </w:style>
  <w:style w:type="paragraph" w:styleId="Seznamsodrkami4">
    <w:name w:val="List Bullet 4"/>
    <w:aliases w:val="Seznam s odrážkami A 4"/>
    <w:basedOn w:val="Normln"/>
    <w:uiPriority w:val="10"/>
    <w:qFormat/>
    <w:rsid w:val="00262DAF"/>
    <w:pPr>
      <w:numPr>
        <w:ilvl w:val="3"/>
        <w:numId w:val="30"/>
      </w:numPr>
      <w:spacing w:after="0"/>
      <w:contextualSpacing/>
    </w:pPr>
  </w:style>
  <w:style w:type="paragraph" w:styleId="Seznamsodrkami5">
    <w:name w:val="List Bullet 5"/>
    <w:aliases w:val="Seznam s odrážkami A 5"/>
    <w:basedOn w:val="Normln"/>
    <w:uiPriority w:val="10"/>
    <w:qFormat/>
    <w:rsid w:val="00262DAF"/>
    <w:pPr>
      <w:numPr>
        <w:ilvl w:val="4"/>
        <w:numId w:val="30"/>
      </w:numPr>
      <w:spacing w:after="0"/>
    </w:pPr>
  </w:style>
  <w:style w:type="paragraph" w:styleId="Seznamsodrkami">
    <w:name w:val="List Bullet"/>
    <w:aliases w:val="Seznam s odrážkami A"/>
    <w:basedOn w:val="Normln"/>
    <w:uiPriority w:val="10"/>
    <w:qFormat/>
    <w:rsid w:val="00262DAF"/>
    <w:pPr>
      <w:numPr>
        <w:numId w:val="30"/>
      </w:numPr>
      <w:spacing w:after="0"/>
      <w:contextualSpacing/>
    </w:pPr>
  </w:style>
  <w:style w:type="paragraph" w:styleId="Seznamsodrkami2">
    <w:name w:val="List Bullet 2"/>
    <w:aliases w:val="Seznam s odrážkami A 2"/>
    <w:basedOn w:val="Normln"/>
    <w:uiPriority w:val="10"/>
    <w:qFormat/>
    <w:rsid w:val="00262DAF"/>
    <w:pPr>
      <w:numPr>
        <w:ilvl w:val="1"/>
        <w:numId w:val="30"/>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5"/>
      </w:numPr>
      <w:spacing w:after="0"/>
    </w:pPr>
  </w:style>
  <w:style w:type="paragraph" w:customStyle="1" w:styleId="SeznamsodrkamiB2">
    <w:name w:val="Seznam s odrážkami B 2"/>
    <w:basedOn w:val="Normln"/>
    <w:uiPriority w:val="11"/>
    <w:qFormat/>
    <w:rsid w:val="007102D2"/>
    <w:pPr>
      <w:numPr>
        <w:ilvl w:val="1"/>
        <w:numId w:val="35"/>
      </w:numPr>
      <w:spacing w:after="0"/>
    </w:pPr>
  </w:style>
  <w:style w:type="paragraph" w:customStyle="1" w:styleId="SeznamsodrkamiB3">
    <w:name w:val="Seznam s odrážkami B 3"/>
    <w:basedOn w:val="Normln"/>
    <w:uiPriority w:val="11"/>
    <w:qFormat/>
    <w:rsid w:val="007102D2"/>
    <w:pPr>
      <w:numPr>
        <w:ilvl w:val="2"/>
        <w:numId w:val="35"/>
      </w:numPr>
      <w:spacing w:after="0"/>
    </w:pPr>
  </w:style>
  <w:style w:type="paragraph" w:customStyle="1" w:styleId="SeznamsodrkamiB4">
    <w:name w:val="Seznam s odrážkami B 4"/>
    <w:basedOn w:val="Normln"/>
    <w:uiPriority w:val="11"/>
    <w:qFormat/>
    <w:rsid w:val="007102D2"/>
    <w:pPr>
      <w:numPr>
        <w:ilvl w:val="3"/>
        <w:numId w:val="35"/>
      </w:numPr>
      <w:spacing w:after="0"/>
    </w:pPr>
  </w:style>
  <w:style w:type="paragraph" w:customStyle="1" w:styleId="SeznamsodrkamiB5">
    <w:name w:val="Seznam s odrážkami B 5"/>
    <w:basedOn w:val="Normln"/>
    <w:uiPriority w:val="11"/>
    <w:qFormat/>
    <w:rsid w:val="007102D2"/>
    <w:pPr>
      <w:numPr>
        <w:ilvl w:val="4"/>
        <w:numId w:val="35"/>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Bezmezer">
    <w:name w:val="No Spacing"/>
    <w:aliases w:val="ČEPS Arial 2"/>
    <w:link w:val="BezmezerChar"/>
    <w:uiPriority w:val="1"/>
    <w:qFormat/>
    <w:rsid w:val="005D0431"/>
    <w:pPr>
      <w:spacing w:after="0" w:line="240" w:lineRule="auto"/>
    </w:pPr>
    <w:rPr>
      <w:color w:val="000000" w:themeColor="text1"/>
    </w:rPr>
  </w:style>
  <w:style w:type="paragraph" w:styleId="Textpoznpodarou">
    <w:name w:val="footnote text"/>
    <w:basedOn w:val="Normln"/>
    <w:link w:val="TextpoznpodarouChar"/>
    <w:uiPriority w:val="99"/>
    <w:unhideWhenUsed/>
    <w:rsid w:val="00D451D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451DC"/>
    <w:rPr>
      <w:color w:val="000000" w:themeColor="text1"/>
      <w:sz w:val="20"/>
      <w:szCs w:val="20"/>
    </w:rPr>
  </w:style>
  <w:style w:type="character" w:styleId="Znakapoznpodarou">
    <w:name w:val="footnote reference"/>
    <w:basedOn w:val="Standardnpsmoodstavce"/>
    <w:uiPriority w:val="99"/>
    <w:unhideWhenUsed/>
    <w:rsid w:val="00D451DC"/>
    <w:rPr>
      <w:vertAlign w:val="superscript"/>
    </w:rPr>
  </w:style>
  <w:style w:type="paragraph" w:customStyle="1" w:styleId="Standard">
    <w:name w:val="Standard"/>
    <w:rsid w:val="008F686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Odkaznakoment">
    <w:name w:val="annotation reference"/>
    <w:basedOn w:val="Standardnpsmoodstavce"/>
    <w:uiPriority w:val="99"/>
    <w:semiHidden/>
    <w:unhideWhenUsed/>
    <w:rsid w:val="00E54778"/>
    <w:rPr>
      <w:sz w:val="16"/>
      <w:szCs w:val="16"/>
    </w:rPr>
  </w:style>
  <w:style w:type="paragraph" w:styleId="Textkomente">
    <w:name w:val="annotation text"/>
    <w:basedOn w:val="Normln"/>
    <w:link w:val="TextkomenteChar"/>
    <w:uiPriority w:val="99"/>
    <w:semiHidden/>
    <w:unhideWhenUsed/>
    <w:rsid w:val="00E54778"/>
    <w:pPr>
      <w:spacing w:line="240" w:lineRule="auto"/>
    </w:pPr>
    <w:rPr>
      <w:sz w:val="20"/>
      <w:szCs w:val="20"/>
    </w:rPr>
  </w:style>
  <w:style w:type="character" w:customStyle="1" w:styleId="TextkomenteChar">
    <w:name w:val="Text komentáře Char"/>
    <w:basedOn w:val="Standardnpsmoodstavce"/>
    <w:link w:val="Textkomente"/>
    <w:uiPriority w:val="99"/>
    <w:semiHidden/>
    <w:rsid w:val="00E54778"/>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E54778"/>
    <w:rPr>
      <w:b/>
      <w:bCs/>
    </w:rPr>
  </w:style>
  <w:style w:type="character" w:customStyle="1" w:styleId="PedmtkomenteChar">
    <w:name w:val="Předmět komentáře Char"/>
    <w:basedOn w:val="TextkomenteChar"/>
    <w:link w:val="Pedmtkomente"/>
    <w:uiPriority w:val="99"/>
    <w:semiHidden/>
    <w:rsid w:val="00E54778"/>
    <w:rPr>
      <w:b/>
      <w:bCs/>
      <w:color w:val="000000" w:themeColor="text1"/>
      <w:sz w:val="20"/>
      <w:szCs w:val="20"/>
    </w:rPr>
  </w:style>
  <w:style w:type="paragraph" w:styleId="Textbubliny">
    <w:name w:val="Balloon Text"/>
    <w:basedOn w:val="Normln"/>
    <w:link w:val="TextbublinyChar"/>
    <w:uiPriority w:val="99"/>
    <w:semiHidden/>
    <w:unhideWhenUsed/>
    <w:rsid w:val="00E547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4778"/>
    <w:rPr>
      <w:rFonts w:ascii="Segoe UI" w:hAnsi="Segoe UI" w:cs="Segoe UI"/>
      <w:color w:val="000000" w:themeColor="text1"/>
      <w:sz w:val="18"/>
      <w:szCs w:val="18"/>
    </w:rPr>
  </w:style>
  <w:style w:type="paragraph" w:styleId="Revize">
    <w:name w:val="Revision"/>
    <w:hidden/>
    <w:uiPriority w:val="99"/>
    <w:semiHidden/>
    <w:rsid w:val="000E0C86"/>
    <w:pPr>
      <w:spacing w:after="0" w:line="240" w:lineRule="auto"/>
    </w:pPr>
    <w:rPr>
      <w:color w:val="000000" w:themeColor="text1"/>
    </w:rPr>
  </w:style>
  <w:style w:type="character" w:customStyle="1" w:styleId="BezmezerChar">
    <w:name w:val="Bez mezer Char"/>
    <w:aliases w:val="ČEPS Arial 2 Char"/>
    <w:link w:val="Bezmezer"/>
    <w:uiPriority w:val="1"/>
    <w:rsid w:val="00C7043A"/>
    <w:rPr>
      <w:color w:val="000000" w:themeColor="text1"/>
    </w:rPr>
  </w:style>
  <w:style w:type="paragraph" w:styleId="Textvysvtlivek">
    <w:name w:val="endnote text"/>
    <w:basedOn w:val="Normln"/>
    <w:link w:val="TextvysvtlivekChar"/>
    <w:uiPriority w:val="99"/>
    <w:semiHidden/>
    <w:unhideWhenUsed/>
    <w:rsid w:val="00DD659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659B"/>
    <w:rPr>
      <w:color w:val="000000" w:themeColor="text1"/>
      <w:sz w:val="20"/>
      <w:szCs w:val="20"/>
    </w:rPr>
  </w:style>
  <w:style w:type="character" w:styleId="Odkaznavysvtlivky">
    <w:name w:val="endnote reference"/>
    <w:basedOn w:val="Standardnpsmoodstavce"/>
    <w:uiPriority w:val="99"/>
    <w:semiHidden/>
    <w:unhideWhenUsed/>
    <w:rsid w:val="00DD659B"/>
    <w:rPr>
      <w:vertAlign w:val="superscript"/>
    </w:rPr>
  </w:style>
  <w:style w:type="paragraph" w:styleId="Prosttext">
    <w:name w:val="Plain Text"/>
    <w:basedOn w:val="Normln"/>
    <w:link w:val="ProsttextChar"/>
    <w:uiPriority w:val="99"/>
    <w:unhideWhenUsed/>
    <w:rsid w:val="007A09F0"/>
    <w:pPr>
      <w:spacing w:after="0" w:line="240" w:lineRule="auto"/>
    </w:pPr>
    <w:rPr>
      <w:rFonts w:ascii="Calibri" w:eastAsia="Calibri" w:hAnsi="Calibri" w:cs="Times New Roman"/>
      <w:color w:val="auto"/>
      <w:szCs w:val="21"/>
    </w:rPr>
  </w:style>
  <w:style w:type="character" w:customStyle="1" w:styleId="ProsttextChar">
    <w:name w:val="Prostý text Char"/>
    <w:basedOn w:val="Standardnpsmoodstavce"/>
    <w:link w:val="Prosttext"/>
    <w:uiPriority w:val="99"/>
    <w:rsid w:val="007A09F0"/>
    <w:rPr>
      <w:rFonts w:ascii="Calibri" w:eastAsia="Calibri" w:hAnsi="Calibri" w:cs="Times New Roman"/>
      <w:szCs w:val="21"/>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D31A7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0957">
      <w:bodyDiv w:val="1"/>
      <w:marLeft w:val="0"/>
      <w:marRight w:val="0"/>
      <w:marTop w:val="0"/>
      <w:marBottom w:val="0"/>
      <w:divBdr>
        <w:top w:val="none" w:sz="0" w:space="0" w:color="auto"/>
        <w:left w:val="none" w:sz="0" w:space="0" w:color="auto"/>
        <w:bottom w:val="none" w:sz="0" w:space="0" w:color="auto"/>
        <w:right w:val="none" w:sz="0" w:space="0" w:color="auto"/>
      </w:divBdr>
      <w:divsChild>
        <w:div w:id="143741097">
          <w:marLeft w:val="0"/>
          <w:marRight w:val="0"/>
          <w:marTop w:val="0"/>
          <w:marBottom w:val="0"/>
          <w:divBdr>
            <w:top w:val="none" w:sz="0" w:space="0" w:color="auto"/>
            <w:left w:val="none" w:sz="0" w:space="0" w:color="auto"/>
            <w:bottom w:val="none" w:sz="0" w:space="0" w:color="auto"/>
            <w:right w:val="none" w:sz="0" w:space="0" w:color="auto"/>
          </w:divBdr>
        </w:div>
      </w:divsChild>
    </w:div>
    <w:div w:id="438532198">
      <w:bodyDiv w:val="1"/>
      <w:marLeft w:val="0"/>
      <w:marRight w:val="0"/>
      <w:marTop w:val="0"/>
      <w:marBottom w:val="0"/>
      <w:divBdr>
        <w:top w:val="none" w:sz="0" w:space="0" w:color="auto"/>
        <w:left w:val="none" w:sz="0" w:space="0" w:color="auto"/>
        <w:bottom w:val="none" w:sz="0" w:space="0" w:color="auto"/>
        <w:right w:val="none" w:sz="0" w:space="0" w:color="auto"/>
      </w:divBdr>
    </w:div>
    <w:div w:id="18344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458/2000%20Sb.%252326'&amp;ucin-k-dni='30.12.999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C4B10288B48D46900FD1067A1F727D" ma:contentTypeVersion="2" ma:contentTypeDescription="Vytvoří nový dokument" ma:contentTypeScope="" ma:versionID="34db9df77e2edd943f127add8b70bd4e">
  <xsd:schema xmlns:xsd="http://www.w3.org/2001/XMLSchema" xmlns:xs="http://www.w3.org/2001/XMLSchema" xmlns:p="http://schemas.microsoft.com/office/2006/metadata/properties" xmlns:ns2="a9339480-443e-432b-92ac-a315bec850c5" targetNamespace="http://schemas.microsoft.com/office/2006/metadata/properties" ma:root="true" ma:fieldsID="e5a2f40eab0f226ebae5e79d3dfb2a17" ns2:_="">
    <xsd:import namespace="a9339480-443e-432b-92ac-a315bec850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9480-443e-432b-92ac-a315bec85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678E-93AA-4C90-A944-9B577C95745E}">
  <ds:schemaRefs>
    <ds:schemaRef ds:uri="http://purl.org/dc/elements/1.1/"/>
    <ds:schemaRef ds:uri="http://schemas.microsoft.com/office/2006/metadata/properties"/>
    <ds:schemaRef ds:uri="http://purl.org/dc/terms/"/>
    <ds:schemaRef ds:uri="a9339480-443e-432b-92ac-a315bec850c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71F98F-3B9A-408A-A1C2-9AE16A182A1E}">
  <ds:schemaRefs>
    <ds:schemaRef ds:uri="http://schemas.microsoft.com/sharepoint/v3/contenttype/forms"/>
  </ds:schemaRefs>
</ds:datastoreItem>
</file>

<file path=customXml/itemProps3.xml><?xml version="1.0" encoding="utf-8"?>
<ds:datastoreItem xmlns:ds="http://schemas.openxmlformats.org/officeDocument/2006/customXml" ds:itemID="{3A407DA2-E1AD-434E-93CC-766FA1291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39480-443e-432b-92ac-a315bec85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9682-65DB-42CC-88DB-2FB04A2E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63479BC3.dotm</Template>
  <TotalTime>14</TotalTime>
  <Pages>9</Pages>
  <Words>2704</Words>
  <Characters>15956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Danielovský Zdeněk</dc:creator>
  <cp:keywords/>
  <dc:description/>
  <cp:lastModifiedBy>Mrázková Leona</cp:lastModifiedBy>
  <cp:revision>9</cp:revision>
  <dcterms:created xsi:type="dcterms:W3CDTF">2022-11-11T11:05:00Z</dcterms:created>
  <dcterms:modified xsi:type="dcterms:W3CDTF">2022-11-11T11:26:00Z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0x01010021C4B10288B48D46900FD1067A1F727D</vt:lpwstr>
  </property>
</Properties>
</file>