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4124C" w:rsidR="002C20CF" w:rsidP="00154B73" w:rsidRDefault="00FD4FDD" w14:paraId="5A2E7EC5" w14:textId="691240FE">
      <w:pPr>
        <w:pStyle w:val="K-Nadpis1"/>
      </w:pPr>
      <w:bookmarkStart w:name="_Hlk58912991" w:id="0"/>
      <w:r w:rsidRPr="0064124C">
        <w:t>5</w:t>
      </w:r>
      <w:r w:rsidRPr="0064124C" w:rsidR="00154B73">
        <w:t>.</w:t>
      </w:r>
      <w:r w:rsidRPr="0064124C">
        <w:t>1</w:t>
      </w:r>
      <w:r w:rsidRPr="0064124C" w:rsidR="00154B73">
        <w:t xml:space="preserve"> </w:t>
      </w:r>
      <w:r w:rsidRPr="0064124C">
        <w:t xml:space="preserve">EXCELENTNÍ VÝZKUM </w:t>
      </w:r>
      <w:r w:rsidRPr="0064124C" w:rsidR="000F0BB0">
        <w:t>A</w:t>
      </w:r>
      <w:r w:rsidR="000F0BB0">
        <w:t> </w:t>
      </w:r>
      <w:r w:rsidRPr="0064124C">
        <w:t xml:space="preserve">VÝVOJ </w:t>
      </w:r>
      <w:r w:rsidR="004F11FA">
        <w:t xml:space="preserve">V PRIORITNÍCH OBLASTECH </w:t>
      </w:r>
      <w:r w:rsidRPr="0064124C">
        <w:t>VEŘEJNÉ</w:t>
      </w:r>
      <w:r w:rsidR="004F11FA">
        <w:t>HO</w:t>
      </w:r>
      <w:r w:rsidRPr="0064124C">
        <w:t xml:space="preserve"> ZÁJMU</w:t>
      </w:r>
      <w:r w:rsidR="004F11FA">
        <w:t xml:space="preserve"> VE ZDRAVOTNICTVÍ</w:t>
      </w:r>
      <w:r w:rsidRPr="0064124C" w:rsidR="000F404E">
        <w:t xml:space="preserve"> </w:t>
      </w:r>
      <w:r w:rsidRPr="0064124C" w:rsidR="00154B73">
        <w:t>(</w:t>
      </w:r>
      <w:r w:rsidRPr="0064124C" w:rsidR="000F404E">
        <w:t>MŠMT</w:t>
      </w:r>
      <w:r w:rsidRPr="0064124C" w:rsidR="00154B73">
        <w:t>)</w:t>
      </w:r>
      <w:r w:rsidRPr="0064124C" w:rsidR="002C20CF">
        <w:t xml:space="preserve"> </w:t>
      </w:r>
    </w:p>
    <w:bookmarkEnd w:id="0"/>
    <w:p w:rsidRPr="0064124C" w:rsidR="002C20CF" w:rsidP="002C4FCC" w:rsidRDefault="002C20CF" w14:paraId="00F5B6F2" w14:textId="570D07A4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64124C">
        <w:rPr>
          <w:rStyle w:val="K-Nadpis2Char"/>
          <w:b/>
        </w:rPr>
        <w:t xml:space="preserve">1. </w:t>
      </w:r>
      <w:r w:rsidRPr="0064124C" w:rsidR="00EF374D">
        <w:rPr>
          <w:rStyle w:val="K-Nadpis2Char"/>
          <w:b/>
        </w:rPr>
        <w:t>Popis</w:t>
      </w:r>
      <w:r w:rsidRPr="0064124C">
        <w:rPr>
          <w:rStyle w:val="K-Nadpis2Char"/>
          <w:b/>
        </w:rPr>
        <w:t xml:space="preserve"> </w:t>
      </w:r>
      <w:r w:rsidRPr="0064124C" w:rsidR="00EF374D">
        <w:rPr>
          <w:rStyle w:val="K-Nadpis2Char"/>
          <w:b/>
        </w:rPr>
        <w:t>komponenty</w:t>
      </w:r>
    </w:p>
    <w:p w:rsidRPr="0064124C" w:rsidR="002C20CF" w:rsidP="00F64CD0" w:rsidRDefault="00EF374D" w14:paraId="3288F2A0" w14:textId="0B7EE880">
      <w:pPr>
        <w:pStyle w:val="Default"/>
        <w:spacing w:after="120"/>
        <w:jc w:val="both"/>
        <w:rPr>
          <w:b/>
          <w:bCs/>
          <w:sz w:val="23"/>
          <w:szCs w:val="23"/>
        </w:rPr>
      </w:pPr>
      <w:r w:rsidRPr="0064124C">
        <w:rPr>
          <w:rStyle w:val="K-TabulkaChar"/>
        </w:rPr>
        <w:t xml:space="preserve">Souhrnný box </w:t>
      </w:r>
      <w:r w:rsidRPr="0064124C" w:rsidR="0091766D">
        <w:rPr>
          <w:rStyle w:val="K-TabulkaChar"/>
        </w:rPr>
        <w:t xml:space="preserve">pro </w:t>
      </w:r>
      <w:r w:rsidRPr="0064124C" w:rsidR="00154B73">
        <w:rPr>
          <w:rStyle w:val="K-TabulkaChar"/>
        </w:rPr>
        <w:t xml:space="preserve">komponentu </w:t>
      </w:r>
      <w:r w:rsidRPr="0064124C" w:rsidR="00FD4FDD">
        <w:rPr>
          <w:rStyle w:val="K-TabulkaChar"/>
        </w:rPr>
        <w:t>5</w:t>
      </w:r>
      <w:r w:rsidRPr="0064124C" w:rsidR="000F404E">
        <w:rPr>
          <w:rStyle w:val="K-TabulkaChar"/>
        </w:rPr>
        <w:t xml:space="preserve">.1 </w:t>
      </w:r>
      <w:bookmarkStart w:name="_Hlk58430078" w:id="1"/>
      <w:r w:rsidRPr="0064124C" w:rsidR="00FD4FDD">
        <w:rPr>
          <w:rStyle w:val="K-TabulkaChar"/>
        </w:rPr>
        <w:t xml:space="preserve">Excelentní výzkum </w:t>
      </w:r>
      <w:r w:rsidRPr="0064124C" w:rsidR="000F0BB0">
        <w:rPr>
          <w:rStyle w:val="K-TabulkaChar"/>
        </w:rPr>
        <w:t>a</w:t>
      </w:r>
      <w:r w:rsidR="000F0BB0">
        <w:rPr>
          <w:rStyle w:val="K-TabulkaChar"/>
        </w:rPr>
        <w:t> </w:t>
      </w:r>
      <w:r w:rsidRPr="0064124C" w:rsidR="00FD4FDD">
        <w:rPr>
          <w:rStyle w:val="K-TabulkaChar"/>
        </w:rPr>
        <w:t>vývoj v</w:t>
      </w:r>
      <w:r w:rsidR="004F11FA">
        <w:rPr>
          <w:rStyle w:val="K-TabulkaChar"/>
        </w:rPr>
        <w:t> prioritních oblastech</w:t>
      </w:r>
      <w:r w:rsidRPr="0064124C" w:rsidR="00FD4FDD">
        <w:rPr>
          <w:rStyle w:val="K-TabulkaChar"/>
        </w:rPr>
        <w:t xml:space="preserve"> veřejné</w:t>
      </w:r>
      <w:r w:rsidR="004F11FA">
        <w:rPr>
          <w:rStyle w:val="K-TabulkaChar"/>
        </w:rPr>
        <w:t>ho</w:t>
      </w:r>
      <w:r w:rsidRPr="0064124C" w:rsidR="00FD4FDD">
        <w:rPr>
          <w:rStyle w:val="K-TabulkaChar"/>
        </w:rPr>
        <w:t xml:space="preserve"> zájmu</w:t>
      </w:r>
      <w:r w:rsidRPr="0064124C" w:rsidR="002C20CF">
        <w:rPr>
          <w:rStyle w:val="K-TabulkaChar"/>
        </w:rPr>
        <w:t xml:space="preserve"> </w:t>
      </w:r>
      <w:bookmarkEnd w:id="1"/>
      <w:r w:rsidR="004F11FA">
        <w:rPr>
          <w:rStyle w:val="K-TabulkaChar"/>
        </w:rPr>
        <w:t>ve zdravotnictví</w:t>
      </w:r>
    </w:p>
    <w:p w:rsidRPr="0064124C" w:rsidR="00841886" w:rsidP="00F64CD0" w:rsidRDefault="00EF374D" w14:paraId="2307B1FF" w14:textId="7C6CDAA6">
      <w:pPr>
        <w:pStyle w:val="Default"/>
        <w:spacing w:after="120"/>
        <w:jc w:val="both"/>
        <w:rPr>
          <w:rStyle w:val="K-TextChar"/>
          <w:b/>
        </w:rPr>
      </w:pPr>
      <w:r w:rsidRPr="0064124C">
        <w:rPr>
          <w:rStyle w:val="K-TextChar"/>
          <w:b/>
        </w:rPr>
        <w:t>Oblast politiky/obor zájmu:</w:t>
      </w:r>
      <w:r w:rsidRPr="0064124C" w:rsidR="0015052B">
        <w:rPr>
          <w:rStyle w:val="K-TextChar"/>
          <w:b/>
        </w:rPr>
        <w:t xml:space="preserve"> </w:t>
      </w:r>
      <w:r w:rsidRPr="002721CD" w:rsidR="004263B1">
        <w:rPr>
          <w:rStyle w:val="K-TextChar"/>
          <w:i/>
          <w:color w:val="808080" w:themeColor="background1" w:themeShade="80"/>
          <w:lang w:val="en-GB"/>
        </w:rPr>
        <w:t xml:space="preserve">Skills, Research policy, </w:t>
      </w:r>
      <w:r w:rsidRPr="002721CD" w:rsidR="002721CD">
        <w:rPr>
          <w:rStyle w:val="K-TextChar"/>
          <w:i/>
          <w:color w:val="808080" w:themeColor="background1" w:themeShade="80"/>
          <w:lang w:val="en-GB"/>
        </w:rPr>
        <w:t>Multidisciplinary</w:t>
      </w:r>
      <w:r w:rsidRPr="002721CD" w:rsidR="004263B1">
        <w:rPr>
          <w:rStyle w:val="K-TextChar"/>
          <w:i/>
          <w:color w:val="808080" w:themeColor="background1" w:themeShade="80"/>
          <w:lang w:val="en-GB"/>
        </w:rPr>
        <w:t>, Health</w:t>
      </w:r>
    </w:p>
    <w:p w:rsidRPr="0064124C" w:rsidR="00EF374D" w:rsidP="00F64CD0" w:rsidRDefault="00DA2A3F" w14:paraId="4AD0A2FD" w14:textId="3AA92CD5">
      <w:pPr>
        <w:pStyle w:val="Default"/>
        <w:spacing w:after="120"/>
        <w:jc w:val="both"/>
        <w:rPr>
          <w:rStyle w:val="K-TextChar"/>
          <w:i/>
          <w:color w:val="auto"/>
        </w:rPr>
      </w:pPr>
      <w:r w:rsidRPr="0064124C">
        <w:rPr>
          <w:rStyle w:val="K-TextInfoChar"/>
          <w:i w:val="0"/>
          <w:color w:val="auto"/>
        </w:rPr>
        <w:t xml:space="preserve">Excelentní výzkum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>vývoj ve veřejném zájmu v priorit</w:t>
      </w:r>
      <w:r w:rsidR="00F64CD0">
        <w:rPr>
          <w:rStyle w:val="K-TextInfoChar"/>
          <w:i w:val="0"/>
          <w:color w:val="auto"/>
        </w:rPr>
        <w:t>ních</w:t>
      </w:r>
      <w:r w:rsidRPr="0064124C">
        <w:rPr>
          <w:rStyle w:val="K-TextInfoChar"/>
          <w:i w:val="0"/>
          <w:color w:val="auto"/>
        </w:rPr>
        <w:t xml:space="preserve"> oblastech lékařských věd je nyní jednou z primárních oblastní zájmu ČR, které </w:t>
      </w:r>
      <w:r w:rsidRPr="0064124C" w:rsidR="008D6671">
        <w:rPr>
          <w:rStyle w:val="K-TextInfoChar"/>
          <w:i w:val="0"/>
          <w:color w:val="auto"/>
        </w:rPr>
        <w:t>spadají pod</w:t>
      </w:r>
      <w:r w:rsidRPr="0064124C">
        <w:rPr>
          <w:rStyle w:val="K-TextInfoChar"/>
          <w:i w:val="0"/>
          <w:color w:val="auto"/>
        </w:rPr>
        <w:t xml:space="preserve"> gesci Ministerstva školství, mládeže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>tělovýchovy (</w:t>
      </w:r>
      <w:r w:rsidRPr="0064124C" w:rsidR="00336035">
        <w:rPr>
          <w:rStyle w:val="K-TextInfoChar"/>
          <w:i w:val="0"/>
          <w:color w:val="auto"/>
        </w:rPr>
        <w:t>MŠMT/</w:t>
      </w:r>
      <w:r w:rsidRPr="0064124C">
        <w:rPr>
          <w:rStyle w:val="K-TextInfoChar"/>
          <w:i w:val="0"/>
          <w:color w:val="auto"/>
        </w:rPr>
        <w:t xml:space="preserve">MEYS). </w:t>
      </w:r>
      <w:r w:rsidRPr="0064124C" w:rsidR="009C691A">
        <w:rPr>
          <w:rStyle w:val="K-TextInfoChar"/>
          <w:i w:val="0"/>
          <w:color w:val="auto"/>
        </w:rPr>
        <w:t xml:space="preserve">Očekává se, že výstupy částečně budou přispívat </w:t>
      </w:r>
      <w:r w:rsidRPr="0064124C" w:rsidR="000F0BB0">
        <w:rPr>
          <w:rStyle w:val="K-TextInfoChar"/>
          <w:i w:val="0"/>
          <w:color w:val="auto"/>
        </w:rPr>
        <w:t>i</w:t>
      </w:r>
      <w:r w:rsidR="000F0BB0">
        <w:rPr>
          <w:rStyle w:val="K-TextInfoChar"/>
          <w:i w:val="0"/>
          <w:color w:val="auto"/>
        </w:rPr>
        <w:t> </w:t>
      </w:r>
      <w:r w:rsidRPr="0064124C" w:rsidR="009C691A">
        <w:rPr>
          <w:rStyle w:val="K-TextInfoChar"/>
          <w:i w:val="0"/>
          <w:color w:val="auto"/>
        </w:rPr>
        <w:t>k naplňování některých dalších evropských komponent, mezi něž patří např.</w:t>
      </w:r>
      <w:r w:rsidRPr="0064124C" w:rsidR="00336035">
        <w:rPr>
          <w:rStyle w:val="K-TextInfoChar"/>
          <w:i w:val="0"/>
          <w:color w:val="auto"/>
        </w:rPr>
        <w:t xml:space="preserve"> </w:t>
      </w:r>
      <w:r w:rsidRPr="0064124C" w:rsidR="009C691A">
        <w:rPr>
          <w:rStyle w:val="K-TextInfoChar"/>
          <w:i w:val="0"/>
          <w:color w:val="auto"/>
        </w:rPr>
        <w:t xml:space="preserve">renovace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 w:rsidR="009C691A">
        <w:rPr>
          <w:rStyle w:val="K-TextInfoChar"/>
          <w:i w:val="0"/>
          <w:color w:val="auto"/>
        </w:rPr>
        <w:t>modernizace</w:t>
      </w:r>
      <w:r w:rsidRPr="0064124C" w:rsidR="00336035">
        <w:rPr>
          <w:rStyle w:val="K-TextInfoChar"/>
          <w:i w:val="0"/>
          <w:color w:val="auto"/>
        </w:rPr>
        <w:t>,</w:t>
      </w:r>
      <w:r w:rsidRPr="0064124C" w:rsidR="009C691A">
        <w:rPr>
          <w:rStyle w:val="K-TextInfoChar"/>
          <w:i w:val="0"/>
          <w:color w:val="auto"/>
        </w:rPr>
        <w:t xml:space="preserve"> prohlubování dovedností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 w:rsidR="009C691A">
        <w:rPr>
          <w:rStyle w:val="K-TextInfoChar"/>
          <w:i w:val="0"/>
          <w:color w:val="auto"/>
        </w:rPr>
        <w:t>vědecká výchova</w:t>
      </w:r>
      <w:r w:rsidRPr="0064124C" w:rsidR="00336035">
        <w:rPr>
          <w:rStyle w:val="K-TextInfoChar"/>
          <w:i w:val="0"/>
          <w:color w:val="auto"/>
        </w:rPr>
        <w:t xml:space="preserve">, digitalizace nebo veřejná správa. </w:t>
      </w:r>
    </w:p>
    <w:p w:rsidRPr="0064124C" w:rsidR="00DD7017" w:rsidP="00F64CD0" w:rsidRDefault="00EF374D" w14:paraId="046358FC" w14:textId="77777777">
      <w:pPr>
        <w:pStyle w:val="Default"/>
        <w:spacing w:after="120"/>
        <w:jc w:val="both"/>
        <w:rPr>
          <w:rStyle w:val="K-TextChar"/>
          <w:b/>
        </w:rPr>
      </w:pPr>
      <w:r w:rsidRPr="0064124C">
        <w:rPr>
          <w:rStyle w:val="K-TextChar"/>
          <w:b/>
        </w:rPr>
        <w:t>Cíl:</w:t>
      </w:r>
      <w:r w:rsidRPr="0064124C" w:rsidR="00095EBD">
        <w:rPr>
          <w:rStyle w:val="K-TextChar"/>
          <w:b/>
        </w:rPr>
        <w:t xml:space="preserve"> </w:t>
      </w:r>
    </w:p>
    <w:p w:rsidRPr="0064124C" w:rsidR="00074B55" w:rsidP="00F64CD0" w:rsidRDefault="00074B55" w14:paraId="05526F80" w14:textId="75C892D7">
      <w:pPr>
        <w:pStyle w:val="Default"/>
        <w:spacing w:after="120"/>
        <w:jc w:val="both"/>
        <w:rPr>
          <w:rStyle w:val="K-TextInfoChar"/>
          <w:i w:val="0"/>
          <w:color w:val="auto"/>
        </w:rPr>
      </w:pPr>
      <w:r w:rsidRPr="0064124C">
        <w:rPr>
          <w:rStyle w:val="K-TextInfoChar"/>
          <w:i w:val="0"/>
          <w:color w:val="auto"/>
        </w:rPr>
        <w:t xml:space="preserve">Cílem zvolené reformy, </w:t>
      </w:r>
      <w:r w:rsidRPr="0064124C" w:rsidR="00336035">
        <w:rPr>
          <w:rStyle w:val="K-TextInfoChar"/>
          <w:i w:val="0"/>
          <w:color w:val="auto"/>
        </w:rPr>
        <w:t xml:space="preserve">tj. </w:t>
      </w:r>
      <w:r w:rsidRPr="0064124C">
        <w:rPr>
          <w:rStyle w:val="K-TextInfoChar"/>
          <w:i w:val="0"/>
          <w:color w:val="auto"/>
        </w:rPr>
        <w:t xml:space="preserve">„Systémové podpory VaVaI pro prioritní oblasti lékařských věd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>souvisejících společenskovědních disciplínách“</w:t>
      </w:r>
      <w:r w:rsidRPr="0064124C" w:rsidR="008D6671">
        <w:rPr>
          <w:rStyle w:val="K-TextInfoChar"/>
          <w:i w:val="0"/>
          <w:color w:val="auto"/>
        </w:rPr>
        <w:t xml:space="preserve">, </w:t>
      </w:r>
      <w:r w:rsidRPr="0064124C">
        <w:rPr>
          <w:rStyle w:val="K-TextInfoChar"/>
          <w:i w:val="0"/>
          <w:color w:val="auto"/>
        </w:rPr>
        <w:t xml:space="preserve">je vytvořit 4 národní výzkumné autority: Národní institut pro infekční choroby, Národní onkologický institut, Národní institut pro kardiovaskulární onemocnění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>metabolické poruchy, Národní institut pro výzkum socioekonomických dopadů nemocí.</w:t>
      </w:r>
      <w:r w:rsidRPr="0064124C" w:rsidR="00336035">
        <w:rPr>
          <w:rStyle w:val="K-TextInfoChar"/>
          <w:i w:val="0"/>
          <w:color w:val="auto"/>
        </w:rPr>
        <w:t xml:space="preserve"> </w:t>
      </w:r>
      <w:r w:rsidRPr="0064124C">
        <w:rPr>
          <w:rStyle w:val="K-TextInfoChar"/>
          <w:i w:val="0"/>
          <w:color w:val="auto"/>
        </w:rPr>
        <w:t xml:space="preserve">Nástrojem pro dosažení tohoto cíle bude nový program podpory výzkumu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 xml:space="preserve">vývoje pro prioritní oblasti lékařských věd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 xml:space="preserve">související společenskovědní disciplíny, který se bude řídit národní </w:t>
      </w:r>
      <w:r w:rsidRPr="0064124C" w:rsidR="000F0BB0">
        <w:rPr>
          <w:rStyle w:val="K-TextInfoChar"/>
          <w:i w:val="0"/>
          <w:color w:val="auto"/>
        </w:rPr>
        <w:t>i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 xml:space="preserve">evropskou legislativou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 xml:space="preserve">umožní tak transparentní výběr nejlepších projektů ve veřejné soutěži VaVaI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>
        <w:rPr>
          <w:rStyle w:val="K-TextInfoChar"/>
          <w:i w:val="0"/>
          <w:color w:val="auto"/>
        </w:rPr>
        <w:t>efektivní využití prostředků standardním</w:t>
      </w:r>
      <w:r w:rsidRPr="0064124C" w:rsidR="00841886">
        <w:rPr>
          <w:rStyle w:val="K-TextInfoChar"/>
          <w:i w:val="0"/>
          <w:color w:val="auto"/>
        </w:rPr>
        <w:t xml:space="preserve">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 w:rsidR="00841886">
        <w:rPr>
          <w:rStyle w:val="K-TextInfoChar"/>
          <w:i w:val="0"/>
          <w:color w:val="auto"/>
        </w:rPr>
        <w:t xml:space="preserve">systémově </w:t>
      </w:r>
      <w:r w:rsidRPr="0064124C">
        <w:rPr>
          <w:rStyle w:val="K-TextInfoChar"/>
          <w:i w:val="0"/>
          <w:color w:val="auto"/>
        </w:rPr>
        <w:t>státem kontrolovaným způsobem</w:t>
      </w:r>
      <w:r w:rsidRPr="0064124C" w:rsidR="00841886">
        <w:rPr>
          <w:rStyle w:val="K-TextInfoChar"/>
          <w:i w:val="0"/>
          <w:color w:val="auto"/>
        </w:rPr>
        <w:t>.</w:t>
      </w:r>
      <w:r w:rsidRPr="0064124C" w:rsidR="008D6671">
        <w:rPr>
          <w:rStyle w:val="K-TextInfoChar"/>
          <w:i w:val="0"/>
          <w:color w:val="auto"/>
        </w:rPr>
        <w:t xml:space="preserve"> Reforma v sobě současně zahrnuje </w:t>
      </w:r>
      <w:r w:rsidRPr="0064124C" w:rsidR="000F0BB0">
        <w:rPr>
          <w:rStyle w:val="K-TextInfoChar"/>
          <w:i w:val="0"/>
          <w:color w:val="auto"/>
        </w:rPr>
        <w:t>i</w:t>
      </w:r>
      <w:r w:rsidR="000F0BB0">
        <w:rPr>
          <w:rStyle w:val="K-TextInfoChar"/>
          <w:i w:val="0"/>
          <w:color w:val="auto"/>
        </w:rPr>
        <w:t> </w:t>
      </w:r>
      <w:r w:rsidRPr="0064124C" w:rsidR="008D6671">
        <w:rPr>
          <w:rStyle w:val="K-TextInfoChar"/>
          <w:i w:val="0"/>
          <w:color w:val="auto"/>
        </w:rPr>
        <w:t>plánovaný investiční záměr přibližně v rozsahu do 30%</w:t>
      </w:r>
    </w:p>
    <w:p w:rsidRPr="0064124C" w:rsidR="00EF374D" w:rsidP="00F64CD0" w:rsidRDefault="00EF374D" w14:paraId="2B3D262C" w14:textId="03965E22">
      <w:pPr>
        <w:pStyle w:val="Default"/>
        <w:spacing w:after="120"/>
        <w:jc w:val="both"/>
        <w:rPr>
          <w:rStyle w:val="K-TextChar"/>
          <w:b/>
        </w:rPr>
      </w:pPr>
      <w:r w:rsidRPr="0064124C">
        <w:rPr>
          <w:rStyle w:val="K-TextChar"/>
          <w:b/>
        </w:rPr>
        <w:t>Reformy a/nebo investice</w:t>
      </w:r>
      <w:r w:rsidRPr="0064124C">
        <w:rPr>
          <w:rStyle w:val="K-TextChar"/>
          <w:b/>
          <w:vertAlign w:val="superscript"/>
        </w:rPr>
        <w:footnoteReference w:id="1"/>
      </w:r>
      <w:r w:rsidRPr="0064124C">
        <w:rPr>
          <w:rStyle w:val="K-TextChar"/>
          <w:b/>
        </w:rPr>
        <w:t>:</w:t>
      </w:r>
      <w:r w:rsidRPr="0064124C" w:rsidR="00095EBD">
        <w:rPr>
          <w:rStyle w:val="K-TextChar"/>
          <w:b/>
        </w:rPr>
        <w:t xml:space="preserve">    </w:t>
      </w:r>
      <w:r w:rsidRPr="0064124C" w:rsidR="00A87B13">
        <w:rPr>
          <w:rStyle w:val="K-TextChar"/>
          <w:b/>
        </w:rPr>
        <w:t xml:space="preserve"> </w:t>
      </w:r>
    </w:p>
    <w:p w:rsidR="000F0BB0" w:rsidP="00F64CD0" w:rsidRDefault="000F0BB0" w14:paraId="1CAEB71E" w14:textId="1D776909">
      <w:pPr>
        <w:pStyle w:val="Default"/>
        <w:spacing w:after="120"/>
        <w:jc w:val="both"/>
        <w:rPr>
          <w:rStyle w:val="K-TextInfoChar"/>
          <w:color w:val="808080" w:themeColor="background1" w:themeShade="80"/>
        </w:rPr>
      </w:pPr>
      <w:r w:rsidRPr="000F0BB0">
        <w:rPr>
          <w:rStyle w:val="K-TextInfoChar"/>
          <w:color w:val="808080" w:themeColor="background1" w:themeShade="80"/>
        </w:rPr>
        <w:t xml:space="preserve">COFOG: R&amp;D </w:t>
      </w:r>
      <w:r>
        <w:rPr>
          <w:rStyle w:val="K-TextInfoChar"/>
          <w:color w:val="808080" w:themeColor="background1" w:themeShade="80"/>
        </w:rPr>
        <w:t>vzdělávání</w:t>
      </w:r>
      <w:r w:rsidRPr="000F0BB0">
        <w:rPr>
          <w:rStyle w:val="K-TextInfoChar"/>
          <w:color w:val="808080" w:themeColor="background1" w:themeShade="80"/>
        </w:rPr>
        <w:t xml:space="preserve">, R&amp;D </w:t>
      </w:r>
      <w:r>
        <w:rPr>
          <w:rStyle w:val="K-TextInfoChar"/>
          <w:color w:val="808080" w:themeColor="background1" w:themeShade="80"/>
        </w:rPr>
        <w:t>s</w:t>
      </w:r>
      <w:r w:rsidRPr="000F0BB0">
        <w:rPr>
          <w:rStyle w:val="K-TextInfoChar"/>
          <w:color w:val="808080" w:themeColor="background1" w:themeShade="80"/>
        </w:rPr>
        <w:t>oci</w:t>
      </w:r>
      <w:r>
        <w:rPr>
          <w:rStyle w:val="K-TextInfoChar"/>
          <w:color w:val="808080" w:themeColor="background1" w:themeShade="80"/>
        </w:rPr>
        <w:t>á</w:t>
      </w:r>
      <w:r w:rsidRPr="000F0BB0">
        <w:rPr>
          <w:rStyle w:val="K-TextInfoChar"/>
          <w:color w:val="808080" w:themeColor="background1" w:themeShade="80"/>
        </w:rPr>
        <w:t>l</w:t>
      </w:r>
      <w:r>
        <w:rPr>
          <w:rStyle w:val="K-TextInfoChar"/>
          <w:color w:val="808080" w:themeColor="background1" w:themeShade="80"/>
        </w:rPr>
        <w:t>ní ochrana</w:t>
      </w:r>
      <w:r w:rsidRPr="000F0BB0">
        <w:rPr>
          <w:rStyle w:val="K-TextInfoChar"/>
          <w:color w:val="808080" w:themeColor="background1" w:themeShade="80"/>
        </w:rPr>
        <w:t xml:space="preserve">, R&amp;D </w:t>
      </w:r>
      <w:r>
        <w:rPr>
          <w:rStyle w:val="K-TextInfoChar"/>
          <w:color w:val="808080" w:themeColor="background1" w:themeShade="80"/>
        </w:rPr>
        <w:t>zdraví</w:t>
      </w:r>
      <w:r>
        <w:rPr>
          <w:rStyle w:val="K-TextInfoChar"/>
          <w:color w:val="808080" w:themeColor="background1" w:themeShade="80"/>
        </w:rPr>
        <w:br/>
      </w:r>
      <w:proofErr w:type="spellStart"/>
      <w:r>
        <w:rPr>
          <w:rStyle w:val="K-TextInfoChar"/>
          <w:color w:val="808080" w:themeColor="background1" w:themeShade="80"/>
        </w:rPr>
        <w:t>Flagships</w:t>
      </w:r>
      <w:proofErr w:type="spellEnd"/>
      <w:r>
        <w:rPr>
          <w:rStyle w:val="K-TextInfoChar"/>
          <w:color w:val="808080" w:themeColor="background1" w:themeShade="80"/>
        </w:rPr>
        <w:t xml:space="preserve">: </w:t>
      </w:r>
      <w:proofErr w:type="spellStart"/>
      <w:r>
        <w:rPr>
          <w:rStyle w:val="K-TextInfoChar"/>
          <w:color w:val="808080" w:themeColor="background1" w:themeShade="80"/>
        </w:rPr>
        <w:t>Reskill</w:t>
      </w:r>
      <w:proofErr w:type="spellEnd"/>
      <w:r>
        <w:rPr>
          <w:rStyle w:val="K-TextInfoChar"/>
          <w:color w:val="808080" w:themeColor="background1" w:themeShade="80"/>
        </w:rPr>
        <w:t xml:space="preserve"> and </w:t>
      </w:r>
      <w:proofErr w:type="spellStart"/>
      <w:r>
        <w:rPr>
          <w:rStyle w:val="K-TextInfoChar"/>
          <w:color w:val="808080" w:themeColor="background1" w:themeShade="80"/>
        </w:rPr>
        <w:t>upskill</w:t>
      </w:r>
      <w:proofErr w:type="spellEnd"/>
    </w:p>
    <w:p w:rsidRPr="0064124C" w:rsidR="00505EBF" w:rsidP="1F6CC6E7" w:rsidRDefault="00336035" w14:paraId="1BD864EE" w14:textId="7737EBA3" w14:noSpellErr="1">
      <w:pPr>
        <w:pStyle w:val="Default"/>
        <w:spacing w:after="120"/>
        <w:jc w:val="both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MŠMT/MEYS zvolilo jedinou cílenou reformu spojenou s očekávanou investicí maximálně do 30% jejího rozpočtu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v podobě 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Systémové podpory VaVaI pro prioritní oblasti lékařských věd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souvisejících společenskovědní disciplín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y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, která 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naplněním svého základního cíle,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vznikem 4 národních výzkumných autorit 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přinese do prioritn</w:t>
      </w:r>
      <w:r w:rsidRPr="1F6CC6E7" w:rsidR="00680996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í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ch oblastí lékařských věd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souvisejících společenskovědních disciplín kvalitativní změnu s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 celospolečenským 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dopadem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jak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d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o oblasti 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fungování státní správy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České republiky (ČR) </w:t>
      </w:r>
      <w:r w:rsidRPr="1F6CC6E7" w:rsidR="0033603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zejména v krizových situacích obdobný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ch krizi spojené s epidemickou situací COVID-19, tak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pozitivními přínosy pro odbornou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laickou veřejnost, produkci konkurenceschopných výsledků VaVaI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transfer znalostí v předmětných vědních oborech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.</w:t>
      </w:r>
    </w:p>
    <w:p w:rsidRPr="0064124C" w:rsidR="00336035" w:rsidP="1F6CC6E7" w:rsidRDefault="00505EBF" w14:paraId="158EDF3A" w14:textId="18CE6504">
      <w:pPr>
        <w:pStyle w:val="Default"/>
        <w:spacing w:after="120"/>
        <w:jc w:val="both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Vytvoření jednotné národní platformy 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na úrovni národních vědeckých autorit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systematicky 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zajistí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odborné zázemí pro potřeby státní správy, umožní rychlejší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transparentnější sdílení relevantních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vědecky ověřených informací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výsledků VaVaI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nové kvality napříč 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obory.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Současně umožní rychlejší reakce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odbornou podporu pro řízení státní správy v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 krizových obdobích pro 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priorit</w:t>
      </w:r>
      <w:r w:rsidRPr="1F6CC6E7" w:rsidR="00F2674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ní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oblast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jejího zájmu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. </w:t>
      </w:r>
      <w:proofErr w:type="spellStart"/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Covidová</w:t>
      </w:r>
      <w:proofErr w:type="spellEnd"/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krize se stala výzvou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impulsem urychleně řešit národní potřeby </w:t>
      </w:r>
      <w:r w:rsidRPr="1F6CC6E7" w:rsidR="004877B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Č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R v priorit</w:t>
      </w:r>
      <w:r w:rsidRPr="1F6CC6E7" w:rsidR="00F2674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ní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ch </w:t>
      </w:r>
      <w:r w:rsidRPr="1F6CC6E7" w:rsidR="004877B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vědních 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ob</w:t>
      </w:r>
      <w:r w:rsidRPr="1F6CC6E7" w:rsidR="004877B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orech, kterými jsou oblasti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infekčních chorob, onkologických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kardiovaskulárních onemocnění, metabolických poruch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průřezov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á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oblast socioekonomických dopadů takovýchto typů nemocí.</w:t>
      </w:r>
      <w:r w:rsidRPr="1F6CC6E7" w:rsidR="00505EBF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</w:p>
    <w:p w:rsidRPr="0064124C" w:rsidR="006C2CC3" w:rsidP="1F6CC6E7" w:rsidRDefault="0015052B" w14:paraId="7C828A10" w14:textId="18CB99C9" w14:noSpellErr="1">
      <w:pPr>
        <w:pStyle w:val="Default"/>
        <w:spacing w:after="120"/>
        <w:jc w:val="both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15052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N</w:t>
      </w:r>
      <w:r w:rsidRPr="1F6CC6E7" w:rsidR="005E45F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á</w:t>
      </w:r>
      <w:r w:rsidRPr="1F6CC6E7" w:rsidR="0015052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5E45F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15052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</w:t>
      </w:r>
      <w:r w:rsidRPr="1F6CC6E7" w:rsidR="0035265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nost na některé </w:t>
      </w:r>
      <w:r w:rsidRPr="1F6CC6E7" w:rsidR="0015052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vlajkové iniciativy </w:t>
      </w:r>
      <w:r w:rsidRPr="1F6CC6E7" w:rsidR="006C2CC3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zde vyplývá ze základního charakteru identifikované celospolečenské potřeby:</w:t>
      </w:r>
    </w:p>
    <w:p w:rsidRPr="0064124C" w:rsidR="005851BD" w:rsidP="1F6CC6E7" w:rsidRDefault="006C2CC3" w14:paraId="041DF9CF" w14:textId="1978BA02" w14:noSpellErr="1">
      <w:pPr>
        <w:pStyle w:val="Default"/>
        <w:spacing w:after="120"/>
        <w:jc w:val="both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6C2CC3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První z nich je „renovace“. Plánuje se eliminovat přetrvávající roztříštěnost v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 uvedených </w:t>
      </w:r>
      <w:r w:rsidRPr="1F6CC6E7" w:rsidR="006C2CC3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prioritních oborech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přeměnit stávají </w:t>
      </w:r>
      <w:r w:rsidRPr="1F6CC6E7" w:rsidR="006C2CC3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zastaralé 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prostory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6C2CC3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zařízení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moderní vědecká zařízení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laboratořích 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evropského standardu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vysoce kvalifikovanou odbornou obsluhou sloužící v ČR jednotné celostátní platformě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obecnějšímu využití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v Open 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ccess režimu obdobně, jak je tomu 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např.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u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velkých výzkumných infrastruktu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r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, aby došlo k efektivnějšímu využívání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zúročení vložených veřejných prostředků.</w:t>
      </w:r>
    </w:p>
    <w:p w:rsidRPr="0064124C" w:rsidR="00246021" w:rsidP="1F6CC6E7" w:rsidRDefault="005851BD" w14:paraId="5B8C6B75" w14:textId="4D548F7E" w14:noSpellErr="1">
      <w:pPr>
        <w:pStyle w:val="Default"/>
        <w:spacing w:after="120"/>
        <w:jc w:val="both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S tím 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ú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zce souvisí 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iniciativa „modernizovat“. M</w:t>
      </w:r>
      <w:r w:rsidRPr="1F6CC6E7" w:rsidR="005851B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odernizace celého systém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u, který v ČR za stávajícího stavu dosud není v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e výše</w:t>
      </w:r>
      <w:r w:rsidRPr="1F6CC6E7" w:rsidR="00680996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identifikovaných 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priorit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ních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oblastech schopen poskytovat potřebné interoperabilní, personalizované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uživatelsky vstřícné digitální veřejné služby ani pro potřeby státní správy ani širší veřejnosti, 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jen 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 některých směrech pouze veřejnosti odborné. Očekává se, že realizací navržených opatření nové národní autority toto v ČR zajistí pro danou oblast svěřených kompetencí</w:t>
      </w:r>
      <w:r w:rsidRPr="1F6CC6E7" w:rsidR="00502CAE">
        <w:rPr>
          <w:rStyle w:val="K-TextInfoChar"/>
          <w:rFonts w:ascii="Times New Roman" w:hAnsi="Times New Roman" w:eastAsia="Times New Roman" w:cs="Times New Roman"/>
          <w:color w:val="auto"/>
        </w:rPr>
        <w:t>.</w:t>
      </w:r>
      <w:r w:rsidRPr="1F6CC6E7" w:rsidR="00502CA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</w:p>
    <w:p w:rsidR="00246021" w:rsidP="1F6CC6E7" w:rsidRDefault="00246021" w14:paraId="5B6CC1EE" w14:textId="05DBD246" w14:noSpellErr="1">
      <w:pPr>
        <w:pStyle w:val="Default"/>
        <w:spacing w:after="120"/>
        <w:jc w:val="both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Příspěvek reformy se bude týkat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další z iniciativ, kterou je „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z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měna kvalifikace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prohlubování dovedností”: Současný stav v ČR lze mimo jiné charakterizovat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odbornou názorovou roztříštěností, některými významnými, ale ojedinělými úspěchy jednotlivců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,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 ne vždy 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komplexně 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spolupracujících v rámci ČR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působících izolovaně v různých lokalitách napříč 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celou 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ČR,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ne vždy dostatečně rychlým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úspěšným transferem znalostí nebo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ne vždy dostatečnou pokročilou vědeckou výchovou v</w:t>
      </w:r>
      <w:r w:rsidRPr="1F6CC6E7" w:rsidR="008D667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prioritn</w:t>
      </w:r>
      <w:r w:rsidRPr="1F6CC6E7" w:rsidR="00680996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í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ch oblastech, která by zajistila vysoce kvalifikované nástupce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kontinuitu v rozvoji progresívních témat. Jedním z požadavků kladených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4 nové národní vědecké autority bude zajistit mezinárodní konkurenceschopnost výsledků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podpořených prioritních oblastech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současně se aktivně podílet na kvalitní vědecké výchově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 xml:space="preserve">transferu znalostí ve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</w:rPr>
        <w:t>podpořených prioritních oblastech</w:t>
      </w:r>
    </w:p>
    <w:p w:rsidR="000F0BB0" w:rsidP="00F64CD0" w:rsidRDefault="000F0BB0" w14:paraId="47782F3D" w14:textId="77777777">
      <w:pPr>
        <w:pStyle w:val="Default"/>
        <w:spacing w:after="120"/>
        <w:jc w:val="both"/>
        <w:rPr>
          <w:rStyle w:val="K-TextChar"/>
          <w:b/>
        </w:rPr>
      </w:pPr>
    </w:p>
    <w:p w:rsidR="005307DD" w:rsidP="00F64CD0" w:rsidRDefault="00EF374D" w14:paraId="412BD804" w14:textId="2699303D">
      <w:pPr>
        <w:pStyle w:val="Default"/>
        <w:spacing w:after="120"/>
        <w:jc w:val="both"/>
        <w:rPr>
          <w:rStyle w:val="K-TextChar"/>
          <w:b/>
        </w:rPr>
      </w:pPr>
      <w:r w:rsidRPr="0064124C">
        <w:rPr>
          <w:rStyle w:val="K-TextChar"/>
          <w:b/>
        </w:rPr>
        <w:t>Odhadované náklad</w:t>
      </w:r>
      <w:r w:rsidRPr="0064124C" w:rsidR="00A87B13">
        <w:rPr>
          <w:rStyle w:val="K-TextChar"/>
          <w:b/>
        </w:rPr>
        <w:t>y</w:t>
      </w:r>
      <w:r w:rsidRPr="0064124C">
        <w:rPr>
          <w:rStyle w:val="K-TextChar"/>
          <w:b/>
        </w:rPr>
        <w:t>:</w:t>
      </w:r>
      <w:r w:rsidRPr="0064124C" w:rsidR="002C20CF">
        <w:rPr>
          <w:rStyle w:val="K-TextChar"/>
          <w:b/>
        </w:rPr>
        <w:t xml:space="preserve"> </w:t>
      </w:r>
      <w:r w:rsidRPr="00680996" w:rsidR="00680996">
        <w:rPr>
          <w:rStyle w:val="K-TextChar"/>
          <w:b/>
          <w:sz w:val="28"/>
        </w:rPr>
        <w:t>5 000 000 000 CZK</w:t>
      </w:r>
    </w:p>
    <w:p w:rsidRPr="0064124C" w:rsidR="009350FB" w:rsidP="00F64CD0" w:rsidRDefault="009350FB" w14:paraId="6C11699D" w14:textId="2099F4E4">
      <w:pPr>
        <w:pStyle w:val="Default"/>
        <w:spacing w:after="120"/>
        <w:jc w:val="both"/>
        <w:rPr>
          <w:rStyle w:val="K-TextInfoChar"/>
          <w:i w:val="0"/>
          <w:color w:val="auto"/>
        </w:rPr>
      </w:pPr>
      <w:r w:rsidRPr="0064124C">
        <w:rPr>
          <w:rStyle w:val="K-TextInfoChar"/>
          <w:i w:val="0"/>
          <w:color w:val="auto"/>
        </w:rPr>
        <w:t xml:space="preserve">Náklady </w:t>
      </w:r>
      <w:r w:rsidRPr="0064124C" w:rsidR="008D6671">
        <w:rPr>
          <w:rStyle w:val="K-TextInfoChar"/>
          <w:i w:val="0"/>
          <w:color w:val="auto"/>
        </w:rPr>
        <w:t xml:space="preserve">na celou komponentu </w:t>
      </w:r>
      <w:r w:rsidRPr="0064124C">
        <w:rPr>
          <w:rStyle w:val="K-TextInfoChar"/>
          <w:i w:val="0"/>
          <w:color w:val="auto"/>
        </w:rPr>
        <w:t>se odhadují v celkové výši 5</w:t>
      </w:r>
      <w:r w:rsidRPr="0064124C" w:rsidR="00C57017">
        <w:rPr>
          <w:rStyle w:val="K-TextInfoChar"/>
          <w:i w:val="0"/>
          <w:color w:val="auto"/>
        </w:rPr>
        <w:t xml:space="preserve"> 000 </w:t>
      </w:r>
      <w:r w:rsidRPr="0064124C">
        <w:rPr>
          <w:rStyle w:val="K-TextInfoChar"/>
          <w:i w:val="0"/>
          <w:color w:val="auto"/>
        </w:rPr>
        <w:t>m</w:t>
      </w:r>
      <w:r w:rsidRPr="0064124C" w:rsidR="00C57017">
        <w:rPr>
          <w:rStyle w:val="K-TextInfoChar"/>
          <w:i w:val="0"/>
          <w:color w:val="auto"/>
        </w:rPr>
        <w:t>i</w:t>
      </w:r>
      <w:r w:rsidR="00680996">
        <w:rPr>
          <w:rStyle w:val="K-TextInfoChar"/>
          <w:i w:val="0"/>
          <w:color w:val="auto"/>
        </w:rPr>
        <w:t>l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246021">
        <w:rPr>
          <w:rStyle w:val="K-TextInfoChar"/>
          <w:i w:val="0"/>
          <w:color w:val="auto"/>
        </w:rPr>
        <w:t>Kč</w:t>
      </w:r>
      <w:r w:rsidRPr="0064124C" w:rsidR="00C57017">
        <w:rPr>
          <w:rStyle w:val="K-TextInfoChar"/>
          <w:i w:val="0"/>
          <w:color w:val="auto"/>
        </w:rPr>
        <w:t xml:space="preserve">; </w:t>
      </w:r>
      <w:r w:rsidRPr="0064124C">
        <w:rPr>
          <w:rStyle w:val="K-TextInfoChar"/>
          <w:i w:val="0"/>
          <w:color w:val="auto"/>
        </w:rPr>
        <w:t xml:space="preserve">z toho </w:t>
      </w:r>
      <w:r w:rsidRPr="0064124C" w:rsidR="00C57017">
        <w:rPr>
          <w:rStyle w:val="K-TextInfoChar"/>
          <w:i w:val="0"/>
          <w:color w:val="auto"/>
        </w:rPr>
        <w:t xml:space="preserve">se plánuje </w:t>
      </w:r>
      <w:r w:rsidRPr="0064124C">
        <w:rPr>
          <w:rStyle w:val="K-TextInfoChar"/>
          <w:i w:val="0"/>
          <w:color w:val="auto"/>
        </w:rPr>
        <w:t>v</w:t>
      </w:r>
      <w:r w:rsidRPr="0064124C" w:rsidR="00C57017">
        <w:rPr>
          <w:rStyle w:val="K-TextInfoChar"/>
          <w:i w:val="0"/>
          <w:color w:val="auto"/>
        </w:rPr>
        <w:t xml:space="preserve"> roce 2022 vyčerpat </w:t>
      </w:r>
      <w:r w:rsidRPr="0064124C">
        <w:rPr>
          <w:rStyle w:val="K-TextInfoChar"/>
          <w:i w:val="0"/>
          <w:color w:val="auto"/>
        </w:rPr>
        <w:t>1</w:t>
      </w:r>
      <w:r w:rsidRPr="0064124C" w:rsidR="00C57017">
        <w:rPr>
          <w:rStyle w:val="K-TextInfoChar"/>
          <w:i w:val="0"/>
          <w:color w:val="auto"/>
        </w:rPr>
        <w:t xml:space="preserve"> 000 </w:t>
      </w:r>
      <w:r w:rsidRPr="0064124C">
        <w:rPr>
          <w:rStyle w:val="K-TextInfoChar"/>
          <w:i w:val="0"/>
          <w:color w:val="auto"/>
        </w:rPr>
        <w:t>m</w:t>
      </w:r>
      <w:r w:rsidRPr="0064124C" w:rsidR="00C57017">
        <w:rPr>
          <w:rStyle w:val="K-TextInfoChar"/>
          <w:i w:val="0"/>
          <w:color w:val="auto"/>
        </w:rPr>
        <w:t>i</w:t>
      </w:r>
      <w:r w:rsidR="00680996">
        <w:rPr>
          <w:rStyle w:val="K-TextInfoChar"/>
          <w:i w:val="0"/>
          <w:color w:val="auto"/>
        </w:rPr>
        <w:t>l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246021">
        <w:rPr>
          <w:rStyle w:val="K-TextInfoChar"/>
          <w:i w:val="0"/>
          <w:color w:val="auto"/>
        </w:rPr>
        <w:t>Kč</w:t>
      </w:r>
      <w:r w:rsidRPr="0064124C">
        <w:rPr>
          <w:rStyle w:val="K-TextInfoChar"/>
          <w:i w:val="0"/>
          <w:color w:val="auto"/>
        </w:rPr>
        <w:t xml:space="preserve">. </w:t>
      </w:r>
      <w:r w:rsidR="00680996">
        <w:rPr>
          <w:rStyle w:val="K-TextInfoChar"/>
          <w:i w:val="0"/>
          <w:color w:val="auto"/>
        </w:rPr>
        <w:t>V</w:t>
      </w:r>
      <w:r w:rsidRPr="0064124C">
        <w:rPr>
          <w:rStyle w:val="K-TextInfoChar"/>
          <w:i w:val="0"/>
          <w:color w:val="auto"/>
        </w:rPr>
        <w:t> roce 202</w:t>
      </w:r>
      <w:r w:rsidRPr="0064124C" w:rsidR="00C57017">
        <w:rPr>
          <w:rStyle w:val="K-TextInfoChar"/>
          <w:i w:val="0"/>
          <w:color w:val="auto"/>
        </w:rPr>
        <w:t>3</w:t>
      </w:r>
      <w:r w:rsidRPr="0064124C">
        <w:rPr>
          <w:rStyle w:val="K-TextInfoChar"/>
          <w:i w:val="0"/>
          <w:color w:val="auto"/>
        </w:rPr>
        <w:t xml:space="preserve"> </w:t>
      </w:r>
      <w:r w:rsidRPr="0064124C" w:rsidR="00C57017">
        <w:rPr>
          <w:rStyle w:val="K-TextInfoChar"/>
          <w:i w:val="0"/>
          <w:color w:val="auto"/>
        </w:rPr>
        <w:t xml:space="preserve">se plánuje vyčerpat </w:t>
      </w:r>
      <w:r w:rsidRPr="0064124C">
        <w:rPr>
          <w:rStyle w:val="K-TextInfoChar"/>
          <w:i w:val="0"/>
          <w:color w:val="auto"/>
        </w:rPr>
        <w:t>1</w:t>
      </w:r>
      <w:r w:rsidR="00680996">
        <w:rPr>
          <w:rStyle w:val="K-TextInfoChar"/>
          <w:i w:val="0"/>
          <w:color w:val="auto"/>
        </w:rPr>
        <w:t xml:space="preserve"> </w:t>
      </w:r>
      <w:r w:rsidRPr="0064124C">
        <w:rPr>
          <w:rStyle w:val="K-TextInfoChar"/>
          <w:i w:val="0"/>
          <w:color w:val="auto"/>
        </w:rPr>
        <w:t>25</w:t>
      </w:r>
      <w:r w:rsidRPr="0064124C" w:rsidR="00C57017">
        <w:rPr>
          <w:rStyle w:val="K-TextInfoChar"/>
          <w:i w:val="0"/>
          <w:color w:val="auto"/>
        </w:rPr>
        <w:t>0</w:t>
      </w:r>
      <w:r w:rsidRPr="0064124C">
        <w:rPr>
          <w:rStyle w:val="K-TextInfoChar"/>
          <w:i w:val="0"/>
          <w:color w:val="auto"/>
        </w:rPr>
        <w:t xml:space="preserve"> m</w:t>
      </w:r>
      <w:r w:rsidRPr="0064124C" w:rsidR="00C57017">
        <w:rPr>
          <w:rStyle w:val="K-TextInfoChar"/>
          <w:i w:val="0"/>
          <w:color w:val="auto"/>
        </w:rPr>
        <w:t>i</w:t>
      </w:r>
      <w:r w:rsidR="00680996">
        <w:rPr>
          <w:rStyle w:val="K-TextInfoChar"/>
          <w:i w:val="0"/>
          <w:color w:val="auto"/>
        </w:rPr>
        <w:t>l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246021">
        <w:rPr>
          <w:rStyle w:val="K-TextInfoChar"/>
          <w:i w:val="0"/>
          <w:color w:val="auto"/>
        </w:rPr>
        <w:t>Kč</w:t>
      </w:r>
      <w:r w:rsidRPr="0064124C" w:rsidR="00C57017">
        <w:rPr>
          <w:rStyle w:val="K-TextInfoChar"/>
          <w:i w:val="0"/>
          <w:color w:val="auto"/>
        </w:rPr>
        <w:t>, v roce 2024 se plánuje čerpat 1 000 mi</w:t>
      </w:r>
      <w:r w:rsidR="00680996">
        <w:rPr>
          <w:rStyle w:val="K-TextInfoChar"/>
          <w:i w:val="0"/>
          <w:color w:val="auto"/>
        </w:rPr>
        <w:t>l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246021">
        <w:rPr>
          <w:rStyle w:val="K-TextInfoChar"/>
          <w:i w:val="0"/>
          <w:color w:val="auto"/>
        </w:rPr>
        <w:t>Kč</w:t>
      </w:r>
      <w:r w:rsidRPr="0064124C" w:rsidR="00C57017">
        <w:rPr>
          <w:rStyle w:val="K-TextInfoChar"/>
          <w:i w:val="0"/>
          <w:color w:val="auto"/>
        </w:rPr>
        <w:t>, v roce 2025, 900 mi</w:t>
      </w:r>
      <w:r w:rsidR="00680996">
        <w:rPr>
          <w:rStyle w:val="K-TextInfoChar"/>
          <w:i w:val="0"/>
          <w:color w:val="auto"/>
        </w:rPr>
        <w:t>l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246021">
        <w:rPr>
          <w:rStyle w:val="K-TextInfoChar"/>
          <w:i w:val="0"/>
          <w:color w:val="auto"/>
        </w:rPr>
        <w:t>Kč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0F0BB0">
        <w:rPr>
          <w:rStyle w:val="K-TextInfoChar"/>
          <w:i w:val="0"/>
          <w:color w:val="auto"/>
        </w:rPr>
        <w:t>a</w:t>
      </w:r>
      <w:r w:rsidR="000F0BB0">
        <w:rPr>
          <w:rStyle w:val="K-TextInfoChar"/>
          <w:i w:val="0"/>
          <w:color w:val="auto"/>
        </w:rPr>
        <w:t> </w:t>
      </w:r>
      <w:r w:rsidRPr="0064124C" w:rsidR="00C57017">
        <w:rPr>
          <w:rStyle w:val="K-TextInfoChar"/>
          <w:i w:val="0"/>
          <w:color w:val="auto"/>
        </w:rPr>
        <w:t>v posledním roce realizace, kdy se již neočekávají téměř žádné investice, se plánuje vyčerpat zbývajících 750 mi</w:t>
      </w:r>
      <w:r w:rsidR="00680996">
        <w:rPr>
          <w:rStyle w:val="K-TextInfoChar"/>
          <w:i w:val="0"/>
          <w:color w:val="auto"/>
        </w:rPr>
        <w:t>l</w:t>
      </w:r>
      <w:r w:rsidRPr="0064124C" w:rsidR="00C57017">
        <w:rPr>
          <w:rStyle w:val="K-TextInfoChar"/>
          <w:i w:val="0"/>
          <w:color w:val="auto"/>
        </w:rPr>
        <w:t xml:space="preserve"> </w:t>
      </w:r>
      <w:r w:rsidRPr="0064124C" w:rsidR="00246021">
        <w:rPr>
          <w:rStyle w:val="K-TextInfoChar"/>
          <w:i w:val="0"/>
          <w:color w:val="auto"/>
        </w:rPr>
        <w:t>Kč</w:t>
      </w:r>
      <w:r w:rsidRPr="0064124C" w:rsidR="00C57017">
        <w:rPr>
          <w:rStyle w:val="K-TextInfoChar"/>
          <w:i w:val="0"/>
          <w:color w:val="auto"/>
        </w:rPr>
        <w:t>.</w:t>
      </w:r>
      <w:r w:rsidRPr="0064124C">
        <w:rPr>
          <w:rStyle w:val="K-TextInfoChar"/>
          <w:i w:val="0"/>
          <w:color w:val="auto"/>
        </w:rPr>
        <w:t xml:space="preserve"> </w:t>
      </w:r>
      <w:r w:rsidRPr="0064124C" w:rsidR="00C57017">
        <w:rPr>
          <w:rStyle w:val="K-TextInfoChar"/>
          <w:i w:val="0"/>
          <w:color w:val="auto"/>
        </w:rPr>
        <w:t>Investice by dle našich předpokladů neměla překročit 30 %</w:t>
      </w:r>
      <w:r w:rsidRPr="0064124C">
        <w:rPr>
          <w:rStyle w:val="K-TextInfoChar"/>
          <w:i w:val="0"/>
          <w:color w:val="auto"/>
        </w:rPr>
        <w:t xml:space="preserve"> </w:t>
      </w:r>
      <w:r w:rsidRPr="0064124C" w:rsidR="00C57017">
        <w:rPr>
          <w:rStyle w:val="K-TextInfoChar"/>
          <w:i w:val="0"/>
          <w:color w:val="auto"/>
        </w:rPr>
        <w:t xml:space="preserve">z celkových nákladů komponenty. </w:t>
      </w:r>
    </w:p>
    <w:p w:rsidRPr="0064124C" w:rsidR="00970AA1" w:rsidP="00F64CD0" w:rsidRDefault="00970AA1" w14:paraId="2854C68D" w14:textId="77777777">
      <w:pPr>
        <w:pStyle w:val="Default"/>
        <w:spacing w:after="120"/>
        <w:jc w:val="both"/>
        <w:rPr>
          <w:rStyle w:val="K-TextChar"/>
        </w:rPr>
      </w:pPr>
    </w:p>
    <w:p w:rsidRPr="0064124C" w:rsidR="0015052B" w:rsidP="0015052B" w:rsidRDefault="0015052B" w14:paraId="124215C3" w14:textId="67A6E2AB">
      <w:pPr>
        <w:pStyle w:val="K-Nadpis3"/>
      </w:pPr>
      <w:r w:rsidRPr="0064124C">
        <w:t xml:space="preserve">a) </w:t>
      </w:r>
      <w:r w:rsidRPr="0064124C" w:rsidR="00095EBD">
        <w:t>Detail</w:t>
      </w:r>
      <w:r w:rsidRPr="0064124C">
        <w:t xml:space="preserve"> komponenty</w:t>
      </w:r>
    </w:p>
    <w:p w:rsidRPr="0064124C" w:rsidR="00B02F9D" w:rsidP="1F6CC6E7" w:rsidRDefault="005031B0" w14:paraId="5DFDC6A1" w14:textId="514397FC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Komponenta 5.1 „Excelentní výzkum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vývoj ve veřejném zájmu” v prioritn</w:t>
      </w:r>
      <w:r w:rsidRPr="1F6CC6E7" w:rsidR="00680996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í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ch oblastech lékařských věd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souvisejí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cí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ch společenskovědních disciplínách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je stále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procesu 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intenzívního vy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jedná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vá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ní na národní úrovni. Hlavní cíle 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vycházejí z aktuálních potřeb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zkušeností z krizového řízení v souvislosti s propuknutím epidemie COVID-19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jsou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podpor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ovány jak akademickou sférou z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oblasti aplikovaného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základního výzkumu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 tak významn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ými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zástupci sféry aplikační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která 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zajišťuj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e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kontroluj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e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národní veřejné zdraví v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ČR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zástupci d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alších složek veřejného života, státní správy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z oblasti hospodářství.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</w:p>
    <w:p w:rsidRPr="0064124C" w:rsidR="003F7D17" w:rsidP="1F6CC6E7" w:rsidRDefault="005031B0" w14:paraId="4CC8A5A1" w14:textId="63FBB2D0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Chceme využít stávající syst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émový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nástroj podle vnitrostátního právního rámce k</w:t>
      </w:r>
      <w:r w:rsidRPr="1F6CC6E7" w:rsidR="00B02F9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zavedení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implementaci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nového opatření (nov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ého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program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u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výzkumu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vývoje) na podporu vynikajícího výzkumu, který bude přísně moderován na principu „shora dolů“.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Záměrem podpory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programu je iniciovat, zmobilizovat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vytvořit interinstitucionální, interdisciplinární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mezinárodní týmy, které projdou přísným hodnocením, mají silný mezinárodní charakter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jsou zakotveny v evropských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globálních výzkumných sítích, které se řídí mezinárodně konkurenčním modelem správy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které budou mít jasnou perspektivu později institucionální financování.</w:t>
      </w:r>
    </w:p>
    <w:p w:rsidRPr="0064124C" w:rsidR="003F7D17" w:rsidP="1F6CC6E7" w:rsidRDefault="003F7D17" w14:paraId="7461640D" w14:textId="5BC82354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Implementace nového programu je založena na ověřených schématech předepsaných 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národní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 </w:t>
      </w:r>
      <w:r w:rsidRPr="1F6CC6E7" w:rsidR="0064124C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evropskou legislativou,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zákonem. č. 130/2002 Sb.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nařízením Komise č. 651/2014 (GBER). Na základě výsledků veřejné soutěže nový program VaVaI podpoří 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jen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ěkolik málo rozsáhlejších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konsorciální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ch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projekt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ů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zahrnující spolupráci relevantních universit, veřejných výzkumných institucí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dalších veřejných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soukromých subjektů aplikační sféry zajišťujících potřebný transfer znalostí. Realizace 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nízkého počtu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projektů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umožní centralizaci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 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jasné zacílení finančních prostředků do prioritních témat, úspory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 </w:t>
      </w:r>
      <w:r w:rsidRPr="1F6CC6E7" w:rsidR="00F637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jejich efektivní zúročení, bez zbytečného rozdrobování. Přinese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 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do systému eliminaci nadbytečné administrativní zátěže. Vlastní realizace programu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 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projektů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, meziroční monitoring, kontroly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evaluace 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budou probíhat osvědčenými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 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systémem prověřenými postupy 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podle zák. č. 130/2002 Sb.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3F7D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dalších souvisejících právních předpisů. </w:t>
      </w:r>
    </w:p>
    <w:p w:rsidRPr="0064124C" w:rsidR="006E0317" w:rsidP="1F6CC6E7" w:rsidRDefault="005031B0" w14:paraId="13FD7C12" w14:textId="2D674549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Skutečnou reformní ambicí je tedy vytvořit celostátní síť propojující potenciál pracovišť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podobě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národních vědeckých autorit – národních institutů,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obdobně,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jak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je tomu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například ve Spojených státech nebo ve Francii. Jednotlivé týmy napříč univerzitami, veřejnými výzkumnými </w:t>
      </w:r>
      <w:r w:rsidRPr="1F6CC6E7" w:rsidR="007C0655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institucemi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Akademie věd ČR nebo klinickými pracovišti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které působí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provádějí špičkový lékařský výzkum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České republice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často navzájem odděleně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jejich nedostatečná míra koordinace se často projevovala zejména na počátku krizového stavu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. </w:t>
      </w:r>
    </w:p>
    <w:p w:rsidRPr="0064124C" w:rsidR="006E0317" w:rsidP="1F6CC6E7" w:rsidRDefault="005031B0" w14:paraId="38B58966" w14:textId="4670B320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Program si klade za cíl propojit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tako existující špičková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pracoviště do distribučních center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tvořících chybějící národní vědeckou platformu pro dané oblasti výzkumu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umožnit jim více těžit z tohoto rámce spolupráce směrem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k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efektivitě výsledků výzkumu,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jejich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kvalitě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konkurenceschopnosti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v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mezinár</w:t>
      </w:r>
      <w:r w:rsidRPr="1F6CC6E7" w:rsidR="00237CB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o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dním prostředí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. Finanční podpora z Národního plánu obnovy umožní zahájení změn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významný rozvoj konkrétních oblastí lékařského výzkumu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 které byly identifikovány výše jako prioritní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. </w:t>
      </w:r>
    </w:p>
    <w:p w:rsidRPr="0064124C" w:rsidR="00F63BB9" w:rsidP="1F6CC6E7" w:rsidRDefault="005031B0" w14:paraId="74AE33C8" w14:textId="4A8FBB00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Podpora bude zaměřena </w:t>
      </w:r>
      <w:r w:rsidRPr="1F6CC6E7" w:rsidR="00E6024D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též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na investice, musí být řízena projektem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 vybra</w:t>
      </w:r>
      <w:r w:rsidRPr="1F6CC6E7" w:rsidR="00237CBB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ný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m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transparentní veřejné soutěži ve VaVaI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nesmí být rozpuštěna pouze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provozních nákladech. Máme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ambici novým programe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m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pilotně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podpo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řit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6E0317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čtyři národní vědecké autority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, tj. zřídit, vybudovat systémově jejich organizační strukturu, zmodernizovat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renovovat jejich infrastrukturní vědecká zázemí na evropské standardy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pilotně ověřit fungování v národním systému VaVaI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na principu 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národních vědeckých institutů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. Jmenovitě se jedná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o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Národní institut pro infekční choroby, Národní onkologick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ý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institut, Národní institut pro kardiovaskulární onemocnění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metabolické poruchy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Národní institu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t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pro výzkum socioekonomických dopadů nemocí. Očekává se nová kvalita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efektivním řízením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strategickým dohledem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, sdílenou infrastrukturou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 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kapacitami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napříč výzkumným spektrem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generující relevantní R&amp;D výsledky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strategie ve specifických prioritních oblastech s pozitivními dopady do oblastí veřejného zdraví.</w:t>
      </w:r>
    </w:p>
    <w:p w:rsidRPr="0064124C" w:rsidR="005031B0" w:rsidP="1F6CC6E7" w:rsidRDefault="00F63BB9" w14:paraId="53088716" w14:textId="37C5FEE3" w14:noSpellErr="1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Předmětem podpory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nezbytnou podmínkou pro další fungování těchto institutů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musí být 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též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aplikovaný výzkum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oblasti společenských věd, přímo spojený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podporovanými aktivitami, který bude systematicky sledovat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analyzovat dopady na společnost až na úroveň občanů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identifikovat nové, 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polečenské </w:t>
      </w:r>
      <w:r w:rsidRPr="1F6CC6E7" w:rsidR="00246021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výzvy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rizika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daných oblastech pro potřeby vědecké komunity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zejména </w:t>
      </w:r>
      <w:r w:rsidRPr="1F6CC6E7" w:rsidR="00F63BB9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pro 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rozhodování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účinné řízení vnitrostátních orgánů.</w:t>
      </w:r>
    </w:p>
    <w:p w:rsidRPr="0064124C" w:rsidR="007D70DE" w:rsidP="1F6CC6E7" w:rsidRDefault="007D70DE" w14:paraId="0E34C7DD" w14:textId="420C00EE">
      <w:pPr>
        <w:pStyle w:val="Briefinglist1"/>
        <w:keepLines w:val="0"/>
        <w:tabs>
          <w:tab w:val="clear" w:pos="284"/>
        </w:tabs>
        <w:spacing w:before="120"/>
        <w:ind w:left="0" w:firstLine="0"/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</w:pP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Tvorba nového systémového programového nástroje na podporu excelentního </w:t>
      </w:r>
      <w:proofErr w:type="spellStart"/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VaV</w:t>
      </w:r>
      <w:proofErr w:type="spellEnd"/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v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prioritních lékařských vědách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souvisejících společenskovědních discipl</w:t>
      </w:r>
      <w:r w:rsidRPr="1F6CC6E7" w:rsidR="005031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í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nách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, který bude procesně principiálně vycházet ze z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ák. č. 130/2002 Sb.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nařízení Komise č. 651/2014 (GBER). Na základě výsledků veřejné soutěže prog</w:t>
      </w:r>
      <w:r w:rsidRPr="1F6CC6E7" w:rsidR="00B149E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r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am podpoří nejméně 4 konsorciální projekty zahrnující spolupráci relevantních universit, veřejných výzkumných institucí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a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dalších veřejných 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i</w:t>
      </w:r>
      <w:r w:rsidRPr="1F6CC6E7" w:rsidR="000F0BB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 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soukromých subjektů zaji</w:t>
      </w:r>
      <w:r w:rsidRPr="1F6CC6E7" w:rsidR="00B149E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š</w:t>
      </w:r>
      <w:r w:rsidRPr="1F6CC6E7" w:rsidR="007D70DE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>ťujících potřebný transfer znalostí</w:t>
      </w:r>
      <w:r w:rsidRPr="1F6CC6E7" w:rsidR="00883080">
        <w:rPr>
          <w:rStyle w:val="K-TextInfoChar"/>
          <w:rFonts w:ascii="Times New Roman" w:hAnsi="Times New Roman" w:eastAsia="Times New Roman" w:cs="Times New Roman"/>
          <w:i w:val="0"/>
          <w:iCs w:val="0"/>
          <w:color w:val="auto"/>
          <w:lang w:val="cs-CZ"/>
        </w:rPr>
        <w:t xml:space="preserve"> v identifikovaných prioritních oborech.</w:t>
      </w:r>
    </w:p>
    <w:p w:rsidRPr="0064124C" w:rsidR="004275B8" w:rsidP="1F6CC6E7" w:rsidRDefault="004275B8" w14:paraId="7D90A223" w14:textId="77777777" w14:noSpellErr="1">
      <w:pPr>
        <w:pStyle w:val="Briefinglist1"/>
        <w:keepLines w:val="0"/>
        <w:tabs>
          <w:tab w:val="clear" w:pos="284"/>
        </w:tabs>
        <w:spacing w:before="120" w:line="276" w:lineRule="auto"/>
        <w:ind w:left="134" w:firstLine="13"/>
        <w:rPr>
          <w:rStyle w:val="K-TextInfoChar"/>
          <w:rFonts w:ascii="Times New Roman" w:hAnsi="Times New Roman" w:eastAsia="Times New Roman" w:cs="Times New Roman"/>
          <w:color w:val="auto"/>
          <w:lang w:val="cs-CZ"/>
        </w:rPr>
      </w:pPr>
    </w:p>
    <w:p w:rsidRPr="0064124C" w:rsidR="002C20CF" w:rsidP="002C4FCC" w:rsidRDefault="002C20CF" w14:paraId="1E505E7D" w14:textId="417A8E1D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64124C">
        <w:rPr>
          <w:rFonts w:ascii="Times New Roman" w:hAnsi="Times New Roman" w:cs="Times New Roman"/>
          <w:sz w:val="28"/>
          <w:szCs w:val="28"/>
        </w:rPr>
        <w:t xml:space="preserve">2. </w:t>
      </w:r>
      <w:r w:rsidRPr="0064124C" w:rsidR="00EF374D">
        <w:rPr>
          <w:rStyle w:val="K-Nadpis2Char"/>
          <w:b/>
        </w:rPr>
        <w:t xml:space="preserve">Hlavní výzvy </w:t>
      </w:r>
      <w:r w:rsidRPr="0064124C" w:rsidR="000F0BB0">
        <w:rPr>
          <w:rStyle w:val="K-Nadpis2Char"/>
          <w:b/>
        </w:rPr>
        <w:t>a</w:t>
      </w:r>
      <w:r w:rsidR="000F0BB0">
        <w:rPr>
          <w:rStyle w:val="K-Nadpis2Char"/>
          <w:b/>
        </w:rPr>
        <w:t> </w:t>
      </w:r>
      <w:r w:rsidRPr="0064124C" w:rsidR="00EF374D">
        <w:rPr>
          <w:rStyle w:val="K-Nadpis2Char"/>
          <w:b/>
        </w:rPr>
        <w:t>cíle</w:t>
      </w:r>
    </w:p>
    <w:p w:rsidRPr="0064124C" w:rsidR="002C20CF" w:rsidP="00CE0581" w:rsidRDefault="002C20CF" w14:paraId="4357DEF3" w14:textId="2708450A">
      <w:pPr>
        <w:pStyle w:val="Default"/>
        <w:spacing w:after="120"/>
        <w:jc w:val="both"/>
        <w:rPr>
          <w:b/>
        </w:rPr>
      </w:pPr>
      <w:r w:rsidRPr="0064124C">
        <w:rPr>
          <w:rStyle w:val="K-Nadpis3Char"/>
        </w:rPr>
        <w:t xml:space="preserve">a) </w:t>
      </w:r>
      <w:r w:rsidRPr="0064124C" w:rsidR="00EF374D">
        <w:rPr>
          <w:rStyle w:val="K-Nadpis3Char"/>
        </w:rPr>
        <w:t>Hlavní výzvy</w:t>
      </w:r>
    </w:p>
    <w:p w:rsidRPr="0064124C" w:rsidR="00DD29DE" w:rsidP="1F6CC6E7" w:rsidRDefault="0066067E" w14:paraId="04C56D20" w14:textId="344013F6" w14:noSpellErr="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>Zdraví je zásadní prioritou celé ČR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má 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významný ekonomický dopad, který se projevuje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míře zaměstnanosti či zatížení zdravotního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>sociálního systému. Kvalit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a 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zdravotnictví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má zásadní dopady na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ekonomiku země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.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Tuto 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provázanost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národním hospodářstvím podtrhla současná pandemie COVID-19, která si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nejen 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>vyžádala zásadní omezení ve všech aspektech života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, ale ukázala slabiny 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>zdravotnického systému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, nutnost 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řešení řady jeho strukturálních problémů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66067E">
        <w:rPr>
          <w:rFonts w:ascii="Times New Roman" w:hAnsi="Times New Roman" w:eastAsia="Times New Roman" w:cs="Times New Roman"/>
          <w:i w:val="0"/>
          <w:iCs w:val="0"/>
          <w:color w:val="auto"/>
        </w:rPr>
        <w:t>investic do budování specifických kapacit.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Jednou z nich je bezesporu nezbytná kvalitní výzkumně vývojová základna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prioritních oborech, která bude systematicky fungovat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efektivně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rychle reagovat na jednotných centralizovaných platformách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za omezujících podmínek v krizových obdobích.</w:t>
      </w:r>
    </w:p>
    <w:p w:rsidRPr="0064124C" w:rsidR="00EF15B4" w:rsidP="1F6CC6E7" w:rsidRDefault="00EF15B4" w14:paraId="7FDE6E59" w14:textId="0C92131F" w14:noSpellErr="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Toho lze 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dle našeho názoru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dosáhnout rozvojem znalostně, resp. technologicky vysoce náročn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>ého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základní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>ho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zejména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aplikovan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>ého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výzkum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>u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generující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>ho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poznatky uplatnitelné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inovačních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produktech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službách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o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vysoké přidané hodnotě. Mobilizace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vytvoření meziinstitucionálních, mezioborových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mezinárodních týmů, </w:t>
      </w:r>
      <w:r w:rsidRPr="1F6CC6E7" w:rsidR="006F5196">
        <w:rPr>
          <w:rFonts w:ascii="Times New Roman" w:hAnsi="Times New Roman" w:eastAsia="Times New Roman" w:cs="Times New Roman"/>
          <w:i w:val="0"/>
          <w:iCs w:val="0"/>
          <w:color w:val="auto"/>
        </w:rPr>
        <w:t>nyní fungujících mnohdy jen na lokální úrovni,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budou procházet rigorózní evaluací špičkovými světovými vědci, budou mít výrazný mezinárodní charakter, budou zakotveny do evropských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světových výzkumných sítí, budou řízeny mezinárodně kompetitivním modelem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řízení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, budou nadstandardně finančně podpořeny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případě mimořádného úspěchu 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získají 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z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EF15B4">
        <w:rPr>
          <w:rFonts w:ascii="Times New Roman" w:hAnsi="Times New Roman" w:eastAsia="Times New Roman" w:cs="Times New Roman"/>
          <w:i w:val="0"/>
          <w:iCs w:val="0"/>
          <w:color w:val="auto"/>
        </w:rPr>
        <w:t>české strany perspektivu pozdějšího institucionálního financování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>.</w:t>
      </w:r>
    </w:p>
    <w:p w:rsidRPr="0064124C" w:rsidR="00EF15B4" w:rsidP="00ED337B" w:rsidRDefault="00EF15B4" w14:paraId="634A5A1A" w14:textId="77777777">
      <w:pPr>
        <w:pStyle w:val="K-TextInfo"/>
      </w:pPr>
    </w:p>
    <w:p w:rsidRPr="0064124C" w:rsidR="002C20CF" w:rsidP="00154B73" w:rsidRDefault="002C20CF" w14:paraId="75616F84" w14:textId="77777777">
      <w:pPr>
        <w:pStyle w:val="K-Nadpis3"/>
      </w:pPr>
      <w:r w:rsidRPr="0064124C">
        <w:t xml:space="preserve">b) </w:t>
      </w:r>
      <w:r w:rsidRPr="0064124C" w:rsidR="00EF374D">
        <w:t>Cíle</w:t>
      </w:r>
      <w:r w:rsidRPr="0064124C">
        <w:t xml:space="preserve"> </w:t>
      </w:r>
    </w:p>
    <w:p w:rsidRPr="0064124C" w:rsidR="00D727BA" w:rsidP="1F6CC6E7" w:rsidRDefault="00D727BA" w14:paraId="34A01F33" w14:textId="6743342B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Cíl 1.1:systémová podpora prioritních oblastí lékařských věd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</w:rPr>
        <w:t>souvisejících společenskovědní disciplín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v sobě zahrnuje jak vlastní tvorbu nového systémového programového nástroje na podporu excelentního </w:t>
      </w:r>
      <w:proofErr w:type="spellStart"/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VaV</w:t>
      </w:r>
      <w:proofErr w:type="spellEnd"/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prioritních lékařských vědách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souvisejících společenskovědních disciplínách, koncipovaného na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principech zák. č. 130/2002 Sb.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nařízení Komise č. 651/2014 (GBER)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, tak 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všechny potřebné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schvalovací procesy ve vnitřním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vnějším připomínkovém řízení, ex-ante hodnocení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>projednání na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úrovni Rady pro výzkum, vývoj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inovace ČR,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zjištění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>vlastní alokac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e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prostředků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. </w:t>
      </w:r>
    </w:p>
    <w:p w:rsidRPr="0064124C" w:rsidR="00D448FD" w:rsidP="1F6CC6E7" w:rsidRDefault="00D448FD" w14:paraId="47CAEE79" w14:textId="4EE47CFC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Cíl 1.2.: realizace systémové podpory, programu VaVaI pro prioritní oblasti lékařských věd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související společenskovědní disciplíny přestavuje vlastní implementaci nového systémového programového nástroje na podporu excelentního </w:t>
      </w:r>
      <w:proofErr w:type="spellStart"/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VaV</w:t>
      </w:r>
      <w:proofErr w:type="spellEnd"/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prioritních lékařských vědách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souvisejících společenskovědních disciplínách, podle Zák. č. 130/2002 Sb.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nařízení Komise č. 651/2014 (GBER). Na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základě výsledků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transparentně provedené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veřejné soutěže nový program VaVaI podpoří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kvalitní, nejlépe připravené,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nejméně 4 konsorciální projekty zahrnující spolupráci relevantních universit, veřejných výzkumných institucí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dalších veřejných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soukromých subjektů zajišťujících potřebný transfer znalostí. Realizace projektů, meziroční monitoring, kontroly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evaluace se budou řídit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systémově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zavedenými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ověřenými procesními postupy podle zák. č. 130/2002 Sb.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související právních předpisů.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To zajistí ekonomicky efektivní využívání 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centralizovaně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>v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kládaných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veřejných prostředků.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Jejich garantem bude poskytovatel podpory, MŠMT/MEYS.</w:t>
      </w:r>
    </w:p>
    <w:p w:rsidRPr="0064124C" w:rsidR="00D448FD" w:rsidP="1F6CC6E7" w:rsidRDefault="00D448FD" w14:paraId="258A70F3" w14:textId="113B40DF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</w:rPr>
      </w:pP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Cíl 1.3: vytvoření 4 národních výzkumných autorit: Národní</w:t>
      </w:r>
      <w:r w:rsidRPr="1F6CC6E7" w:rsidR="00883080">
        <w:rPr>
          <w:rFonts w:ascii="Times New Roman" w:hAnsi="Times New Roman" w:eastAsia="Times New Roman" w:cs="Times New Roman"/>
          <w:i w:val="0"/>
          <w:iCs w:val="0"/>
          <w:color w:val="auto"/>
        </w:rPr>
        <w:t>ho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institut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u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pro infekční choroby, Národní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ho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onkologick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ého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institut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u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, Národní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ho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institut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u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pro kardiovaskulární onemocnění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metabolické poruchy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Národní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ho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institut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u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pro výzkum socioekonomických dopadů nemocí - v sobě zahrnuje zřízení, vybudování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pilotní ověření fungování 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těchto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4 národních </w:t>
      </w:r>
      <w:proofErr w:type="spellStart"/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insitutů</w:t>
      </w:r>
      <w:proofErr w:type="spellEnd"/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Va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VaI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jejich začlenění do systému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jakožto národních výzkumných autorit </w:t>
      </w:r>
      <w:r w:rsidRPr="1F6CC6E7" w:rsidR="004E506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 mezinárodním přesahem 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generující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</w:rPr>
        <w:t>ch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relevantní R&amp;D výsledky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strategie ve specifických prioritních oblastech. Odborný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</w:rPr>
        <w:t> </w:t>
      </w:r>
      <w:r w:rsidRPr="1F6CC6E7" w:rsidR="00D448FD">
        <w:rPr>
          <w:rFonts w:ascii="Times New Roman" w:hAnsi="Times New Roman" w:eastAsia="Times New Roman" w:cs="Times New Roman"/>
          <w:i w:val="0"/>
          <w:iCs w:val="0"/>
          <w:color w:val="auto"/>
        </w:rPr>
        <w:t>realizační dohled, včetně mezinárodních evaluací zajistí MŠMT/MEYS jako poskytovatel podpory.</w:t>
      </w:r>
    </w:p>
    <w:p w:rsidRPr="0064124C" w:rsidR="00D448FD" w:rsidP="007A2737" w:rsidRDefault="00D448FD" w14:paraId="4E216EA8" w14:textId="77777777">
      <w:pPr>
        <w:pStyle w:val="K-Nadpis3"/>
      </w:pPr>
    </w:p>
    <w:p w:rsidRPr="0064124C" w:rsidR="007A2737" w:rsidP="007A2737" w:rsidRDefault="007A2737" w14:paraId="6CD31FED" w14:textId="4F2B607D">
      <w:pPr>
        <w:pStyle w:val="K-Nadpis3"/>
      </w:pPr>
      <w:r w:rsidRPr="0064124C">
        <w:t xml:space="preserve">c) </w:t>
      </w:r>
      <w:r w:rsidRPr="0064124C" w:rsidR="006C30EB">
        <w:t>Národní strategický kontext</w:t>
      </w:r>
    </w:p>
    <w:p w:rsidRPr="0064124C" w:rsidR="00B26B47" w:rsidP="1F6CC6E7" w:rsidRDefault="00E61F47" w14:paraId="7FE40BD2" w14:textId="4C51233A" w14:noSpellErr="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Společenský pokrok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eškeré moderní technologie jsou 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principiálně 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založeny na objevech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vynálezech, které byly výsledkem touhy po poznání mnoha předešlých generací. Ekonomický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společenský dopad drtivé většiny klíčových objevů posledních století nebyl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době jejich zrodu zřejmý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trvalo často několik desetiletí, než vědecké poznatky našly praktické uplatnění. Udržet touhu po poznání, která je důležitým hnacím motorem rozvoje společnosti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budoucnu, je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žádoucí investicí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 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nezbytným 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předpoklad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em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pro všestrannou prosperitu České republiky.</w:t>
      </w:r>
    </w:p>
    <w:p w:rsidRPr="0064124C" w:rsidR="00B26B47" w:rsidP="1F6CC6E7" w:rsidRDefault="00B26B47" w14:paraId="6AA6776A" w14:textId="4F08FAEE" w14:noSpellErr="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Chceme-li být mezinárodně relevantní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rychle zvyšovat produktivitu práce, je nutné zajistit rozvoj všech složek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ČR – základního výzkumu, aplikovaného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vývoje. Je třeba řešit výzvy jako zjednodušení spolupráce soukromého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veřejného sektoru, inovace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podnicích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zaměření výzkumu, vývoje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inovací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do prioritních oblastí, zejména těch, identifikovaných v krizových obdobích</w:t>
      </w:r>
      <w:r w:rsidRPr="1F6CC6E7" w:rsidR="00B26B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.</w:t>
      </w:r>
    </w:p>
    <w:p w:rsidRPr="0064124C" w:rsidR="00246021" w:rsidP="1F6CC6E7" w:rsidRDefault="00246021" w14:paraId="513BA011" w14:textId="3BFEA7E0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Výzkum a technologický vývoj v progresivních vědních oborech přináší znalostní předpoklady pro posílení ekonomiky a/nebo mírnění dopadů klimatické změny,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posilují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připravenost a odolnost společnosti vůči socioekonomickým krizím, jakou představuje např. ta vyvolaná pandemií nového druhu </w:t>
      </w:r>
      <w:proofErr w:type="spellStart"/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koronaviru</w:t>
      </w:r>
      <w:proofErr w:type="spellEnd"/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SARS-CoV-2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onemocněním Covid-19. Nástrojem pro dosažení přelomových 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poznatků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vysokým potenciálem pro jejich následný transfer do produktů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služeb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vysokou přidanou hodnotou a socioekonomickou relevancí je špičková výzkumná infrastruktura využívaná k realizaci 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interdisciplinárního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 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multi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disciplinárního 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výzkum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u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 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vývoje</w:t>
      </w:r>
      <w:r w:rsidRPr="1F6CC6E7" w:rsidR="0024602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.</w:t>
      </w:r>
    </w:p>
    <w:p w:rsidRPr="0064124C" w:rsidR="000B656E" w:rsidP="1F6CC6E7" w:rsidRDefault="000B656E" w14:paraId="7E8439F0" w14:textId="3213EE16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Základním strategickým dokumentem </w:t>
      </w:r>
      <w:r w:rsidRPr="1F6CC6E7" w:rsidR="00B314D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 Českou republiku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oblasti VaVaI </w:t>
      </w:r>
      <w:r w:rsidRPr="1F6CC6E7" w:rsidR="00B314D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je 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Národní politika výzkumu, vývoje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inovací 2021+ schválená u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snesením vlády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ČR č. 759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ze dne 20.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července 2020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, která současně s dalšími politikami, jako je Inovační strategie České republiky 2019–2030 , Národní výzkumná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inovační strategie pro inteligentní specializaci České republiky (Národní RIS3 strategie) 2014 – 2020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1081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její implementační plány nebo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Národní ERA </w:t>
      </w:r>
      <w:proofErr w:type="spellStart"/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Road</w:t>
      </w:r>
      <w:proofErr w:type="spellEnd"/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Map ČR, vytváří rámec pro rozvoj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řízení kapacit VaVaI v ČR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současně vymezuje věcně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procesně implementační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nástroj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užívan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é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České republice 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 plnění úkolů jejich strategických cílů. Většina z nich je však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založena na principu „zdola nahoru“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, který 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sám osobě 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 této době k řízení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6C019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inovací na národní úrovni již nepostačuje. Nouzový stav 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poukázal na</w:t>
      </w:r>
      <w:r w:rsidRPr="1F6CC6E7" w:rsidR="00F03B1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slabiny stávající fragmentace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mezery ve znalostní základně v prioritních oblastech lékařských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souvisejících vědních disciplín. Analýza dat z informačního systému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vývoje 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(</w:t>
      </w:r>
      <w:proofErr w:type="spellStart"/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ISVaVaI</w:t>
      </w:r>
      <w:proofErr w:type="spellEnd"/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)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mapující sektorovou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klastrovou spolupráci, </w:t>
      </w:r>
      <w:proofErr w:type="spellStart"/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bibliometrická</w:t>
      </w:r>
      <w:proofErr w:type="spellEnd"/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data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kartogramy Českého statistického úřadu ukazují existující lokální ohniska roztříštěné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různých typech institucí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, disponující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potřebným odborným zázemím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vysokým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transformační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m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potenciál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em pro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vy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budování 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národních autorit v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 identifikovaných prioritních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oblast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ech zdravotnického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výzkumu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. Novou kvalitu v řízení pro komponentu 5.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1</w:t>
      </w:r>
      <w:r w:rsidRPr="1F6CC6E7" w:rsidR="00B72A4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přinese chybějící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systémový nástroj, 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program podpory VaVaI,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který 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bude iniciovat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vynikající, orientovaný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experimentální výzkum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 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relativně úz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kých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vy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profilovan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ých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oblast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ech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na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principu „</w:t>
      </w:r>
      <w:r w:rsidRPr="1F6CC6E7" w:rsidR="000B656E"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auto"/>
          <w:sz w:val="23"/>
          <w:szCs w:val="23"/>
        </w:rPr>
        <w:t>shora dolů“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koncentrací českých </w:t>
      </w:r>
      <w:r w:rsidRPr="1F6CC6E7" w:rsidR="00321F0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lídrů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na bázi konsorcia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, který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zaji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stí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výrazný kvalitativní posun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až za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hranice současných znalostí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přin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ese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převratné znalosti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příležitosti pro aplikace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vysokou přidanou hodnotou. Do systému jako národní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autority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se tak začlení </w:t>
      </w:r>
      <w:r w:rsidRPr="1F6CC6E7" w:rsidR="00DB2AE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4 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nová interdisciplinární seskupení, kde budou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svou výzkumnou orientaci povinně směřovat do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oblasti zdravotní péče, přírodních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společenských věd, které se zaměří na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identifikované prioritní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vědecké oblasti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budou schopny systematicky shromažďovat, analyzovat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poskytovat relevantní informace veřejným službám za jejich řízení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B656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rozhodování</w:t>
      </w:r>
    </w:p>
    <w:p w:rsidRPr="0064124C" w:rsidR="00D92C9C" w:rsidP="1F6CC6E7" w:rsidRDefault="00D92C9C" w14:paraId="1DEFD343" w14:textId="5EBA2742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Proces přípravy jednotlivých komponent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, jehož výsledkem byla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profilace této komponenty 5.1.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jejího implementačního nástroje, moderují na národní úrovni 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společně Ministerstvo průmyslu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obchodu, Ministerstvo školství, mládeže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tělovýchovy (MŠMT/MEYS)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pracovní skupina Rady pro výzkum, vývoj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inovace při Úřadu vlády České republiky (dále jen „rada“</w:t>
      </w:r>
      <w:proofErr w:type="gramStart"/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) ,</w:t>
      </w:r>
      <w:proofErr w:type="gramEnd"/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kde jsou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zástupci Mezinárodního poradního výboru Rady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členové Národní ekonomické rady vlády. Souběžně jednáme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odborníky z výzkumné komunity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 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zástupci budoucích uživatelů výstupů této komponenty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. Na této platformě probíhá diskuse o profilování Národního plánu obnovy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prioritních tématech za účasti zástupců veřejné správy, ale také vědeckých kapacit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D92C9C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složek podnikatelské sféry. </w:t>
      </w:r>
    </w:p>
    <w:p w:rsidRPr="001C093B" w:rsidR="00E61F47" w:rsidP="1F6CC6E7" w:rsidRDefault="00E61F47" w14:paraId="3ABF7EFE" w14:textId="4ED173E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Principy nového programu podpory VaVaI se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současné době projednávají se všemi 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stakeholdery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jak na úrovni státní správy, tak profesních kruhů. Další oponentura proběhne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konzultacích se zástupci akademické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aplikační sféry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vysokých škol, v Radě pro výzkum, vývoj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inovace ČR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interním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meziresortním připomínkovém řízení. Současně je prověřována dostatečnost absorpční kapacity navrhovaného programu. </w:t>
      </w:r>
    </w:p>
    <w:p w:rsidRPr="0064124C" w:rsidR="001E4962" w:rsidP="1F6CC6E7" w:rsidRDefault="001E4962" w14:paraId="0D8B1C60" w14:textId="7015DD61" w14:noSpellErr="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 neposlední řadě je </w:t>
      </w:r>
      <w:r w:rsidRPr="1F6CC6E7" w:rsidR="00D727B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zde 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třeba zmínit, že tato komponenta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5.1. 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je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startovacím</w:t>
      </w:r>
      <w:r w:rsidRPr="1F6CC6E7" w:rsidR="0003271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a synergickým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můstkem pro komponent</w:t>
      </w:r>
      <w:r w:rsidRPr="1F6CC6E7" w:rsidR="00A32B58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u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5.2.“ Podpora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podnicích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zavádění inovací do podnikové praxe”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,</w:t>
      </w:r>
      <w:r w:rsidRPr="1F6CC6E7" w:rsidR="001E496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jejíž ambicí je mimo jiné urychlení přenosu technologií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šíření inovací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cílená podpora užší spolupráce mezi akademickou obcí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podnikatelskou sférou „z druhé strany“. Oboustranná podpora spolupráce soukromého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veřejného sektoru komplementárními komponentami 5.1.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5.2, přinese novou kvalitu 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 technologickém pokroku,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zvýší počet výsledků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vývoje určených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přímému uplatnění na trhu, sníží roztříštěnost společných aktivit výzkumu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vývoje akademické obce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podnikatelské sféry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identifikovaných oblastech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cílem urychlení přenosu technologií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zavádění inovací.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Tím dojde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odstranění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podstatné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dílčí překážky bránící rozvoji plně funkčního inovačního ekosystému prostřednictvím nabídky komplexních nástrojů podpory řešících selhání trhu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oblasti výzkumu, vývoje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inovací, 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jak iniciací nových příležitostí pro nabídku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poptávku ve VaVaI, tak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pomoci transferu znalostí z akademické sféry do soukromé.</w:t>
      </w:r>
      <w:r w:rsidRPr="1F6CC6E7" w:rsidR="00680996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Zřejmá 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přímá provázanost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dal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ší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komponen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t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ou Národního plánu obnovy,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to vytvářením primární vědecké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obecně odborně znalostní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základny pro komponentu 6.2 “ Prevence onkologických onemocnění”, která směř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uje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pouze do praxe specifické aplikační sféry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jedné ze 4 prioritních oblastí podporovaných 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právě </w:t>
      </w:r>
      <w:r w:rsidRPr="1F6CC6E7" w:rsidR="00B27EE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komponentou 5.1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E61F47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která se bez této synergické komponenty neobejde.</w:t>
      </w:r>
    </w:p>
    <w:p w:rsidRPr="0064124C" w:rsidR="001E4962" w:rsidP="001E4962" w:rsidRDefault="001E4962" w14:paraId="76222D26" w14:textId="77777777">
      <w:pPr>
        <w:pStyle w:val="K-TextInfo"/>
        <w:rPr>
          <w:i w:val="0"/>
          <w:color w:val="auto"/>
          <w:sz w:val="24"/>
        </w:rPr>
      </w:pPr>
    </w:p>
    <w:p w:rsidRPr="0064124C" w:rsidR="007A2737" w:rsidP="007A2737" w:rsidRDefault="007A2737" w14:paraId="1C015FB3" w14:textId="77777777">
      <w:pPr>
        <w:pStyle w:val="K-Nadpis3"/>
      </w:pPr>
      <w:r w:rsidRPr="0064124C">
        <w:t>d) Předchozí snahy</w:t>
      </w:r>
    </w:p>
    <w:p w:rsidRPr="0064124C" w:rsidR="002D6385" w:rsidP="1F6CC6E7" w:rsidRDefault="00964516" w14:paraId="7317DCCA" w14:textId="6082D835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964516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ČR vybudovala za 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investiční </w:t>
      </w:r>
      <w:r w:rsidRPr="1F6CC6E7" w:rsidR="00964516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podpory 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ESIF(ERDF) v letech 2007-1</w:t>
      </w:r>
      <w:r w:rsidRPr="1F6CC6E7" w:rsidR="002D638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3/15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operačním programu „Výzkum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vývoj pro inovace“ (OP </w:t>
      </w:r>
      <w:proofErr w:type="spellStart"/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VaVpI</w:t>
      </w:r>
      <w:proofErr w:type="spellEnd"/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) v prioritní ose II celkem 48 regionálních center aplikovaného výzkumu. Z tohoto 9 regionálních center bylo zaměřeno na aplikovaný zdravotnických výzkum nebo na obory s ním úzce související. </w:t>
      </w:r>
      <w:r w:rsidRPr="1F6CC6E7" w:rsidR="002D638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Prvotní investice se skutečně zúročily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D638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úspěšných aplikacích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D638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ve významnějším, plně konkurenceschopném technologického pokroku s přímým dopadem do praxe až v navazujícím Národním programu udržitelnosti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D638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(NPU I, 2013-2020)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, který těchto 9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projektů podpořil téměř 931 mi</w:t>
      </w:r>
      <w:r w:rsidRPr="1F6CC6E7" w:rsidR="006A73B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l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Kč</w:t>
      </w:r>
      <w:r w:rsidRPr="1F6CC6E7" w:rsidR="002D638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. </w:t>
      </w:r>
    </w:p>
    <w:p w:rsidRPr="0064124C" w:rsidR="00245A82" w:rsidP="1F6CC6E7" w:rsidRDefault="003603EE" w14:paraId="2E82E4CA" w14:textId="153DA47B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 prioritní ose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OP </w:t>
      </w:r>
      <w:proofErr w:type="spellStart"/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VaVpI</w:t>
      </w:r>
      <w:proofErr w:type="spellEnd"/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bylo velkými projekty (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investicí nad 50 tis. €) vybudováno celkem 6 excelentních výzkumných center, z nichž 3, BIOCEV, CEITEC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ICRC směřovaly do prioritních zdravotnických oborů. Na mezinárod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n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í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m</w:t>
      </w:r>
      <w:r w:rsidRPr="1F6CC6E7" w:rsidR="003603E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poli se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tato 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3 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centra etablovala v následujících v letech 2016-20, za významného přispění </w:t>
      </w:r>
      <w:r w:rsidRPr="1F6CC6E7" w:rsidR="000C519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Národní pro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g</w:t>
      </w:r>
      <w:r w:rsidRPr="1F6CC6E7" w:rsidR="000C519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ramu</w:t>
      </w:r>
      <w:r w:rsidRPr="1F6CC6E7" w:rsidR="00060AB1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u</w:t>
      </w:r>
      <w:r w:rsidRPr="1F6CC6E7" w:rsidR="000C519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držitelno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C519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ti II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částkou téměř 2 214 mi</w:t>
      </w:r>
      <w:r w:rsidRPr="1F6CC6E7" w:rsidR="006A73B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l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Kč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.</w:t>
      </w:r>
      <w:r w:rsidRPr="1F6CC6E7" w:rsidR="000C519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</w:p>
    <w:p w:rsidRPr="0064124C" w:rsidR="00245A82" w:rsidP="1F6CC6E7" w:rsidRDefault="00245A82" w14:paraId="6064DCFB" w14:textId="1BC5AAD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Dokladem jejich úspěšnosti je množství aplikovaných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publikačních výsledků v Informačním systému výzkumu, vývoje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inovací (IS VaVaI) centrálně spravovaného na národní úrovni Radou pro výzkum, vývoj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inovace ČR, které k projektům NPU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NPU II náleží, nebo výsledky uváděné v citačních databázích WOS, </w:t>
      </w:r>
      <w:proofErr w:type="spellStart"/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Scopus</w:t>
      </w:r>
      <w:proofErr w:type="spellEnd"/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či ERIH, jejichž autory jsou členové řešitelských týmů těchto projektů. Nezanedbatelné jsou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výsledky hodnocení Metodikou 17+, schválné vládou ČR v roce 2017, která potvrzuje vysokou produkci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kvalitu výsledků těchto center. Řada těchto center 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úspěšně spolupracuje s velkými výzkumnými infrastrukturami zařazenými na cestovní mapu ČR nebo je, jako např. BIOCEV nebo CEITEC přímo provozuje.</w:t>
      </w:r>
      <w:r w:rsidRPr="1F6CC6E7" w:rsidR="00245A82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Projektové týmy se aktivně účastní aktivit H2020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klastrová analýza ukázala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generování dalších projektů VaVaI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značnou 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četnost spolupráce v dalších 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programech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projektech 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aplikovaného výzkumu</w:t>
      </w:r>
      <w:r w:rsidRPr="1F6CC6E7" w:rsidR="008D762A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.</w:t>
      </w:r>
    </w:p>
    <w:p w:rsidRPr="0064124C" w:rsidR="00AF4815" w:rsidP="1F6CC6E7" w:rsidRDefault="000F0BB0" w14:paraId="5B79BDAD" w14:textId="178F8653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mimo tato centra existují v ČR individualizovaná špičková pracoviště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 mezinárodním věhlasem 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(např. I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nstitut klinické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 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experimentální medicíny</w:t>
      </w:r>
      <w:r w:rsidRPr="1F6CC6E7" w:rsidR="00AF481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), kde existuje významný potenciál pro kvalitativní změnu 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prioritních oblastech lékařských věd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souvisejících společenskovědních disciplínách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nebo konsorciálně spolupracující pracoviště výzkumného centra BIOCEV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Ú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stavu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molekulární genetiky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AV ČR, v. v. i., či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Středoevropský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technologický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Insti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t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ut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– </w:t>
      </w:r>
      <w:r w:rsidRPr="1F6CC6E7" w:rsidR="001C093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CEITEC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Masarykovy univerzity. Jejich úspěšnost 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vyplývá z </w:t>
      </w:r>
      <w:proofErr w:type="spellStart"/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bibliometrických</w:t>
      </w:r>
      <w:proofErr w:type="spellEnd"/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dat nebo map spolupráce,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zahrnující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 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spolupráce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podniky,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které byly 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analyticky vytvořen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y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nad daty IS VaVaI. Kartogramy Českého statistického úřadu zase prokazují, že v lokalitách, kde tato centra působí jsou v lékařských oborech k dispozici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zahraniční výzkumníci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daří se do těchto oborů získávat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další potřebné 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finanční prostředky. </w:t>
      </w:r>
    </w:p>
    <w:p w:rsidRPr="0064124C" w:rsidR="000C5199" w:rsidP="1F6CC6E7" w:rsidRDefault="00BA251E" w14:paraId="677BE5DD" w14:textId="3063AA13" w14:noSpellErr="1">
      <w:pPr>
        <w:pStyle w:val="K-TextInfo"/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</w:pP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 obojího je ale také zřejmá stále přetrvávající regionální roztříštěnost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BA251E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stále nedostatečná míra spolupráce v identifikovaných prioritních oborech.</w:t>
      </w:r>
      <w:r w:rsidRPr="1F6CC6E7" w:rsidR="00F07F2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Jednou z mála již poměrně komplexně fungujících interdisciplinárních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poměrně dobře internacionalizovaných </w:t>
      </w:r>
      <w:r w:rsidRPr="1F6CC6E7" w:rsidR="00F07F2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„vlajkových lodí“ v navazujících oborech, které se staly v jistém slova smyslu „modelem“ cílového stavu celé reformy „Systémová podpora VaVaI pro prioritní oblasti lékařských věd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07F2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související společenskovědní disciplíny“ v komponentě „Excelentní výzkum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07F2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vývoj ve veřejném zájmu“ je Středoevropský technologický institut – CEITEC, působící na Masarykově univerzitě v Jihomoravském kraji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. Nově vytvořené 4 národní instituty,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by se měly ale etablovat až na úroveň 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nov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ých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národní vědeck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ých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autorit s mezinárodním přesahem, konsorciálně sdružující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fungující moderní 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výzkumné infrastruktury</w:t>
      </w:r>
      <w:r w:rsidRPr="1F6CC6E7" w:rsidR="000F63B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,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špičková pracoviště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0F63B9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důležité subjekty aplikační sféry 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napříč ČR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,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 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cíleně 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by měly pokrývat </w:t>
      </w:r>
      <w:r w:rsidRPr="1F6CC6E7" w:rsidR="00802D45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identifikované prioritní 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vědecké disciplíny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v 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 oblasti infekčních chorob, onkologických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kardiovaskulárních onemocnění, metabolických poruch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z průřezové oblasti socioekonomických 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dopadů takovýchto typů nemocí,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a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efektivně využívat sdílené provozní, personální 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i</w:t>
      </w:r>
      <w:r w:rsidRPr="1F6CC6E7" w:rsidR="000F0BB0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> </w:t>
      </w:r>
      <w:r w:rsidRPr="1F6CC6E7" w:rsidR="00F2674B">
        <w:rPr>
          <w:rFonts w:ascii="Times New Roman" w:hAnsi="Times New Roman" w:eastAsia="Times New Roman" w:cs="Times New Roman"/>
          <w:i w:val="0"/>
          <w:iCs w:val="0"/>
          <w:color w:val="auto"/>
          <w:sz w:val="23"/>
          <w:szCs w:val="23"/>
        </w:rPr>
        <w:t xml:space="preserve">výzkumné kapacity. </w:t>
      </w:r>
    </w:p>
    <w:p w:rsidRPr="0064124C" w:rsidR="00BA251E" w:rsidP="005119E2" w:rsidRDefault="00BA251E" w14:paraId="637DBC57" w14:textId="40A9546D">
      <w:pPr>
        <w:pStyle w:val="K-TextInfo"/>
      </w:pPr>
    </w:p>
    <w:p w:rsidRPr="0064124C" w:rsidR="002C20CF" w:rsidP="00154B73" w:rsidRDefault="002C20CF" w14:paraId="5BA8CBEF" w14:textId="18E34238">
      <w:pPr>
        <w:pStyle w:val="K-Nadpis2"/>
      </w:pPr>
      <w:r w:rsidRPr="0064124C">
        <w:t xml:space="preserve">3. </w:t>
      </w:r>
      <w:r w:rsidRPr="0064124C" w:rsidR="00AF3BAB">
        <w:t>Popis reform</w:t>
      </w:r>
      <w:r w:rsidR="00677DF6">
        <w:t>y</w:t>
      </w:r>
      <w:r w:rsidRPr="0064124C" w:rsidR="009C04D3">
        <w:t xml:space="preserve"> </w:t>
      </w:r>
      <w:r w:rsidRPr="0064124C" w:rsidR="00AF3BAB">
        <w:t>k</w:t>
      </w:r>
      <w:r w:rsidRPr="0064124C">
        <w:t>omponent</w:t>
      </w:r>
      <w:r w:rsidRPr="0064124C" w:rsidR="00AF3BAB">
        <w:t>y</w:t>
      </w:r>
      <w:r w:rsidRPr="0064124C">
        <w:t xml:space="preserve"> </w:t>
      </w:r>
    </w:p>
    <w:p w:rsidRPr="0064124C" w:rsidR="000C0598" w:rsidP="002E19BA" w:rsidRDefault="0015052B" w14:paraId="35BAB89E" w14:textId="23A7B41E">
      <w:pPr>
        <w:pStyle w:val="K-Nadpis3"/>
      </w:pPr>
      <w:r w:rsidRPr="0064124C">
        <w:t>a</w:t>
      </w:r>
      <w:r w:rsidRPr="0064124C" w:rsidR="000C0598">
        <w:t>) Popis r</w:t>
      </w:r>
      <w:r w:rsidRPr="0064124C" w:rsidR="002E19BA">
        <w:t>eform</w:t>
      </w:r>
      <w:r w:rsidR="00677DF6">
        <w:t>y</w:t>
      </w:r>
      <w:r w:rsidRPr="0064124C" w:rsidR="002E19BA">
        <w:t xml:space="preserve"> </w:t>
      </w:r>
    </w:p>
    <w:p w:rsidRPr="0064124C" w:rsidR="00301541" w:rsidP="005B3F5C" w:rsidRDefault="00301541" w14:paraId="2B11F1EF" w14:textId="068A7987">
      <w:pPr>
        <w:pStyle w:val="K-Tabulka"/>
      </w:pPr>
      <w:bookmarkStart w:name="_Hlk58913010" w:id="2"/>
      <w:r w:rsidRPr="0064124C">
        <w:t xml:space="preserve">1.1 Systémová podpora VaVaI pro prioritní oblasti lékařských věd </w:t>
      </w:r>
      <w:r w:rsidRPr="0064124C" w:rsidR="000F0BB0">
        <w:t>a</w:t>
      </w:r>
      <w:r w:rsidR="000F0BB0">
        <w:t> </w:t>
      </w:r>
      <w:r w:rsidRPr="0064124C">
        <w:t>související společenskovědní disciplíny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Pr="0064124C" w:rsidR="00852465" w:rsidTr="1F6CC6E7" w14:paraId="670B5AC8" w14:textId="77777777">
        <w:tc>
          <w:tcPr>
            <w:tcW w:w="3256" w:type="dxa"/>
            <w:tcMar/>
          </w:tcPr>
          <w:p w:rsidRPr="0064124C" w:rsidR="00852465" w:rsidP="1F6CC6E7" w:rsidRDefault="00852465" w14:paraId="36F28BB9" w14:textId="0D4A873B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7861BE22">
              <w:rPr>
                <w:rFonts w:ascii="Times New Roman" w:hAnsi="Times New Roman" w:eastAsia="Times New Roman" w:cs="Times New Roman"/>
              </w:rPr>
              <w:t>Výzva</w:t>
            </w:r>
          </w:p>
        </w:tc>
        <w:tc>
          <w:tcPr>
            <w:tcW w:w="6372" w:type="dxa"/>
            <w:tcMar/>
          </w:tcPr>
          <w:p w:rsidRPr="0064124C" w:rsidR="00F7022D" w:rsidP="1F6CC6E7" w:rsidRDefault="00F7022D" w14:paraId="3324C240" w14:textId="0A6878AA">
            <w:pPr>
              <w:pStyle w:val="K-Tabulka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proofErr w:type="spellStart"/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>Koronavirová</w:t>
            </w:r>
            <w:proofErr w:type="spellEnd"/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krize přinesla změnu, která otřásá ekonomikou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celé Evropě, ale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výzvu lépe se připravit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lépe 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>čelit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obdobným hrozbám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>. Ponaučením z</w:t>
            </w:r>
            <w:r w:rsidRPr="1F6CC6E7" w:rsidR="00802D45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toho je identifikace nových potřeb ve specifických oblastech, které, jak se ukázalo, dosud nebyly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národních politikách dostatečně řešeny. Plánované projekty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výstupy Národního plánu obnovy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této komponenty 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>jsou navrženy tak, aby stavěly na změnách s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polečenského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>so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ciálního prostředí způsobených 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>krizí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. Konkrétně se jedná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o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novou potřebu propojit identifikované vědecké oblasti související se zdravotní péčí se společenskovědním výzkumem, což je pro Českou republiku nová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reformní aktivita. Lékařský výzkum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oblast zdravotní péče obecně mají logické vazby na vědeckou biotechnologickou výzkumnou základnu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posílení jejich systematické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cílené spolupráce přinese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4B60E63B">
              <w:rPr>
                <w:rFonts w:ascii="Times New Roman" w:hAnsi="Times New Roman" w:eastAsia="Times New Roman" w:cs="Times New Roman"/>
                <w:b w:val="0"/>
                <w:bCs w:val="0"/>
              </w:rPr>
              <w:t>České republice kvalitativní změny.</w:t>
            </w:r>
          </w:p>
          <w:p w:rsidRPr="0064124C" w:rsidR="00F7022D" w:rsidP="1F6CC6E7" w:rsidRDefault="00301541" w14:paraId="02DCE8B5" w14:textId="1ABFC45A" w14:noSpellErr="1">
            <w:pPr>
              <w:pStyle w:val="K-Tabulka"/>
              <w:rPr>
                <w:rFonts w:ascii="Times New Roman" w:hAnsi="Times New Roman" w:eastAsia="Times New Roman" w:cs="Times New Roman"/>
              </w:rPr>
            </w:pPr>
            <w:r w:rsidRPr="1F6CC6E7" w:rsidR="0030154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Nová systémová podpora VaVaI pro prioritní oblasti lékařských věd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30154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související společenskovědní disciplíny, jejíž dimenze oblasti působnosti sdružuje výzkumné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30154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inovační činnosti ve veřejných výzkumných střediscích, vysokoškolském vzdělávání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30154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odborných střediscích, včetně vytváření sítí (průmyslový výzkum, experimentální vývoj,..), řeší </w:t>
            </w:r>
            <w:r w:rsidRPr="1F6CC6E7" w:rsidR="127A2E70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národní, 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>celo</w:t>
            </w:r>
            <w:r w:rsidRPr="1F6CC6E7" w:rsidR="0030154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společenskou 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>potřebu fungování národních vědeckých autorit v</w:t>
            </w:r>
            <w:r w:rsidRPr="1F6CC6E7" w:rsidR="00802D45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 identifikovaných prioritních oborech, tj.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v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oblasti infekčních chorob, onkologických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kardiovaskulárních onemocnění, metabolických poruch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>v</w:t>
            </w:r>
            <w:r w:rsidRPr="1F6CC6E7" w:rsidR="00802D45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>průřezové oblasti socioekonomických dopadů takovýchto typů nemocí.</w:t>
            </w:r>
            <w:r w:rsidRPr="1F6CC6E7" w:rsidR="004877B1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64124C" w:rsidR="00852465" w:rsidP="1F6CC6E7" w:rsidRDefault="004877B1" w14:paraId="11E7072F" w14:textId="163B1FED" w14:noSpellErr="1">
            <w:pPr>
              <w:pStyle w:val="K-Tabulka"/>
              <w:rPr>
                <w:rFonts w:ascii="Times New Roman" w:hAnsi="Times New Roman" w:eastAsia="Times New Roman" w:cs="Times New Roman"/>
                <w:b w:val="0"/>
                <w:bCs w:val="0"/>
              </w:rPr>
            </w:pP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Prvotní výzvou je 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eliminovat přetrvávající roztříštěnost v uvedených prioritních oborech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přeměnit stávají zastaralé prostory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zařízení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moderní vědecká zařízení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laboratořích evropského standardu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s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vysoce kvalifikovanou odbornou obsluhou sloužící v ČR jednotné celostátní platformě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obecnějšímu využití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v Open Access režimu obdobně, jak je tomu např.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u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velkých výzkumných infrastruktur, aby došlo k efektivnějšímu využívání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zúročení vložených veřejných prostředků,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současně získat 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potřebné interoperabilní, personalizované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uživatelsky vstřícné digitální veřejné služby pro potřeby státní správy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širší odborné 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b w:val="0"/>
                <w:bCs w:val="0"/>
              </w:rPr>
              <w:t> </w:t>
            </w:r>
            <w:r w:rsidRPr="1F6CC6E7" w:rsidR="004877B1">
              <w:rPr>
                <w:rFonts w:ascii="Times New Roman" w:hAnsi="Times New Roman" w:eastAsia="Times New Roman" w:cs="Times New Roman"/>
                <w:b w:val="0"/>
                <w:bCs w:val="0"/>
              </w:rPr>
              <w:t>laické veřejnosti.</w:t>
            </w:r>
            <w:r w:rsidRPr="1F6CC6E7" w:rsidR="00301541"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 </w:t>
            </w:r>
          </w:p>
        </w:tc>
      </w:tr>
      <w:tr w:rsidRPr="0064124C" w:rsidR="00852465" w:rsidTr="1F6CC6E7" w14:paraId="5CA2E1FD" w14:textId="77777777">
        <w:tc>
          <w:tcPr>
            <w:tcW w:w="3256" w:type="dxa"/>
            <w:tcMar/>
          </w:tcPr>
          <w:p w:rsidRPr="0064124C" w:rsidR="00852465" w:rsidP="1F6CC6E7" w:rsidRDefault="00852465" w14:paraId="39A69A26" w14:textId="10FDBFDD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7861BE22">
              <w:rPr>
                <w:rFonts w:ascii="Times New Roman" w:hAnsi="Times New Roman" w:eastAsia="Times New Roman" w:cs="Times New Roman"/>
              </w:rPr>
              <w:t>Cíl</w:t>
            </w:r>
          </w:p>
        </w:tc>
        <w:tc>
          <w:tcPr>
            <w:tcW w:w="6372" w:type="dxa"/>
            <w:tcMar/>
          </w:tcPr>
          <w:p w:rsidRPr="0064124C" w:rsidR="00421294" w:rsidP="1F6CC6E7" w:rsidRDefault="00421294" w14:paraId="4774886F" w14:textId="115892D2" w14:noSpellErr="1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485FDE4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Realizací nového systémového nástroje na principu „shora dolů“ 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je </w:t>
            </w:r>
            <w:r w:rsidRPr="1F6CC6E7" w:rsidR="485FDE4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zajistit efektivní cílenou podporou několika málo transparentně vybraných projektů pilotáž 4 národních výzkumných autorit s mezinárodním přesahem: Národní institut pro infekční choroby, Národní onkologický institut, Národní institut pro kardiovaskulární onemocnění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485FDE4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metabolické poruchy, Národní institut pro výzkum </w:t>
            </w:r>
            <w:r w:rsidRPr="1F6CC6E7" w:rsidR="485FDE4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socioekonomických dopadů nemocí, jejich začlenění do systému VaVaI v ČR.</w:t>
            </w:r>
          </w:p>
        </w:tc>
      </w:tr>
      <w:tr w:rsidRPr="0064124C" w:rsidR="00852465" w:rsidTr="1F6CC6E7" w14:paraId="0E956A8B" w14:textId="77777777">
        <w:tc>
          <w:tcPr>
            <w:tcW w:w="3256" w:type="dxa"/>
            <w:tcMar/>
          </w:tcPr>
          <w:p w:rsidRPr="0064124C" w:rsidR="00852465" w:rsidP="1F6CC6E7" w:rsidRDefault="00852465" w14:paraId="6FC494AD" w14:textId="5393D2F8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7861BE22">
              <w:rPr>
                <w:rFonts w:ascii="Times New Roman" w:hAnsi="Times New Roman" w:eastAsia="Times New Roman" w:cs="Times New Roman"/>
              </w:rPr>
              <w:t>Implementace</w:t>
            </w:r>
          </w:p>
        </w:tc>
        <w:tc>
          <w:tcPr>
            <w:tcW w:w="6372" w:type="dxa"/>
            <w:tcMar/>
          </w:tcPr>
          <w:p w:rsidRPr="0064124C" w:rsidR="004E506D" w:rsidP="1F6CC6E7" w:rsidRDefault="004E506D" w14:paraId="6388B505" w14:textId="53D2FCC9" w14:noSpellErr="1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4E506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MŠMT/MEYS postupem podle zák. č. 130/2002 Sb.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4E506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 návaznosti na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4E506D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pravidla poskytování podpory VaVaI podle nařízení Komise č. 651/2014 (GBER)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.</w:t>
            </w:r>
          </w:p>
        </w:tc>
      </w:tr>
      <w:tr w:rsidRPr="0064124C" w:rsidR="00852465" w:rsidTr="1F6CC6E7" w14:paraId="2195ABDF" w14:textId="77777777">
        <w:trPr>
          <w:trHeight w:val="70"/>
        </w:trPr>
        <w:tc>
          <w:tcPr>
            <w:tcW w:w="3256" w:type="dxa"/>
            <w:tcMar/>
          </w:tcPr>
          <w:p w:rsidRPr="0064124C" w:rsidR="00852465" w:rsidP="1F6CC6E7" w:rsidRDefault="005B3F5C" w14:paraId="1525154A" w14:textId="7824B62D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34D4C6B7">
              <w:rPr>
                <w:rFonts w:ascii="Times New Roman" w:hAnsi="Times New Roman" w:eastAsia="Times New Roman" w:cs="Times New Roman"/>
              </w:rPr>
              <w:t xml:space="preserve">Spolupráce </w:t>
            </w:r>
            <w:r w:rsidRPr="1F6CC6E7" w:rsidR="000F0BB0">
              <w:rPr>
                <w:rFonts w:ascii="Times New Roman" w:hAnsi="Times New Roman" w:eastAsia="Times New Roman" w:cs="Times New Roman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</w:rPr>
              <w:t> </w:t>
            </w:r>
            <w:r w:rsidRPr="1F6CC6E7" w:rsidR="34D4C6B7">
              <w:rPr>
                <w:rFonts w:ascii="Times New Roman" w:hAnsi="Times New Roman" w:eastAsia="Times New Roman" w:cs="Times New Roman"/>
              </w:rPr>
              <w:t>z</w:t>
            </w:r>
            <w:r w:rsidRPr="1F6CC6E7" w:rsidR="7861BE22">
              <w:rPr>
                <w:rFonts w:ascii="Times New Roman" w:hAnsi="Times New Roman" w:eastAsia="Times New Roman" w:cs="Times New Roman"/>
              </w:rPr>
              <w:t>apojení zúčastněných stran</w:t>
            </w:r>
          </w:p>
        </w:tc>
        <w:tc>
          <w:tcPr>
            <w:tcW w:w="6372" w:type="dxa"/>
            <w:tcMar/>
          </w:tcPr>
          <w:p w:rsidRPr="0064124C" w:rsidR="00BB3BF4" w:rsidP="1F6CC6E7" w:rsidRDefault="000F0BB0" w14:paraId="5DFC5FCA" w14:textId="1894E2CF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prioritních oblastech lékařských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souvisejících společenských vědách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etablované vysoké školy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, Akademie věd ČR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její specializované </w:t>
            </w:r>
            <w:proofErr w:type="gramStart"/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ústavy - v</w:t>
            </w:r>
            <w:proofErr w:type="gramEnd"/>
            <w:bookmarkStart w:name="_GoBack" w:id="3"/>
            <w:bookmarkEnd w:id="3"/>
            <w:proofErr w:type="gramStart"/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eřejné</w:t>
            </w:r>
            <w:proofErr w:type="gramEnd"/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výzkumné organizace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nebo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fakultní nemocnice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d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o projektů zapojené subjekty aplikační sféry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podniky.</w:t>
            </w:r>
          </w:p>
          <w:p w:rsidRPr="0064124C" w:rsidR="00852465" w:rsidP="1F6CC6E7" w:rsidRDefault="00852465" w14:paraId="4AAE739A" w14:textId="59D365E0" w14:noSpellErr="1">
            <w:pPr>
              <w:pStyle w:val="K-TextInfo"/>
              <w:rPr>
                <w:rFonts w:ascii="Times New Roman" w:hAnsi="Times New Roman" w:eastAsia="Times New Roman" w:cs="Times New Roman"/>
              </w:rPr>
            </w:pPr>
          </w:p>
        </w:tc>
      </w:tr>
      <w:tr w:rsidRPr="0064124C" w:rsidR="00852465" w:rsidTr="1F6CC6E7" w14:paraId="58888365" w14:textId="77777777">
        <w:tc>
          <w:tcPr>
            <w:tcW w:w="3256" w:type="dxa"/>
            <w:tcMar/>
          </w:tcPr>
          <w:p w:rsidRPr="0064124C" w:rsidR="00852465" w:rsidP="1F6CC6E7" w:rsidRDefault="00852465" w14:paraId="05EF4416" w14:textId="5375D153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7861BE22">
              <w:rPr>
                <w:rFonts w:ascii="Times New Roman" w:hAnsi="Times New Roman" w:eastAsia="Times New Roman" w:cs="Times New Roman"/>
              </w:rPr>
              <w:t>Překážky</w:t>
            </w:r>
            <w:r w:rsidRPr="1F6CC6E7" w:rsidR="34D4C6B7">
              <w:rPr>
                <w:rFonts w:ascii="Times New Roman" w:hAnsi="Times New Roman" w:eastAsia="Times New Roman" w:cs="Times New Roman"/>
              </w:rPr>
              <w:t xml:space="preserve"> </w:t>
            </w:r>
            <w:r w:rsidRPr="1F6CC6E7" w:rsidR="000F0BB0">
              <w:rPr>
                <w:rFonts w:ascii="Times New Roman" w:hAnsi="Times New Roman" w:eastAsia="Times New Roman" w:cs="Times New Roman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</w:rPr>
              <w:t> </w:t>
            </w:r>
            <w:r w:rsidRPr="1F6CC6E7" w:rsidR="34D4C6B7">
              <w:rPr>
                <w:rFonts w:ascii="Times New Roman" w:hAnsi="Times New Roman" w:eastAsia="Times New Roman" w:cs="Times New Roman"/>
              </w:rPr>
              <w:t>rizika</w:t>
            </w:r>
          </w:p>
        </w:tc>
        <w:tc>
          <w:tcPr>
            <w:tcW w:w="6372" w:type="dxa"/>
            <w:tcMar/>
          </w:tcPr>
          <w:p w:rsidRPr="0064124C" w:rsidR="00BA251E" w:rsidP="1F6CC6E7" w:rsidRDefault="00BA251E" w14:paraId="587DA1A6" w14:textId="09428E35" w14:noSpellErr="1">
            <w:pPr>
              <w:pStyle w:val="K-TextInfo"/>
              <w:numPr>
                <w:ilvl w:val="0"/>
                <w:numId w:val="29"/>
              </w:numPr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Včasné nedosažení všeobecného konsensu s nastavenými podmínkami nového programu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akademické sféře.</w:t>
            </w:r>
          </w:p>
          <w:p w:rsidR="00802D45" w:rsidP="1F6CC6E7" w:rsidRDefault="00BA251E" w14:paraId="6AFC2951" w14:textId="77777777">
            <w:pPr>
              <w:pStyle w:val="K-TextInfo"/>
              <w:numPr>
                <w:ilvl w:val="0"/>
                <w:numId w:val="29"/>
              </w:numPr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Nedostatečná absorpční kapacita 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na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straně 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stakeholderů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</w:p>
          <w:p w:rsidRPr="0064124C" w:rsidR="00BA251E" w:rsidP="1F6CC6E7" w:rsidRDefault="00802D45" w14:paraId="05682A33" w14:textId="2ABFDF8A">
            <w:pPr>
              <w:pStyle w:val="K-TextInfo"/>
              <w:numPr>
                <w:ilvl w:val="0"/>
                <w:numId w:val="29"/>
              </w:numPr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N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ekvalitní 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nebo 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pro veřejnou soutěž 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nevhodné 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návrhy projektů na</w:t>
            </w:r>
            <w:r w:rsidRPr="1F6CC6E7" w:rsidR="00802D45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straně 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stakeholderů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. </w:t>
            </w:r>
          </w:p>
          <w:p w:rsidRPr="0064124C" w:rsidR="00134982" w:rsidP="1F6CC6E7" w:rsidRDefault="00BA251E" w14:paraId="4713AAB4" w14:textId="6E60073F" w14:noSpellErr="1">
            <w:pPr>
              <w:pStyle w:val="K-TextInfo"/>
              <w:numPr>
                <w:ilvl w:val="0"/>
                <w:numId w:val="29"/>
              </w:numPr>
              <w:rPr>
                <w:rFonts w:ascii="Times New Roman" w:hAnsi="Times New Roman" w:eastAsia="Times New Roman" w:cs="Times New Roman"/>
              </w:rPr>
            </w:pP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Nedost</w:t>
            </w:r>
            <w:r w:rsidRPr="1F6CC6E7" w:rsidR="7209D0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t</w:t>
            </w:r>
            <w:r w:rsidRPr="1F6CC6E7" w:rsidR="7209D0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e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čné finanční prostředky pro realizaci kvalitních projektů</w:t>
            </w:r>
            <w:r w:rsidRPr="1F6CC6E7" w:rsidR="7209D0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.</w:t>
            </w:r>
            <w:r w:rsidRPr="1F6CC6E7" w:rsidR="00BA251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</w:p>
        </w:tc>
      </w:tr>
      <w:tr w:rsidRPr="0064124C" w:rsidR="00996DF6" w:rsidTr="1F6CC6E7" w14:paraId="10F7FBF5" w14:textId="77777777">
        <w:tc>
          <w:tcPr>
            <w:tcW w:w="3256" w:type="dxa"/>
            <w:tcMar/>
          </w:tcPr>
          <w:p w:rsidRPr="0064124C" w:rsidR="00996DF6" w:rsidP="1F6CC6E7" w:rsidRDefault="00996DF6" w14:paraId="4390B09E" w14:textId="067B8E53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5CFAAB51">
              <w:rPr>
                <w:rFonts w:ascii="Times New Roman" w:hAnsi="Times New Roman" w:eastAsia="Times New Roman" w:cs="Times New Roman"/>
              </w:rPr>
              <w:t xml:space="preserve">Cílové skupiny populace </w:t>
            </w:r>
            <w:r w:rsidRPr="1F6CC6E7" w:rsidR="000F0BB0">
              <w:rPr>
                <w:rFonts w:ascii="Times New Roman" w:hAnsi="Times New Roman" w:eastAsia="Times New Roman" w:cs="Times New Roman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</w:rPr>
              <w:t> </w:t>
            </w:r>
            <w:r w:rsidRPr="1F6CC6E7" w:rsidR="5CFAAB51">
              <w:rPr>
                <w:rFonts w:ascii="Times New Roman" w:hAnsi="Times New Roman" w:eastAsia="Times New Roman" w:cs="Times New Roman"/>
              </w:rPr>
              <w:t>ekonomické subjekty</w:t>
            </w:r>
          </w:p>
        </w:tc>
        <w:tc>
          <w:tcPr>
            <w:tcW w:w="6372" w:type="dxa"/>
            <w:tcMar/>
          </w:tcPr>
          <w:p w:rsidRPr="0064124C" w:rsidR="00313ECE" w:rsidP="1F6CC6E7" w:rsidRDefault="00313ECE" w14:paraId="6403EE65" w14:textId="1B734403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</w:t>
            </w:r>
            <w:r w:rsidRPr="1F6CC6E7" w:rsidR="127A2E7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ýzkumní</w:t>
            </w: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akademičtí pracovníci;</w:t>
            </w:r>
            <w:r w:rsidRPr="1F6CC6E7" w:rsidR="127A2E7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studenti </w:t>
            </w: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doktorských studijních programů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proofErr w:type="spellStart"/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postdoktorandi</w:t>
            </w:r>
            <w:proofErr w:type="spellEnd"/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  <w:r w:rsidRPr="1F6CC6E7" w:rsidR="127A2E7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vysokých škol</w:t>
            </w: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, studující primárně </w:t>
            </w:r>
            <w:r w:rsidRPr="1F6CC6E7" w:rsidR="127A2E7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prioritní vědní obor</w:t>
            </w: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y, odborná veřejnost</w:t>
            </w:r>
          </w:p>
          <w:p w:rsidRPr="0064124C" w:rsidR="00BB3BF4" w:rsidP="1F6CC6E7" w:rsidRDefault="00313ECE" w14:paraId="20D470CC" w14:textId="04371D4D" w14:noSpellErr="1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Výzkumné organizace, včetně vysokých škol, zejména veřejného, ale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313ECE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privátního sektoru, napojené spolupracující podniky</w:t>
            </w:r>
            <w:r w:rsidRPr="1F6CC6E7" w:rsidR="127A2E7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</w:p>
        </w:tc>
      </w:tr>
      <w:tr w:rsidRPr="0064124C" w:rsidR="00996DF6" w:rsidTr="1F6CC6E7" w14:paraId="7A9BAC13" w14:textId="77777777">
        <w:tc>
          <w:tcPr>
            <w:tcW w:w="3256" w:type="dxa"/>
            <w:tcMar/>
          </w:tcPr>
          <w:p w:rsidRPr="0064124C" w:rsidR="00996DF6" w:rsidP="00081843" w:rsidRDefault="00996DF6" w14:paraId="7C2A959D" w14:textId="2F562376">
            <w:pPr>
              <w:pStyle w:val="K-Text"/>
              <w:jc w:val="left"/>
            </w:pPr>
            <w:r w:rsidRPr="0064124C">
              <w:t>Souhrnné náklady realizace financované z RRF za celé období</w:t>
            </w:r>
          </w:p>
        </w:tc>
        <w:tc>
          <w:tcPr>
            <w:tcW w:w="6372" w:type="dxa"/>
            <w:tcMar/>
          </w:tcPr>
          <w:p w:rsidRPr="00F64CD0" w:rsidR="00B26B47" w:rsidP="00852465" w:rsidRDefault="00F64CD0" w14:paraId="173AE00C" w14:textId="753D1B05">
            <w:pPr>
              <w:pStyle w:val="K-TextInfo"/>
              <w:rPr>
                <w:b/>
                <w:color w:val="auto"/>
                <w:sz w:val="28"/>
              </w:rPr>
            </w:pPr>
            <w:r w:rsidRPr="00F64CD0">
              <w:rPr>
                <w:rStyle w:val="K-TextInfoChar"/>
                <w:b/>
                <w:color w:val="auto"/>
                <w:sz w:val="28"/>
              </w:rPr>
              <w:t>5 000 000 000 CZK</w:t>
            </w:r>
          </w:p>
          <w:p w:rsidRPr="0064124C" w:rsidR="00B26B47" w:rsidP="00852465" w:rsidRDefault="00B26B47" w14:paraId="08BAA013" w14:textId="28F9EE62">
            <w:pPr>
              <w:pStyle w:val="K-TextInfo"/>
            </w:pPr>
          </w:p>
        </w:tc>
      </w:tr>
      <w:tr w:rsidRPr="0064124C" w:rsidR="00852465" w:rsidTr="1F6CC6E7" w14:paraId="781CAD7E" w14:textId="77777777">
        <w:tc>
          <w:tcPr>
            <w:tcW w:w="3256" w:type="dxa"/>
            <w:tcMar/>
          </w:tcPr>
          <w:p w:rsidRPr="0064124C" w:rsidR="00852465" w:rsidP="1F6CC6E7" w:rsidRDefault="00852465" w14:paraId="0825A8E4" w14:textId="4B619239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7861BE22">
              <w:rPr>
                <w:rFonts w:ascii="Times New Roman" w:hAnsi="Times New Roman" w:eastAsia="Times New Roman" w:cs="Times New Roman"/>
              </w:rPr>
              <w:t>Dodržování pravidel státní podpory</w:t>
            </w:r>
          </w:p>
        </w:tc>
        <w:tc>
          <w:tcPr>
            <w:tcW w:w="6372" w:type="dxa"/>
            <w:tcMar/>
          </w:tcPr>
          <w:p w:rsidRPr="0064124C" w:rsidR="00852465" w:rsidP="1F6CC6E7" w:rsidRDefault="00633D0C" w14:paraId="053AD755" w14:textId="3A80BDF0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Podpora bude poskytována subjektům působícím na trhu podle nařízení Komise č. 651/2014 (GBER). Zapojeným výzkumným organizacím, které mohou své projektové činnost vykonávat pouze jako </w:t>
            </w:r>
            <w:proofErr w:type="spellStart"/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nehospodářské</w:t>
            </w:r>
            <w:proofErr w:type="spellEnd"/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, bude možné podporu poskytovat v souladu se Sdělením Rámec pro státní podporu výzkumu, vývoje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65945F63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inovací (2014/C 198/01) </w:t>
            </w:r>
          </w:p>
          <w:p w:rsidRPr="0064124C" w:rsidR="00134982" w:rsidP="1F6CC6E7" w:rsidRDefault="00134982" w14:paraId="3D637E64" w14:textId="44429324" w14:noSpellErr="1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5FB1B8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Ministerstvo školství, mládeže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5FB1B8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tělovýchovy je jako poskytovateli podpory uložena zákonná povinnost kontrolovat dodržování pravidel veřejné podpory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u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5FB1B8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každého z podpořených projektů, správné vynakládání prostředků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5FB1B8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vlastní čerpání podpory.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U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5FB1B8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každého z podpořených projektů si lze vyžádat nezávislý audit. V ČR jsou zajištěny další zákonné kontrolní mechanismy v gesci místně příslušných finančních úřadů nebo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5FB1B8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gesci Nejvyššího kontrolního úřadu</w:t>
            </w:r>
            <w:r w:rsidRPr="1F6CC6E7" w:rsidR="04A74FB4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či Úřadu pro ochranu hospodářské soutěže jako národní autority.</w:t>
            </w:r>
          </w:p>
          <w:p w:rsidRPr="0064124C" w:rsidR="00134982" w:rsidP="1F6CC6E7" w:rsidRDefault="00134982" w14:paraId="27CCD539" w14:textId="593945E2" w14:noSpellErr="1">
            <w:pPr>
              <w:pStyle w:val="K-TextInfo"/>
              <w:rPr>
                <w:rFonts w:ascii="Times New Roman" w:hAnsi="Times New Roman" w:eastAsia="Times New Roman" w:cs="Times New Roman"/>
              </w:rPr>
            </w:pPr>
          </w:p>
        </w:tc>
      </w:tr>
      <w:tr w:rsidRPr="0064124C" w:rsidR="00852465" w:rsidTr="1F6CC6E7" w14:paraId="2DC848FC" w14:textId="77777777">
        <w:tc>
          <w:tcPr>
            <w:tcW w:w="3256" w:type="dxa"/>
            <w:tcMar/>
          </w:tcPr>
          <w:p w:rsidRPr="0064124C" w:rsidR="00852465" w:rsidP="1F6CC6E7" w:rsidRDefault="00996DF6" w14:paraId="7968264E" w14:textId="1DF85D5F" w14:noSpellErr="1">
            <w:pPr>
              <w:pStyle w:val="K-Text"/>
              <w:jc w:val="left"/>
              <w:rPr>
                <w:rFonts w:ascii="Times New Roman" w:hAnsi="Times New Roman" w:eastAsia="Times New Roman" w:cs="Times New Roman"/>
              </w:rPr>
            </w:pPr>
            <w:r w:rsidRPr="1F6CC6E7" w:rsidR="5CFAAB51">
              <w:rPr>
                <w:rFonts w:ascii="Times New Roman" w:hAnsi="Times New Roman" w:eastAsia="Times New Roman" w:cs="Times New Roman"/>
              </w:rPr>
              <w:t>Uveďte dobu implementace</w:t>
            </w:r>
          </w:p>
        </w:tc>
        <w:tc>
          <w:tcPr>
            <w:tcW w:w="6372" w:type="dxa"/>
            <w:tcMar/>
          </w:tcPr>
          <w:p w:rsidRPr="0064124C" w:rsidR="00B26B47" w:rsidP="1F6CC6E7" w:rsidRDefault="00B26B47" w14:paraId="2311342A" w14:textId="0EEC07D1" w14:noSpellErr="1">
            <w:pPr>
              <w:pStyle w:val="K-TextInfo"/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</w:pP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Doba </w:t>
            </w: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implementace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celé komponenty je plánována na období O2/2021-Q2/2027</w:t>
            </w: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(celkem 72 měsíců)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, která však zahrnuje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období přípravy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schvalovací procesy programu,</w:t>
            </w: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jeho ex-ante evaluaci, vyhlášení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vyhodnocení veřejné soutěže, vlastní realizaci 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jednotlivých projektů, jejich evaluaci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i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B26B47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závěrečnou evaluaci celého programu.</w:t>
            </w: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 </w:t>
            </w:r>
          </w:p>
          <w:p w:rsidRPr="0064124C" w:rsidR="000C5199" w:rsidP="1F6CC6E7" w:rsidRDefault="000C5199" w14:paraId="2B927CBE" w14:textId="2856D0AE" w14:noSpellErr="1">
            <w:pPr>
              <w:pStyle w:val="K-TextInfo"/>
              <w:rPr>
                <w:rFonts w:ascii="Times New Roman" w:hAnsi="Times New Roman" w:eastAsia="Times New Roman" w:cs="Times New Roman"/>
              </w:rPr>
            </w:pP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Vlastní realizace projektů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 xml:space="preserve">čerpání alokovaných veřejných prostředků se omezuje na období Q1/2022 – Q4/2026 (60 měsíců). V období I-VI/2027 (6 měsíců) proběhnou v zákonných lhůtách závěrečné evaluace, včetně vyhodnocení dopadů 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a</w:t>
            </w:r>
            <w:r w:rsidRPr="1F6CC6E7" w:rsidR="000F0BB0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 </w:t>
            </w:r>
            <w:r w:rsidRPr="1F6CC6E7" w:rsidR="000C5199">
              <w:rPr>
                <w:rFonts w:ascii="Times New Roman" w:hAnsi="Times New Roman" w:eastAsia="Times New Roman" w:cs="Times New Roman"/>
                <w:i w:val="0"/>
                <w:iCs w:val="0"/>
                <w:color w:val="auto"/>
              </w:rPr>
              <w:t>vlastního vypořádání finančních prostředků.</w:t>
            </w:r>
            <w:r w:rsidRPr="1F6CC6E7" w:rsidR="000C5199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bookmarkEnd w:id="2"/>
    </w:tbl>
    <w:p w:rsidRPr="0064124C" w:rsidR="007C0788" w:rsidP="006F1BEA" w:rsidRDefault="007C0788" w14:paraId="2F531071" w14:textId="77777777">
      <w:pPr>
        <w:pStyle w:val="K-Text"/>
      </w:pPr>
    </w:p>
    <w:p w:rsidRPr="0064124C" w:rsidR="000C0598" w:rsidP="006F1BEA" w:rsidRDefault="000C0598" w14:paraId="57CF0167" w14:textId="77777777">
      <w:pPr>
        <w:pStyle w:val="K-Text"/>
      </w:pPr>
    </w:p>
    <w:p w:rsidRPr="0064124C" w:rsidR="002C20CF" w:rsidP="00154B73" w:rsidRDefault="002C20CF" w14:paraId="3B75BCF6" w14:textId="67E01DB4">
      <w:pPr>
        <w:pStyle w:val="K-Nadpis2"/>
      </w:pPr>
      <w:r w:rsidRPr="0064124C">
        <w:t xml:space="preserve">4. </w:t>
      </w:r>
      <w:r w:rsidRPr="0064124C" w:rsidR="002D2B80">
        <w:t xml:space="preserve">Zelené </w:t>
      </w:r>
      <w:r w:rsidRPr="0064124C" w:rsidR="000F0BB0">
        <w:t>a</w:t>
      </w:r>
      <w:r w:rsidR="000F0BB0">
        <w:t> </w:t>
      </w:r>
      <w:r w:rsidRPr="0064124C" w:rsidR="002D2B80">
        <w:t>digitální rozměry k</w:t>
      </w:r>
      <w:r w:rsidRPr="0064124C">
        <w:t>omponent</w:t>
      </w:r>
      <w:r w:rsidRPr="0064124C" w:rsidR="002D2B80">
        <w:t>y</w:t>
      </w:r>
      <w:r w:rsidRPr="0064124C">
        <w:t xml:space="preserve"> </w:t>
      </w:r>
    </w:p>
    <w:p w:rsidR="00313ECE" w:rsidP="00680996" w:rsidRDefault="001777B3" w14:paraId="29143FA1" w14:textId="7B70B3F1">
      <w:pPr>
        <w:pStyle w:val="K-TextInfo"/>
        <w:rPr>
          <w:i w:val="0"/>
          <w:color w:val="auto"/>
        </w:rPr>
      </w:pPr>
      <w:r w:rsidRPr="0064124C">
        <w:rPr>
          <w:i w:val="0"/>
          <w:color w:val="auto"/>
        </w:rPr>
        <w:t xml:space="preserve">Výzkum </w:t>
      </w:r>
      <w:r w:rsidRPr="0064124C" w:rsidR="000F0BB0">
        <w:rPr>
          <w:i w:val="0"/>
          <w:color w:val="auto"/>
        </w:rPr>
        <w:t>a</w:t>
      </w:r>
      <w:r w:rsidR="000F0BB0">
        <w:rPr>
          <w:i w:val="0"/>
          <w:color w:val="auto"/>
        </w:rPr>
        <w:t> </w:t>
      </w:r>
      <w:r w:rsidRPr="0064124C">
        <w:rPr>
          <w:i w:val="0"/>
          <w:color w:val="auto"/>
        </w:rPr>
        <w:t xml:space="preserve">vývoj se v současné době rychlého rozvoje ITC bez digitálních technologií </w:t>
      </w:r>
      <w:r w:rsidR="0059057A">
        <w:rPr>
          <w:i w:val="0"/>
          <w:color w:val="auto"/>
        </w:rPr>
        <w:t xml:space="preserve">neobejde </w:t>
      </w:r>
      <w:r w:rsidRPr="0064124C" w:rsidR="000F0BB0">
        <w:rPr>
          <w:i w:val="0"/>
          <w:color w:val="auto"/>
        </w:rPr>
        <w:t>a</w:t>
      </w:r>
      <w:r w:rsidR="000F0BB0">
        <w:rPr>
          <w:i w:val="0"/>
          <w:color w:val="auto"/>
        </w:rPr>
        <w:t> </w:t>
      </w:r>
      <w:r w:rsidRPr="0064124C">
        <w:rPr>
          <w:i w:val="0"/>
          <w:color w:val="auto"/>
        </w:rPr>
        <w:t xml:space="preserve">technologicky vyspělá moderní informační infrastruktura výzkumu je jeho nedílnou </w:t>
      </w:r>
      <w:r w:rsidRPr="0064124C" w:rsidR="000F0BB0">
        <w:rPr>
          <w:i w:val="0"/>
          <w:color w:val="auto"/>
        </w:rPr>
        <w:t>a</w:t>
      </w:r>
      <w:r w:rsidR="000F0BB0">
        <w:rPr>
          <w:i w:val="0"/>
          <w:color w:val="auto"/>
        </w:rPr>
        <w:t> </w:t>
      </w:r>
      <w:r w:rsidRPr="0064124C">
        <w:rPr>
          <w:i w:val="0"/>
          <w:color w:val="auto"/>
        </w:rPr>
        <w:t xml:space="preserve">nezbytnou součástí. Akademická páteřní síť CESNET se v ČR aktivně připravuje na generaci 5G sítí. Tato </w:t>
      </w:r>
      <w:r w:rsidRPr="0064124C" w:rsidR="000F0BB0">
        <w:rPr>
          <w:i w:val="0"/>
          <w:color w:val="auto"/>
        </w:rPr>
        <w:t>i</w:t>
      </w:r>
      <w:r w:rsidR="000F0BB0">
        <w:rPr>
          <w:i w:val="0"/>
          <w:color w:val="auto"/>
        </w:rPr>
        <w:t> </w:t>
      </w:r>
      <w:r w:rsidRPr="0064124C">
        <w:rPr>
          <w:i w:val="0"/>
          <w:color w:val="auto"/>
        </w:rPr>
        <w:t xml:space="preserve">další v ČR fungující e-infrastruktury </w:t>
      </w:r>
      <w:r w:rsidRPr="0064124C" w:rsidR="000F0BB0">
        <w:rPr>
          <w:i w:val="0"/>
          <w:color w:val="auto"/>
        </w:rPr>
        <w:t>a</w:t>
      </w:r>
      <w:r w:rsidR="000F0BB0">
        <w:rPr>
          <w:i w:val="0"/>
          <w:color w:val="auto"/>
        </w:rPr>
        <w:t> </w:t>
      </w:r>
      <w:r w:rsidRPr="0064124C">
        <w:rPr>
          <w:i w:val="0"/>
          <w:color w:val="auto"/>
        </w:rPr>
        <w:t xml:space="preserve">zejména e-infrastruktury veřejné správy budou ale podporovány primárně z jiných komponent Národního plánu obnovy </w:t>
      </w:r>
      <w:r w:rsidRPr="0064124C" w:rsidR="000F0BB0">
        <w:rPr>
          <w:i w:val="0"/>
          <w:color w:val="auto"/>
        </w:rPr>
        <w:t>i</w:t>
      </w:r>
      <w:r w:rsidR="000F0BB0">
        <w:rPr>
          <w:i w:val="0"/>
          <w:color w:val="auto"/>
        </w:rPr>
        <w:t> </w:t>
      </w:r>
      <w:r w:rsidRPr="0064124C">
        <w:rPr>
          <w:i w:val="0"/>
          <w:color w:val="auto"/>
        </w:rPr>
        <w:t>z dalších dotačních titulů. Nicméně se předpokládá, že nezbytná konektivita nově budovaných národních institutů v komponentě 5.1 se neobejde</w:t>
      </w:r>
      <w:r w:rsidRPr="0064124C" w:rsidR="00313ECE">
        <w:rPr>
          <w:i w:val="0"/>
          <w:color w:val="auto"/>
        </w:rPr>
        <w:t xml:space="preserve"> </w:t>
      </w:r>
      <w:r w:rsidRPr="0064124C">
        <w:rPr>
          <w:i w:val="0"/>
          <w:color w:val="auto"/>
        </w:rPr>
        <w:t>bez mi</w:t>
      </w:r>
      <w:r w:rsidRPr="0064124C" w:rsidR="00313ECE">
        <w:rPr>
          <w:i w:val="0"/>
          <w:color w:val="auto"/>
        </w:rPr>
        <w:t xml:space="preserve">nimální 20 % </w:t>
      </w:r>
      <w:r w:rsidRPr="0064124C">
        <w:rPr>
          <w:i w:val="0"/>
          <w:color w:val="auto"/>
        </w:rPr>
        <w:t xml:space="preserve">investice do </w:t>
      </w:r>
      <w:r w:rsidRPr="0064124C" w:rsidR="00313ECE">
        <w:rPr>
          <w:i w:val="0"/>
          <w:color w:val="auto"/>
        </w:rPr>
        <w:t xml:space="preserve">výdajů souvisejících </w:t>
      </w:r>
      <w:r w:rsidRPr="0064124C" w:rsidR="000F0BB0">
        <w:rPr>
          <w:i w:val="0"/>
          <w:color w:val="auto"/>
        </w:rPr>
        <w:t>s</w:t>
      </w:r>
      <w:r w:rsidR="000F0BB0">
        <w:rPr>
          <w:i w:val="0"/>
          <w:color w:val="auto"/>
        </w:rPr>
        <w:t> </w:t>
      </w:r>
      <w:r w:rsidRPr="0064124C" w:rsidR="00313ECE">
        <w:rPr>
          <w:i w:val="0"/>
          <w:color w:val="auto"/>
        </w:rPr>
        <w:t>digitální</w:t>
      </w:r>
      <w:r w:rsidRPr="0064124C">
        <w:rPr>
          <w:i w:val="0"/>
          <w:color w:val="auto"/>
        </w:rPr>
        <w:t>mi</w:t>
      </w:r>
      <w:r w:rsidRPr="0064124C" w:rsidR="00313ECE">
        <w:rPr>
          <w:i w:val="0"/>
          <w:color w:val="auto"/>
        </w:rPr>
        <w:t xml:space="preserve"> technologi</w:t>
      </w:r>
      <w:r w:rsidRPr="0064124C">
        <w:rPr>
          <w:i w:val="0"/>
          <w:color w:val="auto"/>
        </w:rPr>
        <w:t>emi</w:t>
      </w:r>
      <w:r w:rsidRPr="0064124C" w:rsidR="00313ECE">
        <w:rPr>
          <w:i w:val="0"/>
          <w:color w:val="auto"/>
        </w:rPr>
        <w:t>.</w:t>
      </w:r>
      <w:r w:rsidRPr="0064124C" w:rsidR="00407120">
        <w:rPr>
          <w:i w:val="0"/>
          <w:color w:val="auto"/>
        </w:rPr>
        <w:t xml:space="preserve"> Protože jednou z podstatných podmínek fungování nových národních autorit </w:t>
      </w:r>
      <w:r w:rsidRPr="0064124C" w:rsidR="000F0BB0">
        <w:rPr>
          <w:i w:val="0"/>
          <w:color w:val="auto"/>
        </w:rPr>
        <w:t>v</w:t>
      </w:r>
      <w:r w:rsidR="000F0BB0">
        <w:rPr>
          <w:i w:val="0"/>
          <w:color w:val="auto"/>
        </w:rPr>
        <w:t> </w:t>
      </w:r>
      <w:r w:rsidRPr="0064124C" w:rsidR="00407120">
        <w:rPr>
          <w:i w:val="0"/>
          <w:color w:val="auto"/>
        </w:rPr>
        <w:t xml:space="preserve">podpořených prioritních oblastech je poskytovat státní správě, odborné veřejnosti </w:t>
      </w:r>
      <w:r w:rsidRPr="0064124C" w:rsidR="000F0BB0">
        <w:rPr>
          <w:i w:val="0"/>
          <w:color w:val="auto"/>
        </w:rPr>
        <w:t>a</w:t>
      </w:r>
      <w:r w:rsidR="000F0BB0">
        <w:rPr>
          <w:i w:val="0"/>
          <w:color w:val="auto"/>
        </w:rPr>
        <w:t> </w:t>
      </w:r>
      <w:r w:rsidRPr="0064124C" w:rsidR="00407120">
        <w:rPr>
          <w:i w:val="0"/>
          <w:color w:val="auto"/>
        </w:rPr>
        <w:t xml:space="preserve">dalším zájemcům interoperabilní, personalizované </w:t>
      </w:r>
      <w:r w:rsidRPr="0064124C" w:rsidR="000F0BB0">
        <w:rPr>
          <w:i w:val="0"/>
          <w:color w:val="auto"/>
        </w:rPr>
        <w:t>a</w:t>
      </w:r>
      <w:r w:rsidR="000F0BB0">
        <w:rPr>
          <w:i w:val="0"/>
          <w:color w:val="auto"/>
        </w:rPr>
        <w:t> </w:t>
      </w:r>
      <w:r w:rsidRPr="0064124C" w:rsidR="00407120">
        <w:rPr>
          <w:i w:val="0"/>
          <w:color w:val="auto"/>
        </w:rPr>
        <w:t>uživatelsky vstřícné digitální veřejné služby pro každou z oblastí svěřených kompetencí.</w:t>
      </w:r>
    </w:p>
    <w:p w:rsidR="007C0788" w:rsidP="00680996" w:rsidRDefault="005307DD" w14:paraId="34D6AA48" w14:textId="42FB5F01">
      <w:pPr>
        <w:pStyle w:val="K-TextInfo"/>
        <w:rPr>
          <w:i w:val="0"/>
          <w:color w:val="auto"/>
        </w:rPr>
      </w:pPr>
      <w:r>
        <w:rPr>
          <w:i w:val="0"/>
          <w:color w:val="auto"/>
        </w:rPr>
        <w:t xml:space="preserve">Respektování </w:t>
      </w:r>
      <w:r w:rsidRPr="005307DD">
        <w:rPr>
          <w:i w:val="0"/>
          <w:color w:val="auto"/>
        </w:rPr>
        <w:t>zásad</w:t>
      </w:r>
      <w:r>
        <w:rPr>
          <w:i w:val="0"/>
          <w:color w:val="auto"/>
        </w:rPr>
        <w:t>y</w:t>
      </w:r>
      <w:r w:rsidRPr="005307DD">
        <w:rPr>
          <w:i w:val="0"/>
          <w:color w:val="auto"/>
        </w:rPr>
        <w:t xml:space="preserve"> „nepůsobit podstatnou škodu</w:t>
      </w:r>
      <w:r>
        <w:rPr>
          <w:i w:val="0"/>
          <w:color w:val="auto"/>
        </w:rPr>
        <w:t xml:space="preserve">“ bude zajištěno tím, že v případě investic do staveb </w:t>
      </w:r>
      <w:r w:rsidR="000F0BB0">
        <w:rPr>
          <w:i w:val="0"/>
          <w:color w:val="auto"/>
        </w:rPr>
        <w:t>a </w:t>
      </w:r>
      <w:r>
        <w:rPr>
          <w:i w:val="0"/>
          <w:color w:val="auto"/>
        </w:rPr>
        <w:t xml:space="preserve">budov národní legislativa striktně vyžaduje studie proveditelnosti </w:t>
      </w:r>
      <w:r w:rsidR="000F0BB0">
        <w:rPr>
          <w:i w:val="0"/>
          <w:color w:val="auto"/>
        </w:rPr>
        <w:t>a </w:t>
      </w:r>
      <w:r>
        <w:rPr>
          <w:i w:val="0"/>
          <w:color w:val="auto"/>
        </w:rPr>
        <w:t>studie dopadů na životní prostředí.</w:t>
      </w:r>
    </w:p>
    <w:sectPr w:rsidR="007C0788" w:rsidSect="00CC5E40">
      <w:headerReference w:type="default" r:id="rId11"/>
      <w:footerReference w:type="default" r:id="rId12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2D" w:rsidP="00677FE0" w:rsidRDefault="006E7A2D" w14:paraId="6ED223A6" w14:textId="77777777">
      <w:pPr>
        <w:spacing w:after="0" w:line="240" w:lineRule="auto"/>
      </w:pPr>
      <w:r>
        <w:separator/>
      </w:r>
    </w:p>
  </w:endnote>
  <w:endnote w:type="continuationSeparator" w:id="0">
    <w:p w:rsidR="006E7A2D" w:rsidP="00677FE0" w:rsidRDefault="006E7A2D" w14:paraId="563A1E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17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C6039" w:rsidRDefault="007C6039" w14:paraId="1AA77FAB" w14:textId="00A1B20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9350FB" w:rsidR="00B26B47" w:rsidP="009350FB" w:rsidRDefault="00B26B47" w14:paraId="6D5CE4FE" w14:textId="33B750E7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2D" w:rsidP="00677FE0" w:rsidRDefault="006E7A2D" w14:paraId="565AED9E" w14:textId="77777777">
      <w:pPr>
        <w:spacing w:after="0" w:line="240" w:lineRule="auto"/>
      </w:pPr>
      <w:r>
        <w:separator/>
      </w:r>
    </w:p>
  </w:footnote>
  <w:footnote w:type="continuationSeparator" w:id="0">
    <w:p w:rsidR="006E7A2D" w:rsidP="00677FE0" w:rsidRDefault="006E7A2D" w14:paraId="283D2DBE" w14:textId="77777777">
      <w:pPr>
        <w:spacing w:after="0" w:line="240" w:lineRule="auto"/>
      </w:pPr>
      <w:r>
        <w:continuationSeparator/>
      </w:r>
    </w:p>
  </w:footnote>
  <w:footnote w:id="1">
    <w:p w:rsidRPr="00A87B13" w:rsidR="00B26B47" w:rsidRDefault="00B26B47" w14:paraId="350AB582" w14:textId="77777777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F11FA" w:rsidR="004F11FA" w:rsidRDefault="004F11FA" w14:paraId="6B4B2EBA" w14:textId="1D83DA7E">
    <w:pPr>
      <w:pStyle w:val="Zhlav"/>
      <w:rPr>
        <w:rFonts w:ascii="Times New Roman" w:hAnsi="Times New Roman" w:cs="Times New Roman"/>
        <w:i/>
      </w:rPr>
    </w:pPr>
    <w:r w:rsidRPr="004F11FA">
      <w:rPr>
        <w:rFonts w:ascii="Times New Roman" w:hAnsi="Times New Roman" w:cs="Times New Roman"/>
        <w:i/>
      </w:rPr>
      <w:t>5.1 Excelentní výzkum a vývoj v prioritních oblastech veřejného zájmu ve zdravotnictví</w:t>
    </w:r>
  </w:p>
  <w:p w:rsidR="004F11FA" w:rsidRDefault="004F11FA" w14:paraId="769C1CD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524594E"/>
    <w:multiLevelType w:val="multilevel"/>
    <w:tmpl w:val="9AEE41EA"/>
    <w:lvl w:ilvl="0" w:tplc="13D2E630">
      <w:start w:val="1"/>
      <w:numFmt w:val="decimal"/>
      <w:lvlText w:val="%1."/>
      <w:lvlJc w:val="left"/>
      <w:pPr>
        <w:ind w:left="720" w:hanging="360"/>
      </w:pPr>
    </w:lvl>
    <w:lvl w:ilvl="1" w:tplc="605053C8">
      <w:start w:val="1"/>
      <w:numFmt w:val="lowerLetter"/>
      <w:lvlText w:val="%2."/>
      <w:lvlJc w:val="left"/>
      <w:pPr>
        <w:ind w:left="1440" w:hanging="360"/>
      </w:pPr>
    </w:lvl>
    <w:lvl w:ilvl="2" w:tplc="A10E02CA">
      <w:start w:val="1"/>
      <w:numFmt w:val="lowerRoman"/>
      <w:lvlText w:val="%3."/>
      <w:lvlJc w:val="right"/>
      <w:pPr>
        <w:ind w:left="2160" w:hanging="180"/>
      </w:pPr>
    </w:lvl>
    <w:lvl w:ilvl="3" w:tplc="519C6394">
      <w:start w:val="1"/>
      <w:numFmt w:val="decimal"/>
      <w:lvlText w:val="%4."/>
      <w:lvlJc w:val="left"/>
      <w:pPr>
        <w:ind w:left="2880" w:hanging="360"/>
      </w:pPr>
    </w:lvl>
    <w:lvl w:ilvl="4" w:tplc="945C355C">
      <w:start w:val="1"/>
      <w:numFmt w:val="lowerLetter"/>
      <w:lvlText w:val="%5."/>
      <w:lvlJc w:val="left"/>
      <w:pPr>
        <w:ind w:left="3600" w:hanging="360"/>
      </w:pPr>
    </w:lvl>
    <w:lvl w:ilvl="5" w:tplc="5E708694">
      <w:start w:val="1"/>
      <w:numFmt w:val="lowerRoman"/>
      <w:lvlText w:val="%6."/>
      <w:lvlJc w:val="right"/>
      <w:pPr>
        <w:ind w:left="4320" w:hanging="180"/>
      </w:pPr>
    </w:lvl>
    <w:lvl w:ilvl="6" w:tplc="6E122BC2">
      <w:start w:val="1"/>
      <w:numFmt w:val="decimal"/>
      <w:lvlText w:val="%7."/>
      <w:lvlJc w:val="left"/>
      <w:pPr>
        <w:ind w:left="5040" w:hanging="360"/>
      </w:pPr>
    </w:lvl>
    <w:lvl w:ilvl="7" w:tplc="389C3ABC">
      <w:start w:val="1"/>
      <w:numFmt w:val="lowerLetter"/>
      <w:lvlText w:val="%8."/>
      <w:lvlJc w:val="left"/>
      <w:pPr>
        <w:ind w:left="5760" w:hanging="360"/>
      </w:pPr>
    </w:lvl>
    <w:lvl w:ilvl="8" w:tplc="C18A63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D49"/>
    <w:multiLevelType w:val="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hint="default" w:ascii="Calibri" w:hAnsi="Calibri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hint="default" w:ascii="Wingdings" w:hAnsi="Wingdings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hint="default" w:ascii="Wingdings 2" w:hAnsi="Wingdings 2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hint="default" w:ascii="Wingdings 2" w:hAnsi="Wingdings 2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hint="default" w:ascii="Wingdings 2" w:hAnsi="Wingdings 2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hint="default" w:ascii="Wingdings 2" w:hAnsi="Wingdings 2" w:cs="Times New Roman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hint="default" w:ascii="Wingdings 2" w:hAnsi="Wingdings 2" w:cs="Times New Roman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hint="default" w:ascii="Wingdings 2" w:hAnsi="Wingdings 2" w:cs="Times New Roman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hint="default" w:ascii="Wingdings 2" w:hAnsi="Wingdings 2" w:cs="Times New Roman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19E35ABB"/>
    <w:multiLevelType w:val="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9F5E1B"/>
    <w:multiLevelType w:val="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CA4367"/>
    <w:multiLevelType w:val="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A5EA2"/>
    <w:multiLevelType w:val="hybridMultilevel"/>
    <w:tmpl w:val="E8BAE50A"/>
    <w:numStyleLink w:val="VariantaA-odrky"/>
  </w:abstractNum>
  <w:abstractNum w:abstractNumId="10" w15:restartNumberingAfterBreak="0">
    <w:nsid w:val="2A217518"/>
    <w:multiLevelType w:val="hybridMultilevel"/>
    <w:tmpl w:val="DDB4C38A"/>
    <w:lvl w:ilvl="0" w:tplc="FC7A7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3849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861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9A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20EC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B4A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B923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CB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0124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0296"/>
    <w:multiLevelType w:val="hybridMultilevel"/>
    <w:tmpl w:val="DCE6E63E"/>
    <w:lvl w:ilvl="0" w:tplc="6054E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F83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5E2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3C87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006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8427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0D42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AE6F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C643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7B2"/>
    <w:multiLevelType w:val="hybridMultilevel"/>
    <w:tmpl w:val="C548F906"/>
    <w:lvl w:ilvl="0" w:tplc="E5300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102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FAC5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8F0B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FAEE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EE3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72AB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E6A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A6C2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E22B07"/>
    <w:multiLevelType w:val="hybridMultilevel"/>
    <w:tmpl w:val="A76ED2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75E"/>
    <w:multiLevelType w:val="hybrid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321E4"/>
    <w:multiLevelType w:val="hybrid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hint="default" w:ascii="Wingdings" w:hAnsi="Wingdings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hint="default" w:ascii="Wingdings" w:hAnsi="Wingdings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hint="default" w:ascii="Wingdings" w:hAnsi="Wingdings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hint="default" w:ascii="Wingdings" w:hAnsi="Wingdings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hint="default" w:ascii="Wingdings" w:hAnsi="Wingdings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hint="default" w:ascii="Wingdings" w:hAnsi="Wingdings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hint="default" w:ascii="Wingdings" w:hAnsi="Wingdings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hint="default" w:ascii="Wingdings" w:hAnsi="Wingdings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hint="default" w:ascii="Wingdings" w:hAnsi="Wingdings"/>
        <w:color w:val="000000" w:themeColor="text1"/>
        <w:sz w:val="10"/>
      </w:rPr>
    </w:lvl>
  </w:abstractNum>
  <w:abstractNum w:abstractNumId="24" w15:restartNumberingAfterBreak="0">
    <w:nsid w:val="5AF35F43"/>
    <w:multiLevelType w:val="hybridMultilevel"/>
    <w:tmpl w:val="0D8ABE32"/>
    <w:numStyleLink w:val="VariantaB-sla"/>
  </w:abstractNum>
  <w:abstractNum w:abstractNumId="25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AE6AC8"/>
    <w:multiLevelType w:val="hybridMultilevel"/>
    <w:tmpl w:val="63AC32AE"/>
    <w:lvl w:ilvl="0" w:tplc="A244A40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0"/>
  </w:num>
  <w:num w:numId="5">
    <w:abstractNumId w:val="24"/>
  </w:num>
  <w:num w:numId="6">
    <w:abstractNumId w:val="9"/>
  </w:num>
  <w:num w:numId="7">
    <w:abstractNumId w:val="5"/>
  </w:num>
  <w:num w:numId="8">
    <w:abstractNumId w:val="3"/>
  </w:num>
  <w:num w:numId="9">
    <w:abstractNumId w:val="19"/>
  </w:num>
  <w:num w:numId="10">
    <w:abstractNumId w:val="15"/>
  </w:num>
  <w:num w:numId="11">
    <w:abstractNumId w:val="7"/>
  </w:num>
  <w:num w:numId="12">
    <w:abstractNumId w:val="25"/>
  </w:num>
  <w:num w:numId="13">
    <w:abstractNumId w:val="21"/>
  </w:num>
  <w:num w:numId="14">
    <w:abstractNumId w:val="26"/>
  </w:num>
  <w:num w:numId="15">
    <w:abstractNumId w:val="28"/>
  </w:num>
  <w:num w:numId="16">
    <w:abstractNumId w:val="20"/>
  </w:num>
  <w:num w:numId="17">
    <w:abstractNumId w:val="2"/>
  </w:num>
  <w:num w:numId="18">
    <w:abstractNumId w:val="6"/>
  </w:num>
  <w:num w:numId="19">
    <w:abstractNumId w:val="11"/>
  </w:num>
  <w:num w:numId="20">
    <w:abstractNumId w:val="22"/>
  </w:num>
  <w:num w:numId="21">
    <w:abstractNumId w:val="8"/>
  </w:num>
  <w:num w:numId="22">
    <w:abstractNumId w:val="13"/>
  </w:num>
  <w:num w:numId="23">
    <w:abstractNumId w:val="17"/>
  </w:num>
  <w:num w:numId="24">
    <w:abstractNumId w:val="1"/>
  </w:num>
  <w:num w:numId="25">
    <w:abstractNumId w:val="14"/>
  </w:num>
  <w:num w:numId="26">
    <w:abstractNumId w:val="12"/>
  </w:num>
  <w:num w:numId="27">
    <w:abstractNumId w:val="10"/>
  </w:num>
  <w:num w:numId="28">
    <w:abstractNumId w:val="16"/>
  </w:num>
  <w:num w:numId="2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DateAndTime/>
  <w:proofState w:spelling="clean" w:grammar="dirty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F"/>
    <w:rsid w:val="00015306"/>
    <w:rsid w:val="0002674B"/>
    <w:rsid w:val="00030685"/>
    <w:rsid w:val="00032719"/>
    <w:rsid w:val="0004162E"/>
    <w:rsid w:val="000421C0"/>
    <w:rsid w:val="0004786B"/>
    <w:rsid w:val="00060AB1"/>
    <w:rsid w:val="00063405"/>
    <w:rsid w:val="00070134"/>
    <w:rsid w:val="00074B55"/>
    <w:rsid w:val="000809B9"/>
    <w:rsid w:val="00081843"/>
    <w:rsid w:val="00083DF4"/>
    <w:rsid w:val="00090B40"/>
    <w:rsid w:val="00095A0A"/>
    <w:rsid w:val="00095EBD"/>
    <w:rsid w:val="000B1B3D"/>
    <w:rsid w:val="000B656E"/>
    <w:rsid w:val="000C0598"/>
    <w:rsid w:val="000C4CAF"/>
    <w:rsid w:val="000C5199"/>
    <w:rsid w:val="000D652B"/>
    <w:rsid w:val="000E2207"/>
    <w:rsid w:val="000F0BB0"/>
    <w:rsid w:val="000F404E"/>
    <w:rsid w:val="000F63B9"/>
    <w:rsid w:val="00120540"/>
    <w:rsid w:val="00121485"/>
    <w:rsid w:val="001268B0"/>
    <w:rsid w:val="00134982"/>
    <w:rsid w:val="0015052B"/>
    <w:rsid w:val="00154B73"/>
    <w:rsid w:val="001745AA"/>
    <w:rsid w:val="0017758B"/>
    <w:rsid w:val="001777B3"/>
    <w:rsid w:val="0018051B"/>
    <w:rsid w:val="001B1E4A"/>
    <w:rsid w:val="001B58AA"/>
    <w:rsid w:val="001C093B"/>
    <w:rsid w:val="001C4DFD"/>
    <w:rsid w:val="001D27C0"/>
    <w:rsid w:val="001D6977"/>
    <w:rsid w:val="001E4962"/>
    <w:rsid w:val="001E74C3"/>
    <w:rsid w:val="001F6937"/>
    <w:rsid w:val="00207688"/>
    <w:rsid w:val="00207FC3"/>
    <w:rsid w:val="00220DE3"/>
    <w:rsid w:val="00237CBB"/>
    <w:rsid w:val="002424D3"/>
    <w:rsid w:val="00245A82"/>
    <w:rsid w:val="00246021"/>
    <w:rsid w:val="0025290D"/>
    <w:rsid w:val="00260372"/>
    <w:rsid w:val="00262DAF"/>
    <w:rsid w:val="002721CD"/>
    <w:rsid w:val="00285AED"/>
    <w:rsid w:val="002C20CF"/>
    <w:rsid w:val="002C4FCC"/>
    <w:rsid w:val="002D2B80"/>
    <w:rsid w:val="002D6385"/>
    <w:rsid w:val="002E19BA"/>
    <w:rsid w:val="002E2442"/>
    <w:rsid w:val="002F0E8C"/>
    <w:rsid w:val="00301541"/>
    <w:rsid w:val="00304970"/>
    <w:rsid w:val="00310FA0"/>
    <w:rsid w:val="00313ECE"/>
    <w:rsid w:val="00320481"/>
    <w:rsid w:val="00321F02"/>
    <w:rsid w:val="003250CB"/>
    <w:rsid w:val="00333A9E"/>
    <w:rsid w:val="00336035"/>
    <w:rsid w:val="00351CAF"/>
    <w:rsid w:val="0035265B"/>
    <w:rsid w:val="003603EE"/>
    <w:rsid w:val="00363201"/>
    <w:rsid w:val="003820C7"/>
    <w:rsid w:val="0039063C"/>
    <w:rsid w:val="003A46A8"/>
    <w:rsid w:val="003A51AA"/>
    <w:rsid w:val="003B0E92"/>
    <w:rsid w:val="003B565A"/>
    <w:rsid w:val="003D00A1"/>
    <w:rsid w:val="003D3067"/>
    <w:rsid w:val="003F7D17"/>
    <w:rsid w:val="00406F2B"/>
    <w:rsid w:val="00407120"/>
    <w:rsid w:val="0041427F"/>
    <w:rsid w:val="00421294"/>
    <w:rsid w:val="004263B1"/>
    <w:rsid w:val="004275B8"/>
    <w:rsid w:val="004509E5"/>
    <w:rsid w:val="00456AD8"/>
    <w:rsid w:val="00486FB9"/>
    <w:rsid w:val="004877B1"/>
    <w:rsid w:val="00493245"/>
    <w:rsid w:val="004C212A"/>
    <w:rsid w:val="004CD230"/>
    <w:rsid w:val="004E506D"/>
    <w:rsid w:val="004E6019"/>
    <w:rsid w:val="004F11FA"/>
    <w:rsid w:val="00500232"/>
    <w:rsid w:val="005015C4"/>
    <w:rsid w:val="00502CAE"/>
    <w:rsid w:val="005031B0"/>
    <w:rsid w:val="00504668"/>
    <w:rsid w:val="00504DF6"/>
    <w:rsid w:val="00505EBF"/>
    <w:rsid w:val="005119E2"/>
    <w:rsid w:val="005307DD"/>
    <w:rsid w:val="00536992"/>
    <w:rsid w:val="005455E1"/>
    <w:rsid w:val="00550250"/>
    <w:rsid w:val="005502BD"/>
    <w:rsid w:val="00556787"/>
    <w:rsid w:val="00582276"/>
    <w:rsid w:val="005851BD"/>
    <w:rsid w:val="00586036"/>
    <w:rsid w:val="0059057A"/>
    <w:rsid w:val="005B0632"/>
    <w:rsid w:val="005B3F5C"/>
    <w:rsid w:val="005C2560"/>
    <w:rsid w:val="005C4AD7"/>
    <w:rsid w:val="005D1A33"/>
    <w:rsid w:val="005E45F5"/>
    <w:rsid w:val="005F7585"/>
    <w:rsid w:val="00603DA9"/>
    <w:rsid w:val="00605759"/>
    <w:rsid w:val="00633D0C"/>
    <w:rsid w:val="0064124C"/>
    <w:rsid w:val="00650C6C"/>
    <w:rsid w:val="00652FE6"/>
    <w:rsid w:val="0066067E"/>
    <w:rsid w:val="00660826"/>
    <w:rsid w:val="00667898"/>
    <w:rsid w:val="00677DF6"/>
    <w:rsid w:val="00677FE0"/>
    <w:rsid w:val="00680996"/>
    <w:rsid w:val="006953C3"/>
    <w:rsid w:val="006A73BB"/>
    <w:rsid w:val="006B6764"/>
    <w:rsid w:val="006C0197"/>
    <w:rsid w:val="006C2CC3"/>
    <w:rsid w:val="006C30EB"/>
    <w:rsid w:val="006D04EF"/>
    <w:rsid w:val="006E0317"/>
    <w:rsid w:val="006E0EF7"/>
    <w:rsid w:val="006E2FB0"/>
    <w:rsid w:val="006E7A2D"/>
    <w:rsid w:val="006F1BEA"/>
    <w:rsid w:val="006F5196"/>
    <w:rsid w:val="007102D2"/>
    <w:rsid w:val="00712D72"/>
    <w:rsid w:val="00713948"/>
    <w:rsid w:val="0072734C"/>
    <w:rsid w:val="00741CFD"/>
    <w:rsid w:val="00753A27"/>
    <w:rsid w:val="0079342A"/>
    <w:rsid w:val="007A2737"/>
    <w:rsid w:val="007B4949"/>
    <w:rsid w:val="007C012D"/>
    <w:rsid w:val="007C0655"/>
    <w:rsid w:val="007C0788"/>
    <w:rsid w:val="007C6039"/>
    <w:rsid w:val="007C6A25"/>
    <w:rsid w:val="007D70DE"/>
    <w:rsid w:val="007E5213"/>
    <w:rsid w:val="007E55C0"/>
    <w:rsid w:val="007F0BC6"/>
    <w:rsid w:val="00802D45"/>
    <w:rsid w:val="00817792"/>
    <w:rsid w:val="00827525"/>
    <w:rsid w:val="00831374"/>
    <w:rsid w:val="00841886"/>
    <w:rsid w:val="00852465"/>
    <w:rsid w:val="00857580"/>
    <w:rsid w:val="00865238"/>
    <w:rsid w:val="00866685"/>
    <w:rsid w:val="008667BF"/>
    <w:rsid w:val="008673DB"/>
    <w:rsid w:val="00883080"/>
    <w:rsid w:val="0088573D"/>
    <w:rsid w:val="00895645"/>
    <w:rsid w:val="008A7851"/>
    <w:rsid w:val="008C3782"/>
    <w:rsid w:val="008D4A32"/>
    <w:rsid w:val="008D593A"/>
    <w:rsid w:val="008D6671"/>
    <w:rsid w:val="008D762A"/>
    <w:rsid w:val="008E7760"/>
    <w:rsid w:val="0091766D"/>
    <w:rsid w:val="00922001"/>
    <w:rsid w:val="00922C17"/>
    <w:rsid w:val="009325EA"/>
    <w:rsid w:val="009350FB"/>
    <w:rsid w:val="00942DDD"/>
    <w:rsid w:val="009516A8"/>
    <w:rsid w:val="00964516"/>
    <w:rsid w:val="00970AA1"/>
    <w:rsid w:val="0097705C"/>
    <w:rsid w:val="00996DF6"/>
    <w:rsid w:val="009A68C0"/>
    <w:rsid w:val="009A69B5"/>
    <w:rsid w:val="009B503A"/>
    <w:rsid w:val="009C04D3"/>
    <w:rsid w:val="009C691A"/>
    <w:rsid w:val="009F393D"/>
    <w:rsid w:val="009F7F46"/>
    <w:rsid w:val="00A000BF"/>
    <w:rsid w:val="00A0587E"/>
    <w:rsid w:val="00A24C1F"/>
    <w:rsid w:val="00A275BC"/>
    <w:rsid w:val="00A32B58"/>
    <w:rsid w:val="00A356B5"/>
    <w:rsid w:val="00A464B4"/>
    <w:rsid w:val="00A63D6B"/>
    <w:rsid w:val="00A84B52"/>
    <w:rsid w:val="00A8598A"/>
    <w:rsid w:val="00A8660F"/>
    <w:rsid w:val="00A87B13"/>
    <w:rsid w:val="00A95C48"/>
    <w:rsid w:val="00AA7056"/>
    <w:rsid w:val="00AB31C6"/>
    <w:rsid w:val="00AB523B"/>
    <w:rsid w:val="00AD67C8"/>
    <w:rsid w:val="00AD7E40"/>
    <w:rsid w:val="00AF2980"/>
    <w:rsid w:val="00AF3BAB"/>
    <w:rsid w:val="00AF4815"/>
    <w:rsid w:val="00B02F9D"/>
    <w:rsid w:val="00B1114A"/>
    <w:rsid w:val="00B1477A"/>
    <w:rsid w:val="00B149EE"/>
    <w:rsid w:val="00B1729A"/>
    <w:rsid w:val="00B20993"/>
    <w:rsid w:val="00B26B47"/>
    <w:rsid w:val="00B27EE7"/>
    <w:rsid w:val="00B27F7F"/>
    <w:rsid w:val="00B31350"/>
    <w:rsid w:val="00B314D8"/>
    <w:rsid w:val="00B33950"/>
    <w:rsid w:val="00B42E96"/>
    <w:rsid w:val="00B50EE6"/>
    <w:rsid w:val="00B52185"/>
    <w:rsid w:val="00B72A4C"/>
    <w:rsid w:val="00B9060C"/>
    <w:rsid w:val="00B94A2A"/>
    <w:rsid w:val="00B9753A"/>
    <w:rsid w:val="00BA251E"/>
    <w:rsid w:val="00BB3BF4"/>
    <w:rsid w:val="00BB479C"/>
    <w:rsid w:val="00BB629E"/>
    <w:rsid w:val="00BC4720"/>
    <w:rsid w:val="00BD0B80"/>
    <w:rsid w:val="00BD75A2"/>
    <w:rsid w:val="00C04715"/>
    <w:rsid w:val="00C1476E"/>
    <w:rsid w:val="00C2017A"/>
    <w:rsid w:val="00C2026B"/>
    <w:rsid w:val="00C20470"/>
    <w:rsid w:val="00C34B2F"/>
    <w:rsid w:val="00C4641B"/>
    <w:rsid w:val="00C57017"/>
    <w:rsid w:val="00C6690E"/>
    <w:rsid w:val="00C703C5"/>
    <w:rsid w:val="00C805F2"/>
    <w:rsid w:val="00C925FB"/>
    <w:rsid w:val="00C96099"/>
    <w:rsid w:val="00C96EFE"/>
    <w:rsid w:val="00CC5E40"/>
    <w:rsid w:val="00CE0581"/>
    <w:rsid w:val="00CE2335"/>
    <w:rsid w:val="00CF104D"/>
    <w:rsid w:val="00CF21D8"/>
    <w:rsid w:val="00CF3324"/>
    <w:rsid w:val="00D1569F"/>
    <w:rsid w:val="00D20B1E"/>
    <w:rsid w:val="00D20F4F"/>
    <w:rsid w:val="00D22462"/>
    <w:rsid w:val="00D230AC"/>
    <w:rsid w:val="00D302F8"/>
    <w:rsid w:val="00D32489"/>
    <w:rsid w:val="00D3349E"/>
    <w:rsid w:val="00D338AD"/>
    <w:rsid w:val="00D448FD"/>
    <w:rsid w:val="00D51925"/>
    <w:rsid w:val="00D71EF7"/>
    <w:rsid w:val="00D727BA"/>
    <w:rsid w:val="00D73CB8"/>
    <w:rsid w:val="00D76F54"/>
    <w:rsid w:val="00D92C9C"/>
    <w:rsid w:val="00DA2A3F"/>
    <w:rsid w:val="00DA7591"/>
    <w:rsid w:val="00DB2AE0"/>
    <w:rsid w:val="00DB6F34"/>
    <w:rsid w:val="00DC646D"/>
    <w:rsid w:val="00DD29DE"/>
    <w:rsid w:val="00DD7017"/>
    <w:rsid w:val="00DE0ED4"/>
    <w:rsid w:val="00E0611B"/>
    <w:rsid w:val="00E237E4"/>
    <w:rsid w:val="00E32798"/>
    <w:rsid w:val="00E33CC8"/>
    <w:rsid w:val="00E51C91"/>
    <w:rsid w:val="00E56F24"/>
    <w:rsid w:val="00E6024D"/>
    <w:rsid w:val="00E61F47"/>
    <w:rsid w:val="00E667C1"/>
    <w:rsid w:val="00E67EEC"/>
    <w:rsid w:val="00EC2914"/>
    <w:rsid w:val="00EC3F88"/>
    <w:rsid w:val="00ED337B"/>
    <w:rsid w:val="00ED36D8"/>
    <w:rsid w:val="00ED612A"/>
    <w:rsid w:val="00EE6BD7"/>
    <w:rsid w:val="00EF15B4"/>
    <w:rsid w:val="00EF374D"/>
    <w:rsid w:val="00F03B1C"/>
    <w:rsid w:val="00F0689D"/>
    <w:rsid w:val="00F07F25"/>
    <w:rsid w:val="00F10818"/>
    <w:rsid w:val="00F2674B"/>
    <w:rsid w:val="00F3526D"/>
    <w:rsid w:val="00F36A11"/>
    <w:rsid w:val="00F63717"/>
    <w:rsid w:val="00F63BB9"/>
    <w:rsid w:val="00F64CD0"/>
    <w:rsid w:val="00F7022D"/>
    <w:rsid w:val="00F8491A"/>
    <w:rsid w:val="00FB01B5"/>
    <w:rsid w:val="00FB2FFA"/>
    <w:rsid w:val="00FC39F6"/>
    <w:rsid w:val="00FD4FDD"/>
    <w:rsid w:val="04A74FB4"/>
    <w:rsid w:val="127A2E70"/>
    <w:rsid w:val="1D20FB92"/>
    <w:rsid w:val="1F6CC6E7"/>
    <w:rsid w:val="34D4C6B7"/>
    <w:rsid w:val="485FDE43"/>
    <w:rsid w:val="4B60E63B"/>
    <w:rsid w:val="4EF5EA00"/>
    <w:rsid w:val="5CFAAB51"/>
    <w:rsid w:val="5FB1B847"/>
    <w:rsid w:val="65945F63"/>
    <w:rsid w:val="7209D0CE"/>
    <w:rsid w:val="7861B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9198F2"/>
  <w15:chartTrackingRefBased/>
  <w15:docId w15:val="{9CE5CF7E-876D-45A3-ADD2-AE09E8A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7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uiPriority="38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hAnsiTheme="majorHAnsi"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styleId="VariantaB-odrky" w:customStyle="1">
    <w:name w:val="Varianta B - odrážky"/>
    <w:uiPriority w:val="99"/>
    <w:rsid w:val="007102D2"/>
    <w:pPr>
      <w:numPr>
        <w:numId w:val="1"/>
      </w:numPr>
    </w:pPr>
  </w:style>
  <w:style w:type="character" w:styleId="Nadpis1Char" w:customStyle="1">
    <w:name w:val="Nadpis 1 Char"/>
    <w:basedOn w:val="Standardnpsmoodstavce"/>
    <w:link w:val="Nadpis1"/>
    <w:uiPriority w:val="7"/>
    <w:rsid w:val="003250CB"/>
    <w:rPr>
      <w:rFonts w:asciiTheme="majorHAnsi" w:hAnsiTheme="majorHAnsi" w:eastAsiaTheme="majorEastAsia" w:cstheme="majorBidi"/>
      <w:b/>
      <w:color w:val="000000" w:themeColor="text1"/>
      <w:sz w:val="28"/>
      <w:szCs w:val="32"/>
    </w:rPr>
  </w:style>
  <w:style w:type="numbering" w:styleId="VariantaA-odrky" w:customStyle="1">
    <w:name w:val="Varianta A - odrážky"/>
    <w:uiPriority w:val="99"/>
    <w:rsid w:val="00262DAF"/>
    <w:pPr>
      <w:numPr>
        <w:numId w:val="2"/>
      </w:numPr>
    </w:pPr>
  </w:style>
  <w:style w:type="character" w:styleId="Nadpis2Char" w:customStyle="1">
    <w:name w:val="Nadpis 2 Char"/>
    <w:basedOn w:val="Standardnpsmoodstavce"/>
    <w:link w:val="Nadpis2"/>
    <w:uiPriority w:val="7"/>
    <w:rsid w:val="003250CB"/>
    <w:rPr>
      <w:rFonts w:asciiTheme="majorHAnsi" w:hAnsiTheme="majorHAnsi" w:eastAsiaTheme="majorEastAsia" w:cstheme="majorBidi"/>
      <w:b/>
      <w:color w:val="000000" w:themeColor="text1"/>
      <w:sz w:val="26"/>
      <w:szCs w:val="26"/>
    </w:rPr>
  </w:style>
  <w:style w:type="numbering" w:styleId="VariantaA-sla" w:customStyle="1">
    <w:name w:val="Varianta A - čísla"/>
    <w:uiPriority w:val="99"/>
    <w:rsid w:val="00B50EE6"/>
    <w:pPr>
      <w:numPr>
        <w:numId w:val="4"/>
      </w:numPr>
    </w:pPr>
  </w:style>
  <w:style w:type="numbering" w:styleId="VariantaB-sla" w:customStyle="1">
    <w:name w:val="Varianta B - čísla"/>
    <w:uiPriority w:val="99"/>
    <w:rsid w:val="009F7F46"/>
    <w:pPr>
      <w:numPr>
        <w:numId w:val="3"/>
      </w:numPr>
    </w:pPr>
  </w:style>
  <w:style w:type="character" w:styleId="Nadpis3Char" w:customStyle="1">
    <w:name w:val="Nadpis 3 Char"/>
    <w:basedOn w:val="Standardnpsmoodstavce"/>
    <w:link w:val="Nadpis3"/>
    <w:uiPriority w:val="7"/>
    <w:rsid w:val="003250CB"/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7"/>
    <w:rsid w:val="003250CB"/>
    <w:rPr>
      <w:rFonts w:asciiTheme="majorHAnsi" w:hAnsiTheme="majorHAnsi" w:eastAsiaTheme="majorEastAsia" w:cstheme="majorBidi"/>
      <w:i/>
      <w:iCs/>
      <w:color w:val="000000" w:themeColor="text1"/>
      <w:sz w:val="24"/>
    </w:rPr>
  </w:style>
  <w:style w:type="character" w:styleId="Nadpis5Char" w:customStyle="1">
    <w:name w:val="Nadpis 5 Char"/>
    <w:basedOn w:val="Standardnpsmoodstavce"/>
    <w:link w:val="Nadpis5"/>
    <w:uiPriority w:val="7"/>
    <w:rsid w:val="003250CB"/>
    <w:rPr>
      <w:rFonts w:asciiTheme="majorHAnsi" w:hAnsiTheme="majorHAnsi" w:eastAsiaTheme="majorEastAsia" w:cstheme="majorBidi"/>
      <w:b/>
      <w:color w:val="000000" w:themeColor="text1"/>
    </w:rPr>
  </w:style>
  <w:style w:type="character" w:styleId="Nadpis6Char" w:customStyle="1">
    <w:name w:val="Nadpis 6 Char"/>
    <w:basedOn w:val="Standardnpsmoodstavce"/>
    <w:link w:val="Nadpis6"/>
    <w:uiPriority w:val="7"/>
    <w:rsid w:val="003250CB"/>
    <w:rPr>
      <w:rFonts w:asciiTheme="majorHAnsi" w:hAnsiTheme="majorHAnsi" w:eastAsiaTheme="majorEastAsia" w:cstheme="majorBidi"/>
      <w:i/>
      <w:color w:val="000000" w:themeColor="text1"/>
    </w:rPr>
  </w:style>
  <w:style w:type="character" w:styleId="Nadpis7Char" w:customStyle="1">
    <w:name w:val="Nadpis 7 Char"/>
    <w:basedOn w:val="Standardnpsmoodstavce"/>
    <w:link w:val="Nadpis7"/>
    <w:uiPriority w:val="7"/>
    <w:rsid w:val="003250CB"/>
    <w:rPr>
      <w:rFonts w:asciiTheme="majorHAnsi" w:hAnsiTheme="majorHAnsi" w:eastAsiaTheme="majorEastAsia" w:cstheme="majorBidi"/>
      <w:iCs/>
      <w:color w:val="000000" w:themeColor="text1"/>
    </w:rPr>
  </w:style>
  <w:style w:type="character" w:styleId="Nadpis8Char" w:customStyle="1">
    <w:name w:val="Nadpis 8 Char"/>
    <w:basedOn w:val="Standardnpsmoodstavce"/>
    <w:link w:val="Nadpis8"/>
    <w:uiPriority w:val="7"/>
    <w:rsid w:val="003250CB"/>
    <w:rPr>
      <w:rFonts w:asciiTheme="majorHAnsi" w:hAnsiTheme="majorHAnsi" w:eastAsiaTheme="majorEastAsia" w:cstheme="majorBidi"/>
      <w:b/>
      <w:color w:val="272727" w:themeColor="text1" w:themeTint="D8"/>
      <w:szCs w:val="21"/>
    </w:rPr>
  </w:style>
  <w:style w:type="character" w:styleId="Nadpis9Char" w:customStyle="1">
    <w:name w:val="Nadpis 9 Char"/>
    <w:basedOn w:val="Standardnpsmoodstavce"/>
    <w:link w:val="Nadpis9"/>
    <w:uiPriority w:val="7"/>
    <w:rsid w:val="003250CB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48"/>
      <w:szCs w:val="56"/>
    </w:rPr>
  </w:style>
  <w:style w:type="character" w:styleId="NzevChar" w:customStyle="1">
    <w:name w:val="Název Char"/>
    <w:basedOn w:val="Standardnpsmoodstavce"/>
    <w:link w:val="Nzev"/>
    <w:uiPriority w:val="4"/>
    <w:rsid w:val="003250CB"/>
    <w:rPr>
      <w:rFonts w:asciiTheme="majorHAnsi" w:hAnsiTheme="majorHAnsi" w:eastAsiaTheme="majorEastAsia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color="000000" w:themeColor="text1" w:sz="4" w:space="10"/>
        <w:bottom w:val="single" w:color="000000" w:themeColor="text1" w:sz="4" w:space="10"/>
      </w:pBdr>
      <w:spacing w:before="240" w:after="240"/>
      <w:ind w:left="357" w:right="357"/>
    </w:pPr>
    <w:rPr>
      <w:i/>
      <w:iCs/>
    </w:rPr>
  </w:style>
  <w:style w:type="character" w:styleId="VrazncittChar" w:customStyle="1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styleId="slovanseznamB" w:customStyle="1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styleId="slovanseznamB2" w:customStyle="1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styleId="slovanseznamB3" w:customStyle="1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styleId="slovanseznamB4" w:customStyle="1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styleId="slovanseznamB5" w:customStyle="1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styleId="Nadpis1-mimoobsah" w:customStyle="1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styleId="Nadpis2-mimoobsah" w:customStyle="1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styleId="Nadpis3-mimoobsah" w:customStyle="1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styleId="Nadpis4-mimoobsah" w:customStyle="1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styleId="Nadpis5-mimoobsah" w:customStyle="1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styleId="Nadpis7mimoobsah" w:customStyle="1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styleId="Nadpis6mimoobsah" w:customStyle="1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styleId="Nadpis8mimoobsah" w:customStyle="1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styleId="Nadpis9mimoobsah" w:customStyle="1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styleId="PodnadpisChar" w:customStyle="1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styleId="CittChar" w:customStyle="1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styleId="DatumChar" w:customStyle="1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color="000000" w:themeColor="text1" w:sz="2" w:space="10"/>
        <w:left w:val="single" w:color="000000" w:themeColor="text1" w:sz="2" w:space="10"/>
        <w:bottom w:val="single" w:color="000000" w:themeColor="text1" w:sz="2" w:space="10"/>
        <w:right w:val="single" w:color="000000" w:themeColor="text1" w:sz="2" w:space="10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styleId="ZkladntextChar" w:customStyle="1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styleId="ZkladntextodsazenChar" w:customStyle="1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styleId="SeznamsodrkamiB" w:customStyle="1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styleId="SeznamsodrkamiB2" w:customStyle="1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styleId="SeznamsodrkamiB3" w:customStyle="1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styleId="SeznamsodrkamiB4" w:customStyle="1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styleId="SeznamsodrkamiB5" w:customStyle="1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Default" w:customStyle="1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styleId="K-Nadpis1" w:customStyle="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styleId="K-Nadpis2" w:customStyle="1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styleId="K-Nadpis1Char" w:customStyle="1">
    <w:name w:val="K-Nadpis1 Char"/>
    <w:basedOn w:val="Nadpis1Char"/>
    <w:link w:val="K-Nadpis1"/>
    <w:rsid w:val="00154B73"/>
    <w:rPr>
      <w:rFonts w:ascii="Times New Roman" w:hAnsi="Times New Roman" w:cs="Times New Roman" w:eastAsiaTheme="majorEastAsia"/>
      <w:b/>
      <w:color w:val="000000" w:themeColor="text1"/>
      <w:sz w:val="32"/>
      <w:szCs w:val="32"/>
    </w:rPr>
  </w:style>
  <w:style w:type="paragraph" w:styleId="K-Nadpis3" w:customStyle="1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styleId="K-Nadpis2Char" w:customStyle="1">
    <w:name w:val="K-Nadpis2 Char"/>
    <w:basedOn w:val="Nadpis2Char"/>
    <w:link w:val="K-Nadpis2"/>
    <w:rsid w:val="00154B73"/>
    <w:rPr>
      <w:rFonts w:ascii="Times New Roman" w:hAnsi="Times New Roman" w:cs="Times New Roman" w:eastAsiaTheme="majorEastAsia"/>
      <w:b/>
      <w:color w:val="000000" w:themeColor="text1"/>
      <w:sz w:val="28"/>
      <w:szCs w:val="28"/>
    </w:rPr>
  </w:style>
  <w:style w:type="paragraph" w:styleId="K-Text" w:customStyle="1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styleId="DefaultChar" w:customStyle="1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styleId="K-Nadpis3Char" w:customStyle="1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styleId="K-TextInfo" w:customStyle="1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styleId="K-TextChar" w:customStyle="1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styleId="K-Tabulka" w:customStyle="1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styleId="K-TextInfoChar" w:customStyle="1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styleId="K-TextPozn" w:customStyle="1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styleId="K-TabulkaChar" w:customStyle="1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styleId="K-TextPoznChar" w:customStyle="1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8524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riefinglist1" w:customStyle="1">
    <w:name w:val="Briefing list 1"/>
    <w:basedOn w:val="Normln"/>
    <w:rsid w:val="005031B0"/>
    <w:pPr>
      <w:keepLines/>
      <w:tabs>
        <w:tab w:val="left" w:pos="284"/>
      </w:tabs>
      <w:spacing w:after="120" w:line="240" w:lineRule="auto"/>
      <w:ind w:left="284" w:hanging="284"/>
      <w:jc w:val="both"/>
    </w:pPr>
    <w:rPr>
      <w:rFonts w:ascii="Arial" w:hAnsi="Arial" w:eastAsia="Times New Roman" w:cs="Arial"/>
      <w:color w:val="auto"/>
      <w:szCs w:val="24"/>
      <w:lang w:val="en-GB"/>
    </w:rPr>
  </w:style>
  <w:style w:type="character" w:styleId="Siln">
    <w:name w:val="Strong"/>
    <w:basedOn w:val="Standardnpsmoodstavce"/>
    <w:uiPriority w:val="22"/>
    <w:qFormat/>
    <w:rsid w:val="000B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730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053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9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78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29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5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083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07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39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8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3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401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0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1534b827686245d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a63c5-fb8e-44ec-b710-492b4afca9b6}"/>
      </w:docPartPr>
      <w:docPartBody>
        <w:p w14:paraId="4D5A19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1758E-458E-400C-A4E9-7E535E591BF2}">
  <ds:schemaRefs>
    <ds:schemaRef ds:uri="c901dcab-5c60-4e8e-adc9-0c7b361f0e15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D952CC-A6DF-4F19-8A33-36B88ACAF0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Ministerstvo průmyslu a obchodu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Pápai Adam</dc:creator>
  <keywords/>
  <dc:description/>
  <lastModifiedBy>Mraštíková Lucie</lastModifiedBy>
  <revision>24</revision>
  <dcterms:created xsi:type="dcterms:W3CDTF">2020-12-11T17:28:00.0000000Z</dcterms:created>
  <dcterms:modified xsi:type="dcterms:W3CDTF">2021-01-14T10:47:25.8397808Z</dcterms:modified>
  <contentStatus>Konečný</contentStatus>
</coreProperties>
</file>

<file path=docProps/custom.xml><?xml version="1.0" encoding="utf-8"?>
<op:Properties xmlns="http://schemas.openxmlformats.org/officeDocument/2006/custom-properties"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0x0101008E0668E3FACC0A4D909754AED2896FA5</vt:lpwstr>
  </op:property>
</op:Properties>
</file>