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38BE" w14:textId="77777777" w:rsidR="00D80A83" w:rsidRDefault="00D80A83" w:rsidP="18C4316B">
      <w:pPr>
        <w:pStyle w:val="K-Nadpis1"/>
        <w:jc w:val="both"/>
        <w:rPr>
          <w:rFonts w:eastAsia="Times New Roman"/>
          <w:color w:val="auto"/>
        </w:rPr>
      </w:pPr>
      <w:r w:rsidRPr="18C4316B">
        <w:rPr>
          <w:rFonts w:eastAsia="Times New Roman"/>
          <w:color w:val="auto"/>
        </w:rPr>
        <w:t>2.6. Ochrana přírody a adaptace na klimatickou změnu (</w:t>
      </w:r>
      <w:proofErr w:type="spellStart"/>
      <w:r w:rsidRPr="18C4316B">
        <w:rPr>
          <w:rFonts w:eastAsia="Times New Roman"/>
          <w:color w:val="auto"/>
        </w:rPr>
        <w:t>MZe</w:t>
      </w:r>
      <w:proofErr w:type="spellEnd"/>
      <w:r w:rsidRPr="18C4316B">
        <w:rPr>
          <w:rFonts w:eastAsia="Times New Roman"/>
          <w:color w:val="auto"/>
        </w:rPr>
        <w:t xml:space="preserve">) </w:t>
      </w:r>
    </w:p>
    <w:p w14:paraId="00728D6B" w14:textId="77777777" w:rsidR="00D80A83" w:rsidRDefault="00D80A83" w:rsidP="18C4316B">
      <w:pPr>
        <w:pStyle w:val="Nadpis2"/>
        <w:jc w:val="both"/>
        <w:rPr>
          <w:rStyle w:val="K-Nadpis2Char"/>
          <w:rFonts w:eastAsia="Times New Roman"/>
        </w:rPr>
      </w:pPr>
      <w:r w:rsidRPr="18C4316B">
        <w:rPr>
          <w:rStyle w:val="K-Nadpis2Char"/>
          <w:rFonts w:eastAsia="Times New Roman"/>
        </w:rPr>
        <w:t>1. Popis komponenty</w:t>
      </w:r>
    </w:p>
    <w:p w14:paraId="45A804C8" w14:textId="77777777" w:rsidR="00D80A83" w:rsidRDefault="00D80A83"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 xml:space="preserve">Souhrnný box </w:t>
      </w:r>
    </w:p>
    <w:p w14:paraId="59CC4E5D" w14:textId="4AC1183A" w:rsidR="00DD1652" w:rsidRDefault="00456835"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Oblast politiky / obor zájmu</w:t>
      </w:r>
      <w:r w:rsidR="00DD1652" w:rsidRPr="18C4316B">
        <w:rPr>
          <w:rFonts w:ascii="Times New Roman" w:hAnsi="Times New Roman" w:cs="Times New Roman"/>
          <w:b/>
          <w:bCs/>
          <w:color w:val="222222"/>
          <w:sz w:val="24"/>
          <w:szCs w:val="24"/>
        </w:rPr>
        <w:t xml:space="preserve">: </w:t>
      </w:r>
      <w:proofErr w:type="spellStart"/>
      <w:r w:rsidR="00DD1652" w:rsidRPr="18C4316B">
        <w:rPr>
          <w:rFonts w:ascii="Times New Roman" w:hAnsi="Times New Roman" w:cs="Times New Roman"/>
          <w:color w:val="222222"/>
          <w:sz w:val="24"/>
          <w:szCs w:val="24"/>
        </w:rPr>
        <w:t>climate</w:t>
      </w:r>
      <w:proofErr w:type="spellEnd"/>
      <w:r w:rsidR="00DD1652" w:rsidRPr="18C4316B">
        <w:rPr>
          <w:rFonts w:ascii="Times New Roman" w:hAnsi="Times New Roman" w:cs="Times New Roman"/>
          <w:color w:val="222222"/>
          <w:sz w:val="24"/>
          <w:szCs w:val="24"/>
        </w:rPr>
        <w:t xml:space="preserve"> </w:t>
      </w:r>
      <w:proofErr w:type="spellStart"/>
      <w:r w:rsidR="00DD1652" w:rsidRPr="18C4316B">
        <w:rPr>
          <w:rFonts w:ascii="Times New Roman" w:hAnsi="Times New Roman" w:cs="Times New Roman"/>
          <w:color w:val="222222"/>
          <w:sz w:val="24"/>
          <w:szCs w:val="24"/>
        </w:rPr>
        <w:t>policy</w:t>
      </w:r>
      <w:proofErr w:type="spellEnd"/>
      <w:r w:rsidR="00DD1652" w:rsidRPr="18C4316B">
        <w:rPr>
          <w:rFonts w:ascii="Times New Roman" w:hAnsi="Times New Roman" w:cs="Times New Roman"/>
          <w:color w:val="222222"/>
          <w:sz w:val="24"/>
          <w:szCs w:val="24"/>
        </w:rPr>
        <w:t xml:space="preserve">, Green </w:t>
      </w:r>
      <w:proofErr w:type="spellStart"/>
      <w:r w:rsidR="00DD1652" w:rsidRPr="18C4316B">
        <w:rPr>
          <w:rFonts w:ascii="Times New Roman" w:hAnsi="Times New Roman" w:cs="Times New Roman"/>
          <w:color w:val="222222"/>
          <w:sz w:val="24"/>
          <w:szCs w:val="24"/>
        </w:rPr>
        <w:t>transition</w:t>
      </w:r>
      <w:proofErr w:type="spellEnd"/>
    </w:p>
    <w:p w14:paraId="0DE725B2" w14:textId="77777777" w:rsidR="00DD1652" w:rsidRDefault="00DD1652"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p>
    <w:p w14:paraId="779DE452" w14:textId="77777777" w:rsidR="00DD1652" w:rsidRDefault="00DD1652"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Cíl:</w:t>
      </w:r>
    </w:p>
    <w:p w14:paraId="7F4D02A4" w14:textId="6E225862" w:rsidR="00DD1652" w:rsidRDefault="00DD1652"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3"/>
          <w:szCs w:val="23"/>
        </w:rPr>
      </w:pPr>
      <w:r w:rsidRPr="0DCE8819">
        <w:rPr>
          <w:rFonts w:ascii="Times New Roman" w:hAnsi="Times New Roman" w:cs="Times New Roman"/>
          <w:b/>
          <w:bCs/>
          <w:color w:val="222222"/>
          <w:sz w:val="23"/>
          <w:szCs w:val="23"/>
        </w:rPr>
        <w:t>Cílem komponenty</w:t>
      </w:r>
      <w:r w:rsidR="00685C01" w:rsidRPr="0DCE8819">
        <w:rPr>
          <w:rFonts w:ascii="Times New Roman" w:hAnsi="Times New Roman" w:cs="Times New Roman"/>
          <w:b/>
          <w:bCs/>
          <w:color w:val="222222"/>
          <w:sz w:val="23"/>
          <w:szCs w:val="23"/>
        </w:rPr>
        <w:t xml:space="preserve"> 2.6. Ochrana přírody a adaptace na klimatickou změnu (dále jen „</w:t>
      </w:r>
      <w:r w:rsidR="00E95A6E" w:rsidRPr="0DCE8819">
        <w:rPr>
          <w:rFonts w:ascii="Times New Roman" w:hAnsi="Times New Roman" w:cs="Times New Roman"/>
          <w:b/>
          <w:bCs/>
          <w:color w:val="222222"/>
          <w:sz w:val="23"/>
          <w:szCs w:val="23"/>
        </w:rPr>
        <w:t>komponenta 2.6.</w:t>
      </w:r>
      <w:r w:rsidR="00685C01" w:rsidRPr="0DCE8819">
        <w:rPr>
          <w:rFonts w:ascii="Times New Roman" w:hAnsi="Times New Roman" w:cs="Times New Roman"/>
          <w:b/>
          <w:bCs/>
          <w:color w:val="222222"/>
          <w:sz w:val="23"/>
          <w:szCs w:val="23"/>
        </w:rPr>
        <w:t>“)</w:t>
      </w:r>
      <w:r w:rsidRPr="0DCE8819">
        <w:rPr>
          <w:rFonts w:ascii="Times New Roman" w:hAnsi="Times New Roman" w:cs="Times New Roman"/>
          <w:b/>
          <w:bCs/>
          <w:color w:val="222222"/>
          <w:sz w:val="23"/>
          <w:szCs w:val="23"/>
        </w:rPr>
        <w:t xml:space="preserve"> je přispět k udržitelnosti zemědělské a lesnické krajiny z pohledu hospodářského a ekologického v kontextu klimatické změny, zejména zadržováním vody v krajině, zvýšení biodiversity a </w:t>
      </w:r>
      <w:r w:rsidR="000875C4" w:rsidRPr="0DCE8819">
        <w:rPr>
          <w:rFonts w:ascii="Times New Roman" w:hAnsi="Times New Roman" w:cs="Times New Roman"/>
          <w:b/>
          <w:bCs/>
          <w:color w:val="222222"/>
          <w:sz w:val="23"/>
          <w:szCs w:val="23"/>
        </w:rPr>
        <w:t>zlepšením</w:t>
      </w:r>
      <w:r w:rsidRPr="0DCE8819">
        <w:rPr>
          <w:rFonts w:ascii="Times New Roman" w:hAnsi="Times New Roman" w:cs="Times New Roman"/>
          <w:b/>
          <w:bCs/>
          <w:color w:val="222222"/>
          <w:sz w:val="23"/>
          <w:szCs w:val="23"/>
        </w:rPr>
        <w:t xml:space="preserve"> </w:t>
      </w:r>
      <w:r w:rsidR="00901BB7" w:rsidRPr="0DCE8819">
        <w:rPr>
          <w:rFonts w:ascii="Times New Roman" w:hAnsi="Times New Roman" w:cs="Times New Roman"/>
          <w:b/>
          <w:bCs/>
          <w:color w:val="222222"/>
          <w:sz w:val="23"/>
          <w:szCs w:val="23"/>
        </w:rPr>
        <w:t xml:space="preserve">stavu </w:t>
      </w:r>
      <w:r w:rsidRPr="0DCE8819">
        <w:rPr>
          <w:rFonts w:ascii="Times New Roman" w:hAnsi="Times New Roman" w:cs="Times New Roman"/>
          <w:b/>
          <w:bCs/>
          <w:color w:val="222222"/>
          <w:sz w:val="23"/>
          <w:szCs w:val="23"/>
        </w:rPr>
        <w:t>lesnických ekosystémů</w:t>
      </w:r>
      <w:r w:rsidR="000875C4" w:rsidRPr="0DCE8819">
        <w:rPr>
          <w:rFonts w:ascii="Times New Roman" w:hAnsi="Times New Roman" w:cs="Times New Roman"/>
          <w:b/>
          <w:bCs/>
          <w:color w:val="222222"/>
          <w:sz w:val="23"/>
          <w:szCs w:val="23"/>
        </w:rPr>
        <w:t xml:space="preserve">. </w:t>
      </w:r>
    </w:p>
    <w:p w14:paraId="486B3A4D" w14:textId="77777777" w:rsidR="00901BB7" w:rsidRDefault="00901BB7"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p>
    <w:p w14:paraId="54A86507" w14:textId="77777777" w:rsidR="00C123EB" w:rsidRDefault="00C123EB"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Reformy a/nebo investice:</w:t>
      </w:r>
    </w:p>
    <w:p w14:paraId="5B389B34" w14:textId="436882EC" w:rsidR="00C123EB" w:rsidRDefault="00C123EB" w:rsidP="18C4316B">
      <w:pPr>
        <w:pStyle w:val="FormtovanvHTML"/>
        <w:numPr>
          <w:ilvl w:val="0"/>
          <w:numId w:val="2"/>
        </w:numPr>
        <w:shd w:val="clear" w:color="auto" w:fill="FFFFFF" w:themeFill="background1"/>
        <w:suppressAutoHyphens/>
        <w:spacing w:line="276" w:lineRule="auto"/>
        <w:jc w:val="both"/>
        <w:rPr>
          <w:rFonts w:ascii="Times New Roman" w:hAnsi="Times New Roman" w:cs="Times New Roman"/>
          <w:color w:val="222222"/>
          <w:sz w:val="23"/>
          <w:szCs w:val="23"/>
        </w:rPr>
      </w:pPr>
      <w:r w:rsidRPr="18C4316B">
        <w:rPr>
          <w:rFonts w:ascii="Times New Roman" w:hAnsi="Times New Roman" w:cs="Times New Roman"/>
          <w:color w:val="222222"/>
          <w:sz w:val="23"/>
          <w:szCs w:val="23"/>
        </w:rPr>
        <w:t xml:space="preserve">Investice </w:t>
      </w:r>
      <w:r w:rsidRPr="18C4316B">
        <w:rPr>
          <w:rFonts w:ascii="Times New Roman" w:hAnsi="Times New Roman" w:cs="Times New Roman"/>
          <w:color w:val="222222"/>
          <w:sz w:val="23"/>
          <w:szCs w:val="23"/>
          <w:u w:val="single"/>
        </w:rPr>
        <w:t>Protipovodňová opatření</w:t>
      </w:r>
      <w:r w:rsidRPr="18C4316B">
        <w:rPr>
          <w:rFonts w:ascii="Times New Roman" w:hAnsi="Times New Roman" w:cs="Times New Roman"/>
          <w:color w:val="222222"/>
          <w:sz w:val="23"/>
          <w:szCs w:val="23"/>
        </w:rPr>
        <w:t xml:space="preserve"> přispívá k protipovodňové ochraně obyvatel a majetku především v oblastech s významným povodňovým rizikem. Investice přispívají k výstavbě suchých nádrží (tzv. poldrů), úpravě na stávajících vodních dílech a opatřeních podél vodních toků v</w:t>
      </w:r>
      <w:r w:rsidR="007C632B" w:rsidRPr="18C4316B">
        <w:rPr>
          <w:rFonts w:ascii="Times New Roman" w:hAnsi="Times New Roman" w:cs="Times New Roman"/>
          <w:color w:val="222222"/>
          <w:sz w:val="23"/>
          <w:szCs w:val="23"/>
        </w:rPr>
        <w:t> </w:t>
      </w:r>
      <w:proofErr w:type="spellStart"/>
      <w:r w:rsidRPr="18C4316B">
        <w:rPr>
          <w:rFonts w:ascii="Times New Roman" w:hAnsi="Times New Roman" w:cs="Times New Roman"/>
          <w:color w:val="222222"/>
          <w:sz w:val="23"/>
          <w:szCs w:val="23"/>
        </w:rPr>
        <w:t>intravilánech</w:t>
      </w:r>
      <w:proofErr w:type="spellEnd"/>
      <w:r w:rsidR="007C632B" w:rsidRPr="18C4316B">
        <w:rPr>
          <w:rFonts w:ascii="Times New Roman" w:hAnsi="Times New Roman" w:cs="Times New Roman"/>
          <w:color w:val="222222"/>
          <w:sz w:val="23"/>
          <w:szCs w:val="23"/>
        </w:rPr>
        <w:t xml:space="preserve"> tak,</w:t>
      </w:r>
      <w:r w:rsidR="00685C01" w:rsidRPr="18C4316B">
        <w:rPr>
          <w:rFonts w:ascii="Times New Roman" w:hAnsi="Times New Roman" w:cs="Times New Roman"/>
          <w:color w:val="222222"/>
          <w:sz w:val="23"/>
          <w:szCs w:val="23"/>
        </w:rPr>
        <w:t xml:space="preserve"> aby</w:t>
      </w:r>
      <w:r w:rsidR="007C632B" w:rsidRPr="18C4316B">
        <w:rPr>
          <w:rFonts w:ascii="Times New Roman" w:hAnsi="Times New Roman" w:cs="Times New Roman"/>
          <w:color w:val="222222"/>
          <w:sz w:val="23"/>
          <w:szCs w:val="23"/>
        </w:rPr>
        <w:t xml:space="preserve"> bylo dosaženo retardace povrchového odtoku vody a snížení rychlosti povodňové vlny.</w:t>
      </w:r>
    </w:p>
    <w:p w14:paraId="25A6F5AE" w14:textId="77777777" w:rsidR="00C123EB" w:rsidRPr="00281119" w:rsidRDefault="00C123EB" w:rsidP="18C4316B">
      <w:pPr>
        <w:pStyle w:val="FormtovanvHTML"/>
        <w:shd w:val="clear" w:color="auto" w:fill="FFFFFF" w:themeFill="background1"/>
        <w:suppressAutoHyphens/>
        <w:spacing w:line="276" w:lineRule="auto"/>
        <w:ind w:left="720"/>
        <w:jc w:val="both"/>
        <w:rPr>
          <w:rFonts w:ascii="Times New Roman" w:hAnsi="Times New Roman" w:cs="Times New Roman"/>
          <w:color w:val="222222"/>
          <w:sz w:val="23"/>
          <w:szCs w:val="23"/>
        </w:rPr>
      </w:pPr>
    </w:p>
    <w:p w14:paraId="112BDB3F" w14:textId="43F68261" w:rsidR="00C123EB" w:rsidRPr="007C632B" w:rsidRDefault="007C632B" w:rsidP="18C4316B">
      <w:pPr>
        <w:pStyle w:val="FormtovanvHTML"/>
        <w:numPr>
          <w:ilvl w:val="0"/>
          <w:numId w:val="2"/>
        </w:numPr>
        <w:shd w:val="clear" w:color="auto" w:fill="FFFFFF" w:themeFill="background1"/>
        <w:suppressAutoHyphens/>
        <w:spacing w:line="276" w:lineRule="auto"/>
        <w:jc w:val="both"/>
        <w:rPr>
          <w:rFonts w:ascii="Times New Roman" w:hAnsi="Times New Roman" w:cs="Times New Roman"/>
          <w:color w:val="222222"/>
          <w:sz w:val="23"/>
          <w:szCs w:val="23"/>
        </w:rPr>
      </w:pPr>
      <w:r w:rsidRPr="18C4316B">
        <w:rPr>
          <w:rFonts w:ascii="Times New Roman" w:hAnsi="Times New Roman" w:cs="Times New Roman"/>
          <w:color w:val="222222"/>
          <w:sz w:val="23"/>
          <w:szCs w:val="23"/>
        </w:rPr>
        <w:t xml:space="preserve">Investice </w:t>
      </w:r>
      <w:r w:rsidRPr="18C4316B">
        <w:rPr>
          <w:rFonts w:ascii="Times New Roman" w:hAnsi="Times New Roman" w:cs="Times New Roman"/>
          <w:color w:val="222222"/>
          <w:sz w:val="23"/>
          <w:szCs w:val="23"/>
          <w:u w:val="single"/>
        </w:rPr>
        <w:t>Podpora opatření na drobných vodních tocích a malých vodních nádrží</w:t>
      </w:r>
      <w:r w:rsidRPr="18C4316B">
        <w:rPr>
          <w:rFonts w:ascii="Times New Roman" w:hAnsi="Times New Roman" w:cs="Times New Roman"/>
          <w:color w:val="222222"/>
          <w:sz w:val="23"/>
          <w:szCs w:val="23"/>
        </w:rPr>
        <w:t xml:space="preserve"> vedou k výraznému zlepšení morfologického stavu koryt drobných vodních toků a malých vodních nádrží. Podporují vodní režim krajiny, posilují retenci vody v krajině, zvyšují rozvoj pobřežní vegetace a retenci vody v korytech vodních toků. Úpravy vedou rovněž ke zvýšení bezpečnosti v případě zvýšených průtoků v </w:t>
      </w:r>
      <w:proofErr w:type="spellStart"/>
      <w:r w:rsidRPr="18C4316B">
        <w:rPr>
          <w:rFonts w:ascii="Times New Roman" w:hAnsi="Times New Roman" w:cs="Times New Roman"/>
          <w:color w:val="222222"/>
          <w:sz w:val="23"/>
          <w:szCs w:val="23"/>
        </w:rPr>
        <w:t>intravilánech</w:t>
      </w:r>
      <w:proofErr w:type="spellEnd"/>
      <w:r w:rsidRPr="18C4316B">
        <w:rPr>
          <w:rFonts w:ascii="Times New Roman" w:hAnsi="Times New Roman" w:cs="Times New Roman"/>
          <w:color w:val="222222"/>
          <w:sz w:val="23"/>
          <w:szCs w:val="23"/>
        </w:rPr>
        <w:t xml:space="preserve"> měst a obcí.</w:t>
      </w:r>
    </w:p>
    <w:p w14:paraId="5A86BADB" w14:textId="77777777" w:rsidR="00C123EB" w:rsidRDefault="00C123EB"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rPr>
      </w:pPr>
    </w:p>
    <w:p w14:paraId="119D10C2" w14:textId="3A4B1B80" w:rsidR="007C632B" w:rsidRPr="00281119" w:rsidRDefault="007C632B" w:rsidP="18C4316B">
      <w:pPr>
        <w:pStyle w:val="FormtovanvHTML"/>
        <w:numPr>
          <w:ilvl w:val="0"/>
          <w:numId w:val="2"/>
        </w:numPr>
        <w:shd w:val="clear" w:color="auto" w:fill="FFFFFF" w:themeFill="background1"/>
        <w:suppressAutoHyphens/>
        <w:spacing w:line="276" w:lineRule="auto"/>
        <w:jc w:val="both"/>
        <w:rPr>
          <w:rFonts w:ascii="Times New Roman" w:hAnsi="Times New Roman" w:cs="Times New Roman"/>
          <w:color w:val="222222"/>
          <w:sz w:val="23"/>
          <w:szCs w:val="23"/>
        </w:rPr>
      </w:pPr>
      <w:r w:rsidRPr="18C4316B">
        <w:rPr>
          <w:rFonts w:ascii="Times New Roman" w:hAnsi="Times New Roman" w:cs="Times New Roman"/>
          <w:color w:val="222222"/>
          <w:sz w:val="23"/>
          <w:szCs w:val="23"/>
        </w:rPr>
        <w:t xml:space="preserve">Investice </w:t>
      </w:r>
      <w:r w:rsidRPr="18C4316B">
        <w:rPr>
          <w:rFonts w:ascii="Times New Roman" w:hAnsi="Times New Roman" w:cs="Times New Roman"/>
          <w:color w:val="222222"/>
          <w:sz w:val="23"/>
          <w:szCs w:val="23"/>
          <w:u w:val="single"/>
        </w:rPr>
        <w:t>Závlahy</w:t>
      </w:r>
      <w:r w:rsidRPr="18C4316B">
        <w:rPr>
          <w:rFonts w:ascii="Times New Roman" w:hAnsi="Times New Roman" w:cs="Times New Roman"/>
          <w:color w:val="222222"/>
          <w:sz w:val="23"/>
          <w:szCs w:val="23"/>
        </w:rPr>
        <w:t xml:space="preserve"> svým určením reagují na klimatickou změnu jednak zachováním vegetačního pokryvu, který evapotranspirací snižuje teplotu povrchu v době letních extrémních teplot, a zároveň umožní udržitelné zemědělství v regionech často postihovaných suchem. Rostlinná produkce samozřejmě vede ve světelné části dne k vazbě uhlíku (CO</w:t>
      </w:r>
      <w:r w:rsidRPr="18C4316B">
        <w:rPr>
          <w:rFonts w:ascii="Times New Roman" w:hAnsi="Times New Roman" w:cs="Times New Roman"/>
          <w:color w:val="222222"/>
          <w:sz w:val="23"/>
          <w:szCs w:val="23"/>
          <w:vertAlign w:val="subscript"/>
        </w:rPr>
        <w:t>2</w:t>
      </w:r>
      <w:r w:rsidRPr="18C4316B">
        <w:rPr>
          <w:rFonts w:ascii="Times New Roman" w:hAnsi="Times New Roman" w:cs="Times New Roman"/>
          <w:color w:val="222222"/>
          <w:sz w:val="23"/>
          <w:szCs w:val="23"/>
        </w:rPr>
        <w:t>), čímž významně přispívá k </w:t>
      </w:r>
      <w:proofErr w:type="spellStart"/>
      <w:r w:rsidRPr="18C4316B">
        <w:rPr>
          <w:rFonts w:ascii="Times New Roman" w:hAnsi="Times New Roman" w:cs="Times New Roman"/>
          <w:color w:val="222222"/>
          <w:sz w:val="23"/>
          <w:szCs w:val="23"/>
        </w:rPr>
        <w:t>mitigačním</w:t>
      </w:r>
      <w:proofErr w:type="spellEnd"/>
      <w:r w:rsidRPr="18C4316B">
        <w:rPr>
          <w:rFonts w:ascii="Times New Roman" w:hAnsi="Times New Roman" w:cs="Times New Roman"/>
          <w:color w:val="222222"/>
          <w:sz w:val="23"/>
          <w:szCs w:val="23"/>
        </w:rPr>
        <w:t xml:space="preserve"> efektům. Opatření vede k podpoře obnovy a budování závlahového detailu (tj. koncových částí závlahových systémů), modernizaci závlahových zařízení a zefektivnění provozu stávajících závlahových soustav, neboť jsou využity úsporné systémy kapkové závlahy („drip </w:t>
      </w:r>
      <w:proofErr w:type="spellStart"/>
      <w:r w:rsidRPr="18C4316B">
        <w:rPr>
          <w:rFonts w:ascii="Times New Roman" w:hAnsi="Times New Roman" w:cs="Times New Roman"/>
          <w:color w:val="222222"/>
          <w:sz w:val="23"/>
          <w:szCs w:val="23"/>
        </w:rPr>
        <w:t>irrigation</w:t>
      </w:r>
      <w:proofErr w:type="spellEnd"/>
      <w:r w:rsidRPr="18C4316B">
        <w:rPr>
          <w:rFonts w:ascii="Times New Roman" w:hAnsi="Times New Roman" w:cs="Times New Roman"/>
          <w:color w:val="222222"/>
          <w:sz w:val="23"/>
          <w:szCs w:val="23"/>
        </w:rPr>
        <w:t>“). Závlahy zároveň dopomáhají stabilizovat zemědělskou produkci a předcházet riziku neúrody vlivem sucha.</w:t>
      </w:r>
    </w:p>
    <w:p w14:paraId="12E766F6" w14:textId="77777777" w:rsidR="00C123EB" w:rsidRPr="00681E52" w:rsidRDefault="00C123EB" w:rsidP="18C4316B">
      <w:pPr>
        <w:pStyle w:val="FormtovanvHTML"/>
        <w:shd w:val="clear" w:color="auto" w:fill="FFFFFF" w:themeFill="background1"/>
        <w:suppressAutoHyphens/>
        <w:spacing w:line="276" w:lineRule="auto"/>
        <w:ind w:left="644"/>
        <w:jc w:val="both"/>
        <w:rPr>
          <w:rFonts w:ascii="Times New Roman" w:hAnsi="Times New Roman" w:cs="Times New Roman"/>
          <w:color w:val="222222"/>
          <w:sz w:val="23"/>
          <w:szCs w:val="23"/>
        </w:rPr>
      </w:pPr>
    </w:p>
    <w:p w14:paraId="5265B8C4" w14:textId="4F4C8CF2" w:rsidR="00C123EB" w:rsidRPr="00217C5B" w:rsidRDefault="00C123EB" w:rsidP="5D526780">
      <w:pPr>
        <w:pStyle w:val="FormtovanvHTML"/>
        <w:numPr>
          <w:ilvl w:val="0"/>
          <w:numId w:val="2"/>
        </w:numPr>
        <w:shd w:val="clear" w:color="auto" w:fill="FFFFFF" w:themeFill="background1"/>
        <w:suppressAutoHyphens/>
        <w:spacing w:line="276" w:lineRule="auto"/>
        <w:jc w:val="both"/>
        <w:rPr>
          <w:rFonts w:asciiTheme="minorHAnsi" w:eastAsiaTheme="minorEastAsia" w:hAnsiTheme="minorHAnsi" w:cstheme="minorBidi"/>
          <w:color w:val="222222"/>
          <w:sz w:val="23"/>
          <w:szCs w:val="23"/>
        </w:rPr>
      </w:pPr>
      <w:r w:rsidRPr="5D526780">
        <w:rPr>
          <w:rFonts w:ascii="Times New Roman" w:hAnsi="Times New Roman" w:cs="Times New Roman"/>
          <w:color w:val="222222"/>
          <w:sz w:val="23"/>
          <w:szCs w:val="23"/>
        </w:rPr>
        <w:t xml:space="preserve">Investice </w:t>
      </w:r>
      <w:r w:rsidR="004671FD" w:rsidRPr="5D526780">
        <w:rPr>
          <w:rFonts w:ascii="Times New Roman" w:hAnsi="Times New Roman" w:cs="Times New Roman"/>
          <w:color w:val="222222"/>
          <w:sz w:val="23"/>
          <w:szCs w:val="23"/>
          <w:u w:val="single"/>
        </w:rPr>
        <w:t>Provádění</w:t>
      </w:r>
      <w:r w:rsidRPr="5D526780">
        <w:rPr>
          <w:rFonts w:ascii="Times New Roman" w:hAnsi="Times New Roman" w:cs="Times New Roman"/>
          <w:color w:val="222222"/>
          <w:sz w:val="23"/>
          <w:szCs w:val="23"/>
          <w:u w:val="single"/>
        </w:rPr>
        <w:t xml:space="preserve"> pozemkových úprav</w:t>
      </w:r>
      <w:r w:rsidR="53D4B97E" w:rsidRPr="5D526780">
        <w:rPr>
          <w:rFonts w:ascii="Times New Roman" w:hAnsi="Times New Roman" w:cs="Times New Roman"/>
          <w:color w:val="222222"/>
          <w:sz w:val="23"/>
          <w:szCs w:val="23"/>
          <w:u w:val="single"/>
        </w:rPr>
        <w:t xml:space="preserve"> směřujících ke stabilizaci krajiny</w:t>
      </w:r>
      <w:r w:rsidRPr="5D526780">
        <w:rPr>
          <w:rFonts w:ascii="Times New Roman" w:hAnsi="Times New Roman" w:cs="Times New Roman"/>
          <w:color w:val="222222"/>
          <w:sz w:val="23"/>
          <w:szCs w:val="23"/>
        </w:rPr>
        <w:t xml:space="preserve"> přispívají k realizaci plánů společných zařízení, což jsou především multifunkční adaptační opatření reagující na změnu klimatu. Tato opatření také slouží k ochraně proti suchu </w:t>
      </w:r>
      <w:r>
        <w:br/>
      </w:r>
      <w:r w:rsidRPr="5D526780">
        <w:rPr>
          <w:rFonts w:ascii="Times New Roman" w:hAnsi="Times New Roman" w:cs="Times New Roman"/>
          <w:color w:val="222222"/>
          <w:sz w:val="23"/>
          <w:szCs w:val="23"/>
        </w:rPr>
        <w:t>a vedou ke zvýšení ekologické stability krajiny, protierozní a protipovodňové ochraně, či nutnému zpřístupnění zemědělské půdy.</w:t>
      </w:r>
    </w:p>
    <w:p w14:paraId="236E2965" w14:textId="77777777" w:rsidR="00C123EB" w:rsidRDefault="00C123EB" w:rsidP="18C4316B">
      <w:pPr>
        <w:rPr>
          <w:rFonts w:ascii="Times New Roman" w:eastAsia="Times New Roman" w:hAnsi="Times New Roman" w:cs="Times New Roman"/>
          <w:sz w:val="23"/>
          <w:szCs w:val="23"/>
        </w:rPr>
      </w:pPr>
    </w:p>
    <w:p w14:paraId="5436DAA3" w14:textId="3B865941" w:rsidR="00C123EB" w:rsidRDefault="00C123EB" w:rsidP="18C4316B">
      <w:pPr>
        <w:pStyle w:val="Odstavecseseznamem"/>
        <w:numPr>
          <w:ilvl w:val="0"/>
          <w:numId w:val="2"/>
        </w:numPr>
        <w:suppressAutoHyphens w:val="0"/>
        <w:autoSpaceDN/>
        <w:spacing w:line="259" w:lineRule="auto"/>
        <w:contextualSpacing/>
        <w:jc w:val="both"/>
        <w:textAlignment w:val="auto"/>
        <w:rPr>
          <w:rFonts w:ascii="Times New Roman" w:eastAsia="Times New Roman" w:hAnsi="Times New Roman"/>
          <w:color w:val="222222"/>
          <w:sz w:val="23"/>
          <w:szCs w:val="23"/>
          <w:lang w:eastAsia="cs-CZ"/>
        </w:rPr>
      </w:pPr>
      <w:r w:rsidRPr="5D526780">
        <w:rPr>
          <w:rFonts w:ascii="Times New Roman" w:eastAsia="Times New Roman" w:hAnsi="Times New Roman"/>
          <w:color w:val="222222"/>
          <w:sz w:val="23"/>
          <w:szCs w:val="23"/>
        </w:rPr>
        <w:t xml:space="preserve">Investice </w:t>
      </w:r>
      <w:r w:rsidRPr="5D526780">
        <w:rPr>
          <w:rFonts w:ascii="Times New Roman" w:eastAsia="Times New Roman" w:hAnsi="Times New Roman"/>
          <w:color w:val="222222"/>
          <w:sz w:val="23"/>
          <w:szCs w:val="23"/>
          <w:u w:val="single"/>
          <w:lang w:eastAsia="cs-CZ"/>
        </w:rPr>
        <w:t>Zlepšování stavu lesních ekosystémů</w:t>
      </w:r>
      <w:r w:rsidRPr="5D526780">
        <w:rPr>
          <w:rFonts w:ascii="Times New Roman" w:eastAsia="Times New Roman" w:hAnsi="Times New Roman"/>
          <w:b/>
          <w:bCs/>
          <w:color w:val="FF0000"/>
          <w:sz w:val="23"/>
          <w:szCs w:val="23"/>
          <w:lang w:eastAsia="cs-CZ"/>
        </w:rPr>
        <w:t xml:space="preserve"> </w:t>
      </w:r>
      <w:r w:rsidRPr="5D526780">
        <w:rPr>
          <w:rFonts w:ascii="Times New Roman" w:eastAsia="Times New Roman" w:hAnsi="Times New Roman"/>
          <w:color w:val="222222"/>
          <w:sz w:val="23"/>
          <w:szCs w:val="23"/>
          <w:lang w:eastAsia="cs-CZ"/>
        </w:rPr>
        <w:t>ved</w:t>
      </w:r>
      <w:r w:rsidR="00685C01" w:rsidRPr="5D526780">
        <w:rPr>
          <w:rFonts w:ascii="Times New Roman" w:eastAsia="Times New Roman" w:hAnsi="Times New Roman"/>
          <w:color w:val="222222"/>
          <w:sz w:val="23"/>
          <w:szCs w:val="23"/>
          <w:lang w:eastAsia="cs-CZ"/>
        </w:rPr>
        <w:t>ou</w:t>
      </w:r>
      <w:r w:rsidRPr="5D526780">
        <w:rPr>
          <w:rFonts w:ascii="Times New Roman" w:eastAsia="Times New Roman" w:hAnsi="Times New Roman"/>
          <w:color w:val="222222"/>
          <w:sz w:val="23"/>
          <w:szCs w:val="23"/>
          <w:lang w:eastAsia="cs-CZ"/>
        </w:rPr>
        <w:t xml:space="preserve"> ke zlepšení zdravotního stavu lesů, který v </w:t>
      </w:r>
      <w:r w:rsidR="006E583A" w:rsidRPr="5D526780">
        <w:rPr>
          <w:rFonts w:ascii="Times New Roman" w:eastAsia="Times New Roman" w:hAnsi="Times New Roman"/>
          <w:color w:val="222222"/>
          <w:sz w:val="23"/>
          <w:szCs w:val="23"/>
        </w:rPr>
        <w:t>České republice</w:t>
      </w:r>
      <w:r w:rsidRPr="5D526780">
        <w:rPr>
          <w:rFonts w:ascii="Times New Roman" w:eastAsia="Times New Roman" w:hAnsi="Times New Roman"/>
          <w:color w:val="222222"/>
          <w:sz w:val="23"/>
          <w:szCs w:val="23"/>
          <w:lang w:eastAsia="cs-CZ"/>
        </w:rPr>
        <w:t xml:space="preserve"> není uspokojivý. Investicemi do obnovy lesů ve smyslu </w:t>
      </w:r>
      <w:r w:rsidRPr="5D526780">
        <w:rPr>
          <w:rFonts w:ascii="Times New Roman" w:eastAsia="Times New Roman" w:hAnsi="Times New Roman"/>
          <w:color w:val="222222"/>
          <w:sz w:val="23"/>
          <w:szCs w:val="23"/>
        </w:rPr>
        <w:t>pozměnění druhové, věkové a prostorové skladby lesních porostů</w:t>
      </w:r>
      <w:r w:rsidRPr="5D526780">
        <w:rPr>
          <w:rFonts w:ascii="Times New Roman" w:eastAsia="Times New Roman" w:hAnsi="Times New Roman"/>
          <w:color w:val="222222"/>
          <w:sz w:val="23"/>
          <w:szCs w:val="23"/>
          <w:lang w:eastAsia="cs-CZ"/>
        </w:rPr>
        <w:t xml:space="preserve"> odolných </w:t>
      </w:r>
      <w:r w:rsidR="00685C01" w:rsidRPr="5D526780">
        <w:rPr>
          <w:rFonts w:ascii="Times New Roman" w:eastAsia="Times New Roman" w:hAnsi="Times New Roman"/>
          <w:color w:val="222222"/>
          <w:sz w:val="23"/>
          <w:szCs w:val="23"/>
          <w:lang w:eastAsia="cs-CZ"/>
        </w:rPr>
        <w:t xml:space="preserve">vůči </w:t>
      </w:r>
      <w:r w:rsidRPr="5D526780">
        <w:rPr>
          <w:rFonts w:ascii="Times New Roman" w:eastAsia="Times New Roman" w:hAnsi="Times New Roman"/>
          <w:color w:val="222222"/>
          <w:sz w:val="23"/>
          <w:szCs w:val="23"/>
          <w:lang w:eastAsia="cs-CZ"/>
        </w:rPr>
        <w:t xml:space="preserve">klimatické změně dojde ke </w:t>
      </w:r>
      <w:r w:rsidRPr="5D526780">
        <w:rPr>
          <w:rFonts w:ascii="Times New Roman" w:eastAsia="Times New Roman" w:hAnsi="Times New Roman"/>
          <w:color w:val="222222"/>
          <w:sz w:val="23"/>
          <w:szCs w:val="23"/>
          <w:lang w:eastAsia="cs-CZ"/>
        </w:rPr>
        <w:lastRenderedPageBreak/>
        <w:t>zlepšování stavu lesních ekosystémů po kůrovcové kalamitě a bude značným dílem zajištěna trvale udržitelná kontinuita plnění funkcí lesa.</w:t>
      </w:r>
    </w:p>
    <w:p w14:paraId="576E7BFA" w14:textId="77777777" w:rsidR="00C123EB" w:rsidRPr="00F848D4" w:rsidRDefault="00C123EB" w:rsidP="18C4316B">
      <w:pPr>
        <w:pStyle w:val="Odstavecseseznamem"/>
        <w:rPr>
          <w:rFonts w:ascii="Times New Roman" w:eastAsia="Times New Roman" w:hAnsi="Times New Roman"/>
          <w:color w:val="222222"/>
          <w:sz w:val="23"/>
          <w:szCs w:val="23"/>
          <w:lang w:eastAsia="cs-CZ"/>
        </w:rPr>
      </w:pPr>
    </w:p>
    <w:p w14:paraId="0A995EAD" w14:textId="77777777" w:rsidR="009000F1" w:rsidRDefault="009000F1" w:rsidP="5D526780">
      <w:pPr>
        <w:pStyle w:val="Odstavecseseznamem"/>
        <w:numPr>
          <w:ilvl w:val="0"/>
          <w:numId w:val="14"/>
        </w:numPr>
        <w:suppressAutoHyphens w:val="0"/>
        <w:spacing w:line="252" w:lineRule="auto"/>
        <w:jc w:val="both"/>
        <w:textAlignment w:val="auto"/>
        <w:rPr>
          <w:rFonts w:ascii="Times New Roman" w:eastAsia="Times New Roman" w:hAnsi="Times New Roman"/>
          <w:color w:val="222222"/>
          <w:sz w:val="23"/>
          <w:szCs w:val="23"/>
        </w:rPr>
      </w:pPr>
      <w:r w:rsidRPr="5D526780">
        <w:rPr>
          <w:rFonts w:ascii="Times New Roman" w:eastAsia="Times New Roman" w:hAnsi="Times New Roman"/>
          <w:color w:val="222222"/>
          <w:sz w:val="23"/>
          <w:szCs w:val="23"/>
        </w:rPr>
        <w:t xml:space="preserve">Investice </w:t>
      </w:r>
      <w:r w:rsidRPr="5D526780">
        <w:rPr>
          <w:rFonts w:ascii="Times New Roman" w:eastAsia="Times New Roman" w:hAnsi="Times New Roman"/>
          <w:color w:val="222222"/>
          <w:sz w:val="23"/>
          <w:szCs w:val="23"/>
          <w:u w:val="single"/>
          <w:lang w:eastAsia="cs-CZ"/>
        </w:rPr>
        <w:t>Zadržování vody v lese</w:t>
      </w:r>
      <w:r w:rsidRPr="5D526780">
        <w:rPr>
          <w:rFonts w:ascii="Times New Roman" w:eastAsia="Times New Roman" w:hAnsi="Times New Roman"/>
          <w:color w:val="222222"/>
          <w:sz w:val="23"/>
          <w:szCs w:val="23"/>
        </w:rPr>
        <w:t xml:space="preserve"> přispívá k posílení retenční schopnosti lesů prostřednictvím realizace šetrných lesotechnických opatření, což jsou opatření, která přispívají zlepšení půdních, vodních a mikroklimatických poměrů, k tlumení zrychlené eroze, k úpravě vodního režimu lesních půd a ochranně bystřinných povodí, realizovaná pomocí technických úprav, především prostřednictvím hrazení bystřin a maloplošných vodních nádrží v lesích.</w:t>
      </w:r>
    </w:p>
    <w:p w14:paraId="4912C0C8" w14:textId="77777777" w:rsidR="00901BB7" w:rsidRDefault="00901BB7" w:rsidP="18C4316B">
      <w:pPr>
        <w:spacing w:before="180" w:line="276" w:lineRule="auto"/>
        <w:jc w:val="both"/>
        <w:rPr>
          <w:rStyle w:val="K-TextInfoChar"/>
          <w:rFonts w:eastAsia="Times New Roman"/>
          <w:color w:val="5B9BD5" w:themeColor="accent1"/>
        </w:rPr>
      </w:pPr>
      <w:r w:rsidRPr="18C4316B">
        <w:rPr>
          <w:rStyle w:val="K-TextChar"/>
          <w:rFonts w:eastAsia="Times New Roman"/>
          <w:b/>
          <w:bCs/>
        </w:rPr>
        <w:t>Odhadované náklady</w:t>
      </w:r>
      <w:r w:rsidRPr="18C4316B">
        <w:rPr>
          <w:rStyle w:val="K-TextInfoChar"/>
          <w:rFonts w:eastAsia="Times New Roman"/>
          <w:color w:val="5B9BD5" w:themeColor="accent1"/>
        </w:rPr>
        <w:t xml:space="preserve">: </w:t>
      </w:r>
    </w:p>
    <w:p w14:paraId="6F7A9497" w14:textId="77777777" w:rsidR="00901BB7" w:rsidRPr="00C123EB" w:rsidRDefault="00901BB7"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lang w:eastAsia="en-US"/>
        </w:rPr>
      </w:pPr>
      <w:r w:rsidRPr="18C4316B">
        <w:rPr>
          <w:rFonts w:ascii="Times New Roman" w:hAnsi="Times New Roman" w:cs="Times New Roman"/>
          <w:color w:val="222222"/>
          <w:sz w:val="23"/>
          <w:szCs w:val="23"/>
          <w:lang w:eastAsia="en-US"/>
        </w:rPr>
        <w:t>Celkové alokované prostředky této komponenty činí 15 mld. Kč</w:t>
      </w:r>
    </w:p>
    <w:p w14:paraId="4CA36030" w14:textId="77777777" w:rsidR="00901BB7" w:rsidRPr="00C123EB" w:rsidRDefault="00901BB7"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lang w:eastAsia="en-US"/>
        </w:rPr>
      </w:pPr>
      <w:r w:rsidRPr="18C4316B">
        <w:rPr>
          <w:rFonts w:ascii="Times New Roman" w:hAnsi="Times New Roman" w:cs="Times New Roman"/>
          <w:color w:val="222222"/>
          <w:sz w:val="23"/>
          <w:szCs w:val="23"/>
          <w:lang w:eastAsia="en-US"/>
        </w:rPr>
        <w:t xml:space="preserve">Veškeré projekty uvedené projekty budou </w:t>
      </w:r>
      <w:proofErr w:type="spellStart"/>
      <w:r w:rsidRPr="18C4316B">
        <w:rPr>
          <w:rFonts w:ascii="Times New Roman" w:hAnsi="Times New Roman" w:cs="Times New Roman"/>
          <w:color w:val="222222"/>
          <w:sz w:val="23"/>
          <w:szCs w:val="23"/>
          <w:lang w:eastAsia="en-US"/>
        </w:rPr>
        <w:t>zasmluvněny</w:t>
      </w:r>
      <w:proofErr w:type="spellEnd"/>
      <w:r w:rsidRPr="18C4316B">
        <w:rPr>
          <w:rFonts w:ascii="Times New Roman" w:hAnsi="Times New Roman" w:cs="Times New Roman"/>
          <w:color w:val="222222"/>
          <w:sz w:val="23"/>
          <w:szCs w:val="23"/>
          <w:lang w:eastAsia="en-US"/>
        </w:rPr>
        <w:t xml:space="preserve"> do 4Q 2023</w:t>
      </w:r>
    </w:p>
    <w:p w14:paraId="32ADEAAE" w14:textId="77777777" w:rsidR="00901BB7" w:rsidRPr="00C123EB" w:rsidRDefault="006D7BD9"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lang w:eastAsia="en-US"/>
        </w:rPr>
      </w:pPr>
      <w:r w:rsidRPr="18C4316B">
        <w:rPr>
          <w:rFonts w:ascii="Times New Roman" w:hAnsi="Times New Roman" w:cs="Times New Roman"/>
          <w:color w:val="222222"/>
          <w:sz w:val="23"/>
          <w:szCs w:val="23"/>
          <w:lang w:eastAsia="en-US"/>
        </w:rPr>
        <w:t>Celkové investiční výdaje na komponentu lze odhadnout na úrovni 32 mld. Kč.</w:t>
      </w:r>
    </w:p>
    <w:p w14:paraId="01DB6380" w14:textId="77777777" w:rsidR="006D7BD9" w:rsidRPr="006D7BD9" w:rsidRDefault="006D7BD9" w:rsidP="18C4316B">
      <w:pPr>
        <w:spacing w:before="180" w:line="276" w:lineRule="auto"/>
        <w:jc w:val="both"/>
        <w:rPr>
          <w:rFonts w:ascii="Times New Roman" w:eastAsia="Times New Roman" w:hAnsi="Times New Roman" w:cs="Times New Roman"/>
          <w:b/>
          <w:bCs/>
          <w:sz w:val="23"/>
          <w:szCs w:val="23"/>
        </w:rPr>
      </w:pPr>
      <w:r w:rsidRPr="18C4316B">
        <w:rPr>
          <w:rStyle w:val="K-TextChar"/>
          <w:rFonts w:eastAsia="Times New Roman"/>
          <w:b/>
          <w:bCs/>
        </w:rPr>
        <w:t>Další popis komponenty</w:t>
      </w:r>
    </w:p>
    <w:p w14:paraId="66346C7A" w14:textId="4F520A9A" w:rsidR="000605C7" w:rsidRPr="00A67AFA" w:rsidRDefault="000605C7"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rPr>
      </w:pPr>
      <w:r w:rsidRPr="18C4316B">
        <w:rPr>
          <w:rFonts w:ascii="Times New Roman" w:hAnsi="Times New Roman" w:cs="Times New Roman"/>
          <w:color w:val="222222"/>
          <w:sz w:val="23"/>
          <w:szCs w:val="23"/>
        </w:rPr>
        <w:t xml:space="preserve">Od 60. let 20. století je i v Česku pozorován postupný růst průměrné teploty vzduchu, který se především od 80. let 20. století zrychluje. V České republice se na základě všech dostupných modelových experimentů zvýší průměrná roční teplota vzduchu do konce 21. století o 2,0 °C podle emisního scénáře RCP4.5 nebo o 4,1 °C v případě scénáře RCP8.5, a to ve srovnání s referenčním obdobím 1981–2010. Na rozdíl od většiny států Evropy pochází téměř veškerá voda, která se na území </w:t>
      </w:r>
      <w:r w:rsidR="006E583A" w:rsidRPr="18C4316B">
        <w:rPr>
          <w:rFonts w:ascii="Times New Roman" w:hAnsi="Times New Roman" w:cs="Times New Roman"/>
          <w:color w:val="222222"/>
          <w:sz w:val="23"/>
          <w:szCs w:val="23"/>
        </w:rPr>
        <w:t>České republiky</w:t>
      </w:r>
      <w:r w:rsidRPr="18C4316B">
        <w:rPr>
          <w:rFonts w:ascii="Times New Roman" w:hAnsi="Times New Roman" w:cs="Times New Roman"/>
          <w:color w:val="222222"/>
          <w:sz w:val="23"/>
          <w:szCs w:val="23"/>
        </w:rPr>
        <w:t xml:space="preserve"> vyskytuje, z atmosférických srážek. Objem disponibilních zdrojů vody v </w:t>
      </w:r>
      <w:r w:rsidR="006E583A" w:rsidRPr="18C4316B">
        <w:rPr>
          <w:rFonts w:ascii="Times New Roman" w:hAnsi="Times New Roman" w:cs="Times New Roman"/>
          <w:color w:val="222222"/>
          <w:sz w:val="23"/>
          <w:szCs w:val="23"/>
        </w:rPr>
        <w:t>České republice</w:t>
      </w:r>
      <w:r w:rsidRPr="18C4316B">
        <w:rPr>
          <w:rFonts w:ascii="Times New Roman" w:hAnsi="Times New Roman" w:cs="Times New Roman"/>
          <w:color w:val="222222"/>
          <w:sz w:val="23"/>
          <w:szCs w:val="23"/>
        </w:rPr>
        <w:t xml:space="preserve"> vztažených na 1 obyvatele patří k nejnižším v Evropě (spolu s Kyprem, Maltou a Dánskem je </w:t>
      </w:r>
      <w:r w:rsidR="006E583A" w:rsidRPr="18C4316B">
        <w:rPr>
          <w:rFonts w:ascii="Times New Roman" w:hAnsi="Times New Roman" w:cs="Times New Roman"/>
          <w:color w:val="222222"/>
          <w:sz w:val="23"/>
          <w:szCs w:val="23"/>
        </w:rPr>
        <w:t>České republi</w:t>
      </w:r>
      <w:r w:rsidR="007F50C0" w:rsidRPr="18C4316B">
        <w:rPr>
          <w:rFonts w:ascii="Times New Roman" w:hAnsi="Times New Roman" w:cs="Times New Roman"/>
          <w:color w:val="222222"/>
          <w:sz w:val="23"/>
          <w:szCs w:val="23"/>
        </w:rPr>
        <w:t>ka</w:t>
      </w:r>
      <w:r w:rsidRPr="18C4316B">
        <w:rPr>
          <w:rFonts w:ascii="Times New Roman" w:hAnsi="Times New Roman" w:cs="Times New Roman"/>
          <w:color w:val="222222"/>
          <w:sz w:val="23"/>
          <w:szCs w:val="23"/>
        </w:rPr>
        <w:t xml:space="preserve"> na posledních 4 místech pořadí). Při porovnání velikosti využití disponibilních vodních zdrojů, které publikovala Evropská agentura pro životní prostředí v r. 2019, se ukazuje, že Česká republika patří v posledních letech k zemím vystavených vodnímu stresu (odběry přesahují 20 % disponibilních zdrojů vody), jako je Malta, Kypr, Itálie, Řecko. Tedy k zemím jižní Evropy, což je důsledek vývoje změny klimatu na omezené disponibilní zdroje vody vyplývající z charakteru území, z něhož veškeré vody odtékají do okolních států a jediným zdrojem jsou srážkové úhrny. Z toho vyplývá nutnost integrovaného managementu vodních zdrojů zahrnující posílení retence vody v krajině, v říční síti, nádržích i v podzemních vodách tak, aby voda byla využitelná pro obyvatelstvo i všechna hospodářská </w:t>
      </w:r>
      <w:proofErr w:type="gramStart"/>
      <w:r w:rsidRPr="18C4316B">
        <w:rPr>
          <w:rFonts w:ascii="Times New Roman" w:hAnsi="Times New Roman" w:cs="Times New Roman"/>
          <w:color w:val="222222"/>
          <w:sz w:val="23"/>
          <w:szCs w:val="23"/>
        </w:rPr>
        <w:t>odvětví</w:t>
      </w:r>
      <w:proofErr w:type="gramEnd"/>
      <w:r w:rsidRPr="18C4316B">
        <w:rPr>
          <w:rFonts w:ascii="Times New Roman" w:hAnsi="Times New Roman" w:cs="Times New Roman"/>
          <w:color w:val="222222"/>
          <w:sz w:val="23"/>
          <w:szCs w:val="23"/>
        </w:rPr>
        <w:t xml:space="preserve"> a přitom nebyla ohrožována její kvalita. </w:t>
      </w:r>
    </w:p>
    <w:p w14:paraId="0432734B" w14:textId="4443F70A" w:rsidR="000605C7" w:rsidRPr="0099188D" w:rsidRDefault="000605C7" w:rsidP="18C4316B">
      <w:pPr>
        <w:autoSpaceDE w:val="0"/>
        <w:autoSpaceDN w:val="0"/>
        <w:adjustRightInd w:val="0"/>
        <w:spacing w:before="60" w:after="6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Rok 2018 byl z hlediska celkových srážkových úhrnů druhým nejsušším rokem od počátku vyhodnocování </w:t>
      </w:r>
      <w:r w:rsidR="007F50C0" w:rsidRPr="18C4316B">
        <w:rPr>
          <w:rFonts w:ascii="Times New Roman" w:eastAsia="Times New Roman" w:hAnsi="Times New Roman" w:cs="Times New Roman"/>
          <w:color w:val="222222"/>
          <w:sz w:val="23"/>
          <w:szCs w:val="23"/>
        </w:rPr>
        <w:t xml:space="preserve">(tj. </w:t>
      </w:r>
      <w:r w:rsidRPr="18C4316B">
        <w:rPr>
          <w:rFonts w:ascii="Times New Roman" w:eastAsia="Times New Roman" w:hAnsi="Times New Roman" w:cs="Times New Roman"/>
          <w:color w:val="222222"/>
          <w:sz w:val="23"/>
          <w:szCs w:val="23"/>
        </w:rPr>
        <w:t>od roku 1961</w:t>
      </w:r>
      <w:r w:rsidR="007F50C0" w:rsidRPr="18C4316B">
        <w:rPr>
          <w:rFonts w:ascii="Times New Roman" w:eastAsia="Times New Roman" w:hAnsi="Times New Roman" w:cs="Times New Roman"/>
          <w:color w:val="222222"/>
          <w:sz w:val="23"/>
          <w:szCs w:val="23"/>
        </w:rPr>
        <w:t>)</w:t>
      </w:r>
      <w:r w:rsidRPr="18C4316B">
        <w:rPr>
          <w:rFonts w:ascii="Times New Roman" w:eastAsia="Times New Roman" w:hAnsi="Times New Roman" w:cs="Times New Roman"/>
          <w:color w:val="222222"/>
          <w:sz w:val="23"/>
          <w:szCs w:val="23"/>
        </w:rPr>
        <w:t xml:space="preserve"> a zároveň s nejvyšším počtem dnů s tropickými teplotami (nad 30 °C), kterých bylo 47. Navíc byl rok 2018 již pátým suchým rokem v řadě. T</w:t>
      </w:r>
      <w:r w:rsidR="007F50C0" w:rsidRPr="18C4316B">
        <w:rPr>
          <w:rFonts w:ascii="Times New Roman" w:eastAsia="Times New Roman" w:hAnsi="Times New Roman" w:cs="Times New Roman"/>
          <w:color w:val="222222"/>
          <w:sz w:val="23"/>
          <w:szCs w:val="23"/>
        </w:rPr>
        <w:t>ato skutečnost se v důsledku projevila</w:t>
      </w:r>
      <w:r w:rsidRPr="18C4316B">
        <w:rPr>
          <w:rFonts w:ascii="Times New Roman" w:eastAsia="Times New Roman" w:hAnsi="Times New Roman" w:cs="Times New Roman"/>
          <w:color w:val="222222"/>
          <w:sz w:val="23"/>
          <w:szCs w:val="23"/>
        </w:rPr>
        <w:t xml:space="preserve"> </w:t>
      </w:r>
      <w:r w:rsidR="007F50C0" w:rsidRPr="18C4316B">
        <w:rPr>
          <w:rFonts w:ascii="Times New Roman" w:eastAsia="Times New Roman" w:hAnsi="Times New Roman" w:cs="Times New Roman"/>
          <w:color w:val="222222"/>
          <w:sz w:val="23"/>
          <w:szCs w:val="23"/>
        </w:rPr>
        <w:t>tak</w:t>
      </w:r>
      <w:r w:rsidRPr="18C4316B">
        <w:rPr>
          <w:rFonts w:ascii="Times New Roman" w:eastAsia="Times New Roman" w:hAnsi="Times New Roman" w:cs="Times New Roman"/>
          <w:color w:val="222222"/>
          <w:sz w:val="23"/>
          <w:szCs w:val="23"/>
        </w:rPr>
        <w:t xml:space="preserve">, že hydrologické projevy sucha v podobě stavu povrchových a podzemních vod byly na velké části území zatím nejextrémnější za období posledních let a mnohde byla dosažena odtoková a stavová minima od počátku soustavných pozorování. Ze všech uvedených důvodů je zřejmá nutnost realizace opatření, která dopady očekávaného nepříznivého vývoje klimatu omezí, což odpovídá strategii obsažené v Koncepci omezení následků změny klimatu pro území České republiky, kterou schválila vláda </w:t>
      </w:r>
      <w:r w:rsidR="007F50C0" w:rsidRPr="18C4316B">
        <w:rPr>
          <w:rFonts w:ascii="Times New Roman" w:eastAsia="Times New Roman" w:hAnsi="Times New Roman" w:cs="Times New Roman"/>
          <w:color w:val="222222"/>
          <w:sz w:val="23"/>
          <w:szCs w:val="23"/>
        </w:rPr>
        <w:t>České republiky</w:t>
      </w:r>
      <w:r w:rsidRPr="18C4316B">
        <w:rPr>
          <w:rFonts w:ascii="Times New Roman" w:eastAsia="Times New Roman" w:hAnsi="Times New Roman" w:cs="Times New Roman"/>
          <w:color w:val="222222"/>
          <w:sz w:val="23"/>
          <w:szCs w:val="23"/>
        </w:rPr>
        <w:t xml:space="preserve"> v r. 2017 a je v souladu Národním akčním plánem adaptačních opatření ČR.</w:t>
      </w:r>
    </w:p>
    <w:p w14:paraId="461158C6" w14:textId="77777777" w:rsidR="00D12750" w:rsidRDefault="00A67AFA" w:rsidP="18C4316B">
      <w:pPr>
        <w:autoSpaceDE w:val="0"/>
        <w:autoSpaceDN w:val="0"/>
        <w:adjustRightInd w:val="0"/>
        <w:spacing w:before="60" w:after="6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V</w:t>
      </w:r>
      <w:r w:rsidR="007F50C0" w:rsidRPr="18C4316B">
        <w:rPr>
          <w:rFonts w:ascii="Times New Roman" w:eastAsia="Times New Roman" w:hAnsi="Times New Roman" w:cs="Times New Roman"/>
          <w:color w:val="222222"/>
          <w:sz w:val="23"/>
          <w:szCs w:val="23"/>
        </w:rPr>
        <w:t> souvislosti s klimatickou změnou dochází v České republice</w:t>
      </w:r>
      <w:r w:rsidRPr="18C4316B">
        <w:rPr>
          <w:rFonts w:ascii="Times New Roman" w:eastAsia="Times New Roman" w:hAnsi="Times New Roman" w:cs="Times New Roman"/>
          <w:color w:val="222222"/>
          <w:sz w:val="23"/>
          <w:szCs w:val="23"/>
        </w:rPr>
        <w:t xml:space="preserve"> k historicky nebývalému rozsahu chřadnutí smrkových porostů. Suchem trpí také borovice, ale i další druhy dřevin vč. listnatých. Pro porosty smrku a borovice v současné době představují velké riziko biotičtí škůdci (především kůrovci), jejichž zvýšená aktivita vyplývá právě i z oslabené odolnosti dřevin vlivem sucha. Horké a suché </w:t>
      </w:r>
      <w:r w:rsidRPr="18C4316B">
        <w:rPr>
          <w:rFonts w:ascii="Times New Roman" w:eastAsia="Times New Roman" w:hAnsi="Times New Roman" w:cs="Times New Roman"/>
          <w:color w:val="222222"/>
          <w:sz w:val="23"/>
          <w:szCs w:val="23"/>
        </w:rPr>
        <w:lastRenderedPageBreak/>
        <w:t>počasí podporuje enorm</w:t>
      </w:r>
      <w:r w:rsidR="00D12750" w:rsidRPr="18C4316B">
        <w:rPr>
          <w:rFonts w:ascii="Times New Roman" w:eastAsia="Times New Roman" w:hAnsi="Times New Roman" w:cs="Times New Roman"/>
          <w:color w:val="222222"/>
          <w:sz w:val="23"/>
          <w:szCs w:val="23"/>
        </w:rPr>
        <w:t xml:space="preserve">ní množení </w:t>
      </w:r>
      <w:r w:rsidRPr="18C4316B">
        <w:rPr>
          <w:rFonts w:ascii="Times New Roman" w:eastAsia="Times New Roman" w:hAnsi="Times New Roman" w:cs="Times New Roman"/>
          <w:color w:val="222222"/>
          <w:sz w:val="23"/>
          <w:szCs w:val="23"/>
        </w:rPr>
        <w:t>kůrovců, kteří tak dokáží během vegetační sezóny vyt</w:t>
      </w:r>
      <w:r w:rsidR="00D12750" w:rsidRPr="18C4316B">
        <w:rPr>
          <w:rFonts w:ascii="Times New Roman" w:eastAsia="Times New Roman" w:hAnsi="Times New Roman" w:cs="Times New Roman"/>
          <w:color w:val="222222"/>
          <w:sz w:val="23"/>
          <w:szCs w:val="23"/>
        </w:rPr>
        <w:t xml:space="preserve">vořit v nižších polohách až tři </w:t>
      </w:r>
      <w:r w:rsidRPr="18C4316B">
        <w:rPr>
          <w:rFonts w:ascii="Times New Roman" w:eastAsia="Times New Roman" w:hAnsi="Times New Roman" w:cs="Times New Roman"/>
          <w:color w:val="222222"/>
          <w:sz w:val="23"/>
          <w:szCs w:val="23"/>
        </w:rPr>
        <w:t>generace. Výsledkem je výrazný nárůst populace brouků</w:t>
      </w:r>
      <w:r w:rsidR="00D12750" w:rsidRPr="18C4316B">
        <w:rPr>
          <w:rFonts w:ascii="Times New Roman" w:eastAsia="Times New Roman" w:hAnsi="Times New Roman" w:cs="Times New Roman"/>
          <w:color w:val="222222"/>
          <w:sz w:val="23"/>
          <w:szCs w:val="23"/>
        </w:rPr>
        <w:t xml:space="preserve"> a rychlé šíření kalamity během </w:t>
      </w:r>
      <w:r w:rsidRPr="18C4316B">
        <w:rPr>
          <w:rFonts w:ascii="Times New Roman" w:eastAsia="Times New Roman" w:hAnsi="Times New Roman" w:cs="Times New Roman"/>
          <w:color w:val="222222"/>
          <w:sz w:val="23"/>
          <w:szCs w:val="23"/>
        </w:rPr>
        <w:t>jedné vegetační sezóny. Jednou z významných příčin snížené odolnosti lesních</w:t>
      </w:r>
      <w:r w:rsidR="00D12750" w:rsidRPr="18C4316B">
        <w:rPr>
          <w:rFonts w:ascii="Times New Roman" w:eastAsia="Times New Roman" w:hAnsi="Times New Roman" w:cs="Times New Roman"/>
          <w:color w:val="222222"/>
          <w:sz w:val="23"/>
          <w:szCs w:val="23"/>
        </w:rPr>
        <w:t xml:space="preserve"> porostů </w:t>
      </w:r>
      <w:r w:rsidRPr="18C4316B">
        <w:rPr>
          <w:rFonts w:ascii="Times New Roman" w:eastAsia="Times New Roman" w:hAnsi="Times New Roman" w:cs="Times New Roman"/>
          <w:color w:val="222222"/>
          <w:sz w:val="23"/>
          <w:szCs w:val="23"/>
        </w:rPr>
        <w:t>vůči klimatickým stresům a biotickým činitelům je přetrváv</w:t>
      </w:r>
      <w:r w:rsidR="00D12750" w:rsidRPr="18C4316B">
        <w:rPr>
          <w:rFonts w:ascii="Times New Roman" w:eastAsia="Times New Roman" w:hAnsi="Times New Roman" w:cs="Times New Roman"/>
          <w:color w:val="222222"/>
          <w:sz w:val="23"/>
          <w:szCs w:val="23"/>
        </w:rPr>
        <w:t xml:space="preserve">ající odlišná druhová, věková a </w:t>
      </w:r>
      <w:r w:rsidRPr="18C4316B">
        <w:rPr>
          <w:rFonts w:ascii="Times New Roman" w:eastAsia="Times New Roman" w:hAnsi="Times New Roman" w:cs="Times New Roman"/>
          <w:color w:val="222222"/>
          <w:sz w:val="23"/>
          <w:szCs w:val="23"/>
        </w:rPr>
        <w:t>prostorová skladba lesů oproti skladbě doporu</w:t>
      </w:r>
      <w:r w:rsidR="00D12750" w:rsidRPr="18C4316B">
        <w:rPr>
          <w:rFonts w:ascii="Times New Roman" w:eastAsia="Times New Roman" w:hAnsi="Times New Roman" w:cs="Times New Roman"/>
          <w:color w:val="222222"/>
          <w:sz w:val="23"/>
          <w:szCs w:val="23"/>
        </w:rPr>
        <w:t xml:space="preserve">čené, popř. přirozené. Klíčovým </w:t>
      </w:r>
      <w:r w:rsidRPr="18C4316B">
        <w:rPr>
          <w:rFonts w:ascii="Times New Roman" w:eastAsia="Times New Roman" w:hAnsi="Times New Roman" w:cs="Times New Roman"/>
          <w:color w:val="222222"/>
          <w:sz w:val="23"/>
          <w:szCs w:val="23"/>
        </w:rPr>
        <w:t xml:space="preserve">problémem je snížená ekologická stabilita porostů </w:t>
      </w:r>
      <w:proofErr w:type="gramStart"/>
      <w:r w:rsidRPr="18C4316B">
        <w:rPr>
          <w:rFonts w:ascii="Times New Roman" w:eastAsia="Times New Roman" w:hAnsi="Times New Roman" w:cs="Times New Roman"/>
          <w:color w:val="222222"/>
          <w:sz w:val="23"/>
          <w:szCs w:val="23"/>
        </w:rPr>
        <w:t xml:space="preserve">zakládaných </w:t>
      </w:r>
      <w:r w:rsidR="00D12750" w:rsidRPr="18C4316B">
        <w:rPr>
          <w:rFonts w:ascii="Times New Roman" w:eastAsia="Times New Roman" w:hAnsi="Times New Roman" w:cs="Times New Roman"/>
          <w:color w:val="222222"/>
          <w:sz w:val="23"/>
          <w:szCs w:val="23"/>
        </w:rPr>
        <w:t xml:space="preserve"> </w:t>
      </w:r>
      <w:r w:rsidRPr="18C4316B">
        <w:rPr>
          <w:rFonts w:ascii="Times New Roman" w:eastAsia="Times New Roman" w:hAnsi="Times New Roman" w:cs="Times New Roman"/>
          <w:color w:val="222222"/>
          <w:sz w:val="23"/>
          <w:szCs w:val="23"/>
        </w:rPr>
        <w:t>v</w:t>
      </w:r>
      <w:proofErr w:type="gramEnd"/>
      <w:r w:rsidRPr="18C4316B">
        <w:rPr>
          <w:rFonts w:ascii="Times New Roman" w:eastAsia="Times New Roman" w:hAnsi="Times New Roman" w:cs="Times New Roman"/>
          <w:color w:val="222222"/>
          <w:sz w:val="23"/>
          <w:szCs w:val="23"/>
        </w:rPr>
        <w:t xml:space="preserve"> dříve uplatňova</w:t>
      </w:r>
      <w:r w:rsidR="00D12750" w:rsidRPr="18C4316B">
        <w:rPr>
          <w:rFonts w:ascii="Times New Roman" w:eastAsia="Times New Roman" w:hAnsi="Times New Roman" w:cs="Times New Roman"/>
          <w:color w:val="222222"/>
          <w:sz w:val="23"/>
          <w:szCs w:val="23"/>
        </w:rPr>
        <w:t xml:space="preserve">ném </w:t>
      </w:r>
      <w:r w:rsidRPr="18C4316B">
        <w:rPr>
          <w:rFonts w:ascii="Times New Roman" w:eastAsia="Times New Roman" w:hAnsi="Times New Roman" w:cs="Times New Roman"/>
          <w:color w:val="222222"/>
          <w:sz w:val="23"/>
          <w:szCs w:val="23"/>
        </w:rPr>
        <w:t>klasickém pasečném smrkovém hospodářství, kt</w:t>
      </w:r>
      <w:r w:rsidR="00D12750" w:rsidRPr="18C4316B">
        <w:rPr>
          <w:rFonts w:ascii="Times New Roman" w:eastAsia="Times New Roman" w:hAnsi="Times New Roman" w:cs="Times New Roman"/>
          <w:color w:val="222222"/>
          <w:sz w:val="23"/>
          <w:szCs w:val="23"/>
        </w:rPr>
        <w:t xml:space="preserve">eré v současné době představuje </w:t>
      </w:r>
      <w:r w:rsidRPr="18C4316B">
        <w:rPr>
          <w:rFonts w:ascii="Times New Roman" w:eastAsia="Times New Roman" w:hAnsi="Times New Roman" w:cs="Times New Roman"/>
          <w:color w:val="222222"/>
          <w:sz w:val="23"/>
          <w:szCs w:val="23"/>
        </w:rPr>
        <w:t>překonaný a rizikový systém.</w:t>
      </w:r>
    </w:p>
    <w:p w14:paraId="4E9685D3" w14:textId="2357115C" w:rsidR="007F50C0" w:rsidRPr="00D12750" w:rsidRDefault="000C2DCC" w:rsidP="18C4316B">
      <w:pPr>
        <w:autoSpaceDE w:val="0"/>
        <w:autoSpaceDN w:val="0"/>
        <w:adjustRightInd w:val="0"/>
        <w:spacing w:before="60" w:after="6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Z výše uvedených kritických problémů </w:t>
      </w:r>
      <w:r w:rsidR="006D7BD9" w:rsidRPr="18C4316B">
        <w:rPr>
          <w:rFonts w:ascii="Times New Roman" w:eastAsia="Times New Roman" w:hAnsi="Times New Roman" w:cs="Times New Roman"/>
          <w:color w:val="222222"/>
          <w:sz w:val="23"/>
          <w:szCs w:val="23"/>
        </w:rPr>
        <w:t xml:space="preserve">Česká republika navrhuje zařazení </w:t>
      </w:r>
      <w:r w:rsidR="00D12750" w:rsidRPr="18C4316B">
        <w:rPr>
          <w:rFonts w:ascii="Times New Roman" w:eastAsia="Times New Roman" w:hAnsi="Times New Roman" w:cs="Times New Roman"/>
          <w:color w:val="222222"/>
          <w:sz w:val="23"/>
          <w:szCs w:val="23"/>
        </w:rPr>
        <w:t xml:space="preserve">investic </w:t>
      </w:r>
      <w:r w:rsidRPr="18C4316B">
        <w:rPr>
          <w:rFonts w:ascii="Times New Roman" w:eastAsia="Times New Roman" w:hAnsi="Times New Roman" w:cs="Times New Roman"/>
          <w:color w:val="222222"/>
          <w:sz w:val="23"/>
          <w:szCs w:val="23"/>
        </w:rPr>
        <w:t xml:space="preserve">vodního a lesního managementu a pozemkových úprav </w:t>
      </w:r>
      <w:r w:rsidR="006D7BD9" w:rsidRPr="18C4316B">
        <w:rPr>
          <w:rFonts w:ascii="Times New Roman" w:eastAsia="Times New Roman" w:hAnsi="Times New Roman" w:cs="Times New Roman"/>
          <w:color w:val="222222"/>
          <w:sz w:val="23"/>
          <w:szCs w:val="23"/>
        </w:rPr>
        <w:t>do komponenty 2.6.</w:t>
      </w:r>
      <w:r w:rsidR="00C123EB" w:rsidRPr="18C4316B">
        <w:rPr>
          <w:rFonts w:ascii="Times New Roman" w:eastAsia="Times New Roman" w:hAnsi="Times New Roman" w:cs="Times New Roman"/>
          <w:color w:val="222222"/>
          <w:sz w:val="23"/>
          <w:szCs w:val="23"/>
        </w:rPr>
        <w:t xml:space="preserve"> </w:t>
      </w:r>
    </w:p>
    <w:p w14:paraId="68A82950" w14:textId="17C1230B" w:rsidR="006D7BD9" w:rsidRPr="0099188D" w:rsidRDefault="000C2DCC"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I</w:t>
      </w:r>
      <w:r w:rsidR="006D7BD9" w:rsidRPr="18C4316B">
        <w:rPr>
          <w:rFonts w:ascii="Times New Roman" w:eastAsia="Times New Roman" w:hAnsi="Times New Roman" w:cs="Times New Roman"/>
          <w:color w:val="222222"/>
          <w:sz w:val="23"/>
          <w:szCs w:val="23"/>
        </w:rPr>
        <w:t>nve</w:t>
      </w:r>
      <w:r w:rsidRPr="18C4316B">
        <w:rPr>
          <w:rFonts w:ascii="Times New Roman" w:eastAsia="Times New Roman" w:hAnsi="Times New Roman" w:cs="Times New Roman"/>
          <w:color w:val="222222"/>
          <w:sz w:val="23"/>
          <w:szCs w:val="23"/>
        </w:rPr>
        <w:t xml:space="preserve">stice </w:t>
      </w:r>
      <w:r w:rsidR="006D7BD9" w:rsidRPr="18C4316B">
        <w:rPr>
          <w:rFonts w:ascii="Times New Roman" w:eastAsia="Times New Roman" w:hAnsi="Times New Roman" w:cs="Times New Roman"/>
          <w:color w:val="222222"/>
          <w:sz w:val="23"/>
          <w:szCs w:val="23"/>
        </w:rPr>
        <w:t xml:space="preserve">budou </w:t>
      </w:r>
      <w:r w:rsidR="00C123EB" w:rsidRPr="18C4316B">
        <w:rPr>
          <w:rFonts w:ascii="Times New Roman" w:eastAsia="Times New Roman" w:hAnsi="Times New Roman" w:cs="Times New Roman"/>
          <w:color w:val="222222"/>
          <w:sz w:val="23"/>
          <w:szCs w:val="23"/>
        </w:rPr>
        <w:t xml:space="preserve">i </w:t>
      </w:r>
      <w:r w:rsidR="006D7BD9" w:rsidRPr="18C4316B">
        <w:rPr>
          <w:rFonts w:ascii="Times New Roman" w:eastAsia="Times New Roman" w:hAnsi="Times New Roman" w:cs="Times New Roman"/>
          <w:color w:val="222222"/>
          <w:sz w:val="23"/>
          <w:szCs w:val="23"/>
        </w:rPr>
        <w:t xml:space="preserve">s ohledem na jejich náročnost realizovány ve vymezeném termínu </w:t>
      </w:r>
      <w:r w:rsidRPr="18C4316B">
        <w:rPr>
          <w:rFonts w:ascii="Times New Roman" w:eastAsia="Times New Roman" w:hAnsi="Times New Roman" w:cs="Times New Roman"/>
          <w:color w:val="222222"/>
          <w:sz w:val="23"/>
          <w:szCs w:val="23"/>
        </w:rPr>
        <w:t xml:space="preserve">a </w:t>
      </w:r>
      <w:r w:rsidR="007F50C0" w:rsidRPr="18C4316B">
        <w:rPr>
          <w:rFonts w:ascii="Times New Roman" w:eastAsia="Times New Roman" w:hAnsi="Times New Roman" w:cs="Times New Roman"/>
          <w:color w:val="222222"/>
          <w:sz w:val="23"/>
          <w:szCs w:val="23"/>
        </w:rPr>
        <w:t xml:space="preserve">budou efektivně </w:t>
      </w:r>
      <w:r w:rsidR="00C123EB" w:rsidRPr="18C4316B">
        <w:rPr>
          <w:rFonts w:ascii="Times New Roman" w:eastAsia="Times New Roman" w:hAnsi="Times New Roman" w:cs="Times New Roman"/>
          <w:color w:val="222222"/>
          <w:sz w:val="23"/>
          <w:szCs w:val="23"/>
        </w:rPr>
        <w:t>přispívat k naplňování</w:t>
      </w:r>
      <w:r w:rsidR="006D7BD9" w:rsidRPr="18C4316B">
        <w:rPr>
          <w:rFonts w:ascii="Times New Roman" w:eastAsia="Times New Roman" w:hAnsi="Times New Roman" w:cs="Times New Roman"/>
          <w:color w:val="222222"/>
          <w:sz w:val="23"/>
          <w:szCs w:val="23"/>
        </w:rPr>
        <w:t xml:space="preserve"> cílů </w:t>
      </w:r>
      <w:r w:rsidR="007F50C0" w:rsidRPr="18C4316B">
        <w:rPr>
          <w:rFonts w:ascii="Times New Roman" w:eastAsia="Times New Roman" w:hAnsi="Times New Roman" w:cs="Times New Roman"/>
          <w:color w:val="222222"/>
          <w:sz w:val="23"/>
          <w:szCs w:val="23"/>
        </w:rPr>
        <w:t xml:space="preserve">vytyčených </w:t>
      </w:r>
      <w:r w:rsidR="006D7BD9" w:rsidRPr="18C4316B">
        <w:rPr>
          <w:rFonts w:ascii="Times New Roman" w:eastAsia="Times New Roman" w:hAnsi="Times New Roman" w:cs="Times New Roman"/>
          <w:color w:val="222222"/>
          <w:sz w:val="23"/>
          <w:szCs w:val="23"/>
        </w:rPr>
        <w:t xml:space="preserve">v oblasti klimatu a životního prostředí, </w:t>
      </w:r>
      <w:r w:rsidRPr="18C4316B">
        <w:rPr>
          <w:rFonts w:ascii="Times New Roman" w:eastAsia="Times New Roman" w:hAnsi="Times New Roman" w:cs="Times New Roman"/>
          <w:color w:val="222222"/>
          <w:sz w:val="23"/>
          <w:szCs w:val="23"/>
        </w:rPr>
        <w:t>dle</w:t>
      </w:r>
      <w:r w:rsidR="006D7BD9" w:rsidRPr="18C4316B">
        <w:rPr>
          <w:rFonts w:ascii="Times New Roman" w:eastAsia="Times New Roman" w:hAnsi="Times New Roman" w:cs="Times New Roman"/>
          <w:color w:val="222222"/>
          <w:sz w:val="23"/>
          <w:szCs w:val="23"/>
        </w:rPr>
        <w:t xml:space="preserve"> </w:t>
      </w:r>
      <w:r w:rsidR="007F50C0" w:rsidRPr="18C4316B">
        <w:rPr>
          <w:rFonts w:ascii="Times New Roman" w:eastAsia="Times New Roman" w:hAnsi="Times New Roman" w:cs="Times New Roman"/>
          <w:color w:val="222222"/>
          <w:sz w:val="23"/>
          <w:szCs w:val="23"/>
        </w:rPr>
        <w:t xml:space="preserve">definice vyplývající </w:t>
      </w:r>
      <w:r w:rsidRPr="18C4316B">
        <w:rPr>
          <w:rFonts w:ascii="Times New Roman" w:eastAsia="Times New Roman" w:hAnsi="Times New Roman" w:cs="Times New Roman"/>
          <w:color w:val="222222"/>
          <w:sz w:val="23"/>
          <w:szCs w:val="23"/>
        </w:rPr>
        <w:t>z</w:t>
      </w:r>
      <w:r w:rsidR="006D7BD9" w:rsidRPr="18C4316B">
        <w:rPr>
          <w:rFonts w:ascii="Times New Roman" w:eastAsia="Times New Roman" w:hAnsi="Times New Roman" w:cs="Times New Roman"/>
          <w:color w:val="222222"/>
          <w:sz w:val="23"/>
          <w:szCs w:val="23"/>
        </w:rPr>
        <w:t xml:space="preserve"> nařízení (EU) 2020/852 Evropského parlamentu a Rady ze dne 18. června 2020 o vytvoření rámce pro usnadnění udržitelných investic a o změně nařízení (EU) 2019/2088 („nařízení EU o taxonomii“).</w:t>
      </w:r>
    </w:p>
    <w:p w14:paraId="10820DD6" w14:textId="77777777" w:rsidR="00AE1A96" w:rsidRDefault="00AE1A96" w:rsidP="18C4316B">
      <w:pPr>
        <w:pStyle w:val="Nadpis2"/>
        <w:rPr>
          <w:rStyle w:val="K-Nadpis2Char"/>
          <w:rFonts w:eastAsia="Times New Roman"/>
        </w:rPr>
      </w:pPr>
      <w:r w:rsidRPr="18C4316B">
        <w:rPr>
          <w:rFonts w:ascii="Times New Roman" w:eastAsia="Times New Roman" w:hAnsi="Times New Roman"/>
          <w:sz w:val="28"/>
          <w:szCs w:val="28"/>
        </w:rPr>
        <w:t xml:space="preserve">2. </w:t>
      </w:r>
      <w:r w:rsidRPr="18C4316B">
        <w:rPr>
          <w:rStyle w:val="K-Nadpis2Char"/>
          <w:rFonts w:eastAsia="Times New Roman"/>
        </w:rPr>
        <w:t>Hlavní výzvy a cíle</w:t>
      </w:r>
    </w:p>
    <w:p w14:paraId="68599106" w14:textId="77777777" w:rsidR="00C123EB" w:rsidRPr="00C123EB" w:rsidRDefault="00C123EB" w:rsidP="18C4316B">
      <w:pPr>
        <w:spacing w:before="180" w:line="276" w:lineRule="auto"/>
        <w:jc w:val="both"/>
        <w:rPr>
          <w:rStyle w:val="K-TextChar"/>
          <w:rFonts w:eastAsia="Times New Roman"/>
          <w:b/>
          <w:bCs/>
        </w:rPr>
      </w:pPr>
      <w:r w:rsidRPr="18C4316B">
        <w:rPr>
          <w:rStyle w:val="K-TextChar"/>
          <w:rFonts w:eastAsia="Times New Roman"/>
          <w:b/>
          <w:bCs/>
        </w:rPr>
        <w:t>a) Hlavní v</w:t>
      </w:r>
      <w:r w:rsidRPr="18C4316B">
        <w:rPr>
          <w:rStyle w:val="K-TextChar"/>
          <w:rFonts w:eastAsia="Times New Roman"/>
        </w:rPr>
        <w:t>ý</w:t>
      </w:r>
      <w:r w:rsidRPr="18C4316B">
        <w:rPr>
          <w:rStyle w:val="K-TextChar"/>
          <w:rFonts w:eastAsia="Times New Roman"/>
          <w:b/>
          <w:bCs/>
        </w:rPr>
        <w:t>zvy</w:t>
      </w:r>
    </w:p>
    <w:p w14:paraId="4F1D7B8E" w14:textId="68CF00C9" w:rsidR="002F10C7" w:rsidRPr="00E410BF" w:rsidRDefault="00AE1A96"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lang w:eastAsia="en-US"/>
        </w:rPr>
      </w:pPr>
      <w:r w:rsidRPr="18C4316B">
        <w:rPr>
          <w:rFonts w:ascii="Times New Roman" w:hAnsi="Times New Roman" w:cs="Times New Roman"/>
          <w:color w:val="222222"/>
          <w:sz w:val="23"/>
          <w:szCs w:val="23"/>
          <w:lang w:eastAsia="en-US"/>
        </w:rPr>
        <w:t xml:space="preserve">Hlavní </w:t>
      </w:r>
      <w:r w:rsidR="00F67A1D" w:rsidRPr="18C4316B">
        <w:rPr>
          <w:rFonts w:ascii="Times New Roman" w:hAnsi="Times New Roman" w:cs="Times New Roman"/>
          <w:color w:val="222222"/>
          <w:sz w:val="23"/>
          <w:szCs w:val="23"/>
          <w:lang w:eastAsia="en-US"/>
        </w:rPr>
        <w:t xml:space="preserve">výzvou </w:t>
      </w:r>
      <w:r w:rsidR="002F10C7" w:rsidRPr="18C4316B">
        <w:rPr>
          <w:rFonts w:ascii="Times New Roman" w:hAnsi="Times New Roman" w:cs="Times New Roman"/>
          <w:color w:val="222222"/>
          <w:sz w:val="23"/>
          <w:szCs w:val="23"/>
          <w:lang w:eastAsia="en-US"/>
        </w:rPr>
        <w:t>komponenty 2.6</w:t>
      </w:r>
      <w:r w:rsidRPr="18C4316B">
        <w:rPr>
          <w:rFonts w:ascii="Times New Roman" w:hAnsi="Times New Roman" w:cs="Times New Roman"/>
          <w:color w:val="222222"/>
          <w:sz w:val="23"/>
          <w:szCs w:val="23"/>
          <w:lang w:eastAsia="en-US"/>
        </w:rPr>
        <w:t xml:space="preserve"> je </w:t>
      </w:r>
      <w:r w:rsidR="002F10C7" w:rsidRPr="18C4316B">
        <w:rPr>
          <w:rFonts w:ascii="Times New Roman" w:hAnsi="Times New Roman" w:cs="Times New Roman"/>
          <w:color w:val="222222"/>
          <w:sz w:val="23"/>
          <w:szCs w:val="23"/>
          <w:lang w:eastAsia="en-US"/>
        </w:rPr>
        <w:t>reakce na potřebu adaptace</w:t>
      </w:r>
      <w:r w:rsidR="00E410BF" w:rsidRPr="18C4316B">
        <w:rPr>
          <w:rFonts w:ascii="Times New Roman" w:hAnsi="Times New Roman" w:cs="Times New Roman"/>
          <w:color w:val="222222"/>
          <w:sz w:val="23"/>
          <w:szCs w:val="23"/>
          <w:lang w:eastAsia="en-US"/>
        </w:rPr>
        <w:t xml:space="preserve"> a udržitelnosti</w:t>
      </w:r>
      <w:r w:rsidR="002F10C7" w:rsidRPr="18C4316B">
        <w:rPr>
          <w:rFonts w:ascii="Times New Roman" w:hAnsi="Times New Roman" w:cs="Times New Roman"/>
          <w:color w:val="222222"/>
          <w:sz w:val="23"/>
          <w:szCs w:val="23"/>
          <w:lang w:eastAsia="en-US"/>
        </w:rPr>
        <w:t xml:space="preserve"> </w:t>
      </w:r>
      <w:r w:rsidR="00E95A6E" w:rsidRPr="18C4316B">
        <w:rPr>
          <w:rFonts w:ascii="Times New Roman" w:hAnsi="Times New Roman" w:cs="Times New Roman"/>
          <w:color w:val="222222"/>
          <w:sz w:val="23"/>
          <w:szCs w:val="23"/>
          <w:lang w:eastAsia="en-US"/>
        </w:rPr>
        <w:t xml:space="preserve">zemědělské a lesnické </w:t>
      </w:r>
      <w:r w:rsidR="002F10C7" w:rsidRPr="18C4316B">
        <w:rPr>
          <w:rFonts w:ascii="Times New Roman" w:hAnsi="Times New Roman" w:cs="Times New Roman"/>
          <w:color w:val="222222"/>
          <w:sz w:val="23"/>
          <w:szCs w:val="23"/>
          <w:lang w:eastAsia="en-US"/>
        </w:rPr>
        <w:t>krajiny na změnu klimatu, zejména na sucho v krajině, povodně a ostatní doprovodné extrémní klimatické jevy</w:t>
      </w:r>
      <w:r w:rsidR="00E410BF" w:rsidRPr="18C4316B">
        <w:rPr>
          <w:rFonts w:ascii="Times New Roman" w:hAnsi="Times New Roman" w:cs="Times New Roman"/>
          <w:color w:val="222222"/>
          <w:sz w:val="23"/>
          <w:szCs w:val="23"/>
          <w:lang w:eastAsia="en-US"/>
        </w:rPr>
        <w:t xml:space="preserve">, zvýšení </w:t>
      </w:r>
      <w:proofErr w:type="gramStart"/>
      <w:r w:rsidR="00E410BF" w:rsidRPr="18C4316B">
        <w:rPr>
          <w:rFonts w:ascii="Times New Roman" w:hAnsi="Times New Roman" w:cs="Times New Roman"/>
          <w:color w:val="222222"/>
          <w:sz w:val="23"/>
          <w:szCs w:val="23"/>
          <w:lang w:eastAsia="en-US"/>
        </w:rPr>
        <w:t xml:space="preserve">biodiversity </w:t>
      </w:r>
      <w:r w:rsidR="002F10C7" w:rsidRPr="18C4316B">
        <w:rPr>
          <w:rFonts w:ascii="Times New Roman" w:hAnsi="Times New Roman" w:cs="Times New Roman"/>
          <w:color w:val="222222"/>
          <w:sz w:val="23"/>
          <w:szCs w:val="23"/>
          <w:lang w:eastAsia="en-US"/>
        </w:rPr>
        <w:t>.</w:t>
      </w:r>
      <w:proofErr w:type="gramEnd"/>
      <w:r w:rsidR="002F10C7" w:rsidRPr="18C4316B">
        <w:rPr>
          <w:rFonts w:ascii="Times New Roman" w:hAnsi="Times New Roman" w:cs="Times New Roman"/>
          <w:color w:val="222222"/>
          <w:sz w:val="23"/>
          <w:szCs w:val="23"/>
          <w:lang w:eastAsia="en-US"/>
        </w:rPr>
        <w:t xml:space="preserve"> </w:t>
      </w:r>
    </w:p>
    <w:p w14:paraId="51BE3B23" w14:textId="685E18C7" w:rsidR="000605C7" w:rsidRDefault="000605C7" w:rsidP="18C4316B">
      <w:pPr>
        <w:pStyle w:val="Normlnweb"/>
        <w:spacing w:line="276" w:lineRule="auto"/>
        <w:rPr>
          <w:rFonts w:eastAsia="Times New Roman"/>
          <w:color w:val="222222"/>
          <w:sz w:val="23"/>
          <w:szCs w:val="23"/>
          <w:lang w:val="cs-CZ"/>
        </w:rPr>
      </w:pPr>
      <w:r w:rsidRPr="18C4316B">
        <w:rPr>
          <w:rFonts w:eastAsia="Times New Roman"/>
          <w:color w:val="222222"/>
          <w:sz w:val="23"/>
          <w:szCs w:val="23"/>
        </w:rPr>
        <w:t>Budování protipovodňových staveb je základním prvkem zabezpečení osídlených území před negativními dopady povodňových průtoků, ochraně lidských životů, majetku a zvířat.</w:t>
      </w:r>
      <w:r w:rsidRPr="18C4316B">
        <w:rPr>
          <w:rFonts w:eastAsia="Times New Roman"/>
          <w:color w:val="222222"/>
          <w:sz w:val="23"/>
          <w:szCs w:val="23"/>
          <w:lang w:val="cs-CZ"/>
        </w:rPr>
        <w:t xml:space="preserve"> Česká republika byla od r. 1997 zasažena řadou katastrofických povodní (1997, 1998, 2000, 2002, 2006 a 2013), které připravily o život 137 obyvatel a škod</w:t>
      </w:r>
      <w:r w:rsidR="00E410BF" w:rsidRPr="18C4316B">
        <w:rPr>
          <w:rFonts w:eastAsia="Times New Roman"/>
          <w:color w:val="222222"/>
          <w:sz w:val="23"/>
          <w:szCs w:val="23"/>
          <w:lang w:val="cs-CZ"/>
        </w:rPr>
        <w:t>y</w:t>
      </w:r>
      <w:r w:rsidRPr="18C4316B">
        <w:rPr>
          <w:rFonts w:eastAsia="Times New Roman"/>
          <w:color w:val="222222"/>
          <w:sz w:val="23"/>
          <w:szCs w:val="23"/>
          <w:lang w:val="cs-CZ"/>
        </w:rPr>
        <w:t xml:space="preserve"> přesáhly 190 mld. Kč. Proto je extrémně nutné vytvářet podmínky pro retardaci a retenci srážkových epizod tak, aby účinky povodní přívalového typu, které jsou očekávány podle scénářů změny klimatu, byly v maximální míře omezeny.</w:t>
      </w:r>
    </w:p>
    <w:p w14:paraId="09EFA00F" w14:textId="7CE96A7F" w:rsidR="000605C7" w:rsidRPr="0060417C" w:rsidRDefault="000605C7" w:rsidP="18C4316B">
      <w:pPr>
        <w:pStyle w:val="Normlnweb"/>
        <w:spacing w:line="276" w:lineRule="auto"/>
        <w:rPr>
          <w:rFonts w:eastAsia="Times New Roman"/>
          <w:color w:val="222222"/>
          <w:sz w:val="23"/>
          <w:szCs w:val="23"/>
        </w:rPr>
      </w:pPr>
      <w:r w:rsidRPr="18C4316B">
        <w:rPr>
          <w:rFonts w:eastAsia="Times New Roman"/>
          <w:color w:val="222222"/>
          <w:sz w:val="23"/>
          <w:szCs w:val="23"/>
        </w:rPr>
        <w:t xml:space="preserve">Podpora směřovaná do oblasti malých vodních nádrží odráží potřebu retence vody v krajině. Opravou stávajících malých vodních nádrží a výstavbou nových nádrží, dochází k pozitivnímu vlivu na takto upravenou krajinu. Zvyšuje se zásoba podzemních vod, zlepšuje se mikroklima v daném území, jsou budovány kapacity pro odběr užitkových vod (např. závlahy), případně dostatečná zásoba hasebních vod. </w:t>
      </w:r>
    </w:p>
    <w:p w14:paraId="48DC19F8" w14:textId="7F9CB655" w:rsidR="000605C7" w:rsidRPr="00133CDF" w:rsidRDefault="000605C7" w:rsidP="18C4316B">
      <w:pPr>
        <w:pStyle w:val="Normlnweb"/>
        <w:spacing w:line="276" w:lineRule="auto"/>
        <w:rPr>
          <w:rFonts w:eastAsia="Times New Roman"/>
          <w:color w:val="222222"/>
          <w:sz w:val="23"/>
          <w:szCs w:val="23"/>
          <w:lang w:val="cs-CZ"/>
        </w:rPr>
      </w:pPr>
      <w:r w:rsidRPr="5D526780">
        <w:rPr>
          <w:rFonts w:eastAsia="Times New Roman"/>
          <w:color w:val="222222"/>
          <w:sz w:val="23"/>
          <w:szCs w:val="23"/>
        </w:rPr>
        <w:t xml:space="preserve">Podpora </w:t>
      </w:r>
      <w:r w:rsidR="00E410BF" w:rsidRPr="5D526780">
        <w:rPr>
          <w:rFonts w:eastAsia="Times New Roman"/>
          <w:color w:val="222222"/>
          <w:sz w:val="23"/>
          <w:szCs w:val="23"/>
          <w:lang w:val="cs-CZ"/>
        </w:rPr>
        <w:t xml:space="preserve">realizace </w:t>
      </w:r>
      <w:r w:rsidRPr="5D526780">
        <w:rPr>
          <w:rFonts w:eastAsia="Times New Roman"/>
          <w:color w:val="222222"/>
          <w:sz w:val="23"/>
          <w:szCs w:val="23"/>
        </w:rPr>
        <w:t>zemědělských závlah prostřednictvím moderních technologií (</w:t>
      </w:r>
      <w:proofErr w:type="spellStart"/>
      <w:r w:rsidRPr="5D526780">
        <w:rPr>
          <w:rFonts w:eastAsia="Times New Roman"/>
          <w:color w:val="222222"/>
          <w:sz w:val="23"/>
          <w:szCs w:val="23"/>
        </w:rPr>
        <w:t>kapkovací</w:t>
      </w:r>
      <w:proofErr w:type="spellEnd"/>
      <w:r w:rsidRPr="5D526780">
        <w:rPr>
          <w:rFonts w:eastAsia="Times New Roman"/>
          <w:color w:val="222222"/>
          <w:sz w:val="23"/>
          <w:szCs w:val="23"/>
        </w:rPr>
        <w:t xml:space="preserve"> hadice, </w:t>
      </w:r>
      <w:proofErr w:type="spellStart"/>
      <w:r w:rsidRPr="5D526780">
        <w:rPr>
          <w:rFonts w:eastAsia="Times New Roman"/>
          <w:color w:val="222222"/>
          <w:sz w:val="23"/>
          <w:szCs w:val="23"/>
        </w:rPr>
        <w:t>mikropostřiky</w:t>
      </w:r>
      <w:proofErr w:type="spellEnd"/>
      <w:r w:rsidRPr="5D526780">
        <w:rPr>
          <w:rFonts w:eastAsia="Times New Roman"/>
          <w:color w:val="222222"/>
          <w:sz w:val="23"/>
          <w:szCs w:val="23"/>
        </w:rPr>
        <w:t xml:space="preserve"> apod</w:t>
      </w:r>
      <w:r w:rsidRPr="5D526780">
        <w:rPr>
          <w:rFonts w:eastAsia="Times New Roman"/>
          <w:color w:val="222222"/>
          <w:sz w:val="23"/>
          <w:szCs w:val="23"/>
          <w:lang w:val="cs-CZ"/>
        </w:rPr>
        <w:t>.</w:t>
      </w:r>
      <w:r w:rsidRPr="5D526780">
        <w:rPr>
          <w:rFonts w:eastAsia="Times New Roman"/>
          <w:color w:val="222222"/>
          <w:sz w:val="23"/>
          <w:szCs w:val="23"/>
        </w:rPr>
        <w:t xml:space="preserve">) </w:t>
      </w:r>
      <w:r w:rsidRPr="5D526780">
        <w:rPr>
          <w:rFonts w:eastAsia="Times New Roman"/>
          <w:color w:val="222222"/>
          <w:sz w:val="23"/>
          <w:szCs w:val="23"/>
          <w:lang w:val="cs-CZ"/>
        </w:rPr>
        <w:t xml:space="preserve"> umožňují zachovat udržitelnost zemědělství, </w:t>
      </w:r>
      <w:r w:rsidR="00E410BF" w:rsidRPr="5D526780">
        <w:rPr>
          <w:rFonts w:eastAsia="Times New Roman"/>
          <w:color w:val="222222"/>
          <w:sz w:val="23"/>
          <w:szCs w:val="23"/>
          <w:lang w:val="cs-CZ"/>
        </w:rPr>
        <w:t>neboť</w:t>
      </w:r>
      <w:r w:rsidR="00E410BF" w:rsidRPr="5D526780">
        <w:rPr>
          <w:rFonts w:eastAsia="Times New Roman"/>
          <w:color w:val="222222"/>
          <w:sz w:val="23"/>
          <w:szCs w:val="23"/>
        </w:rPr>
        <w:t xml:space="preserve"> </w:t>
      </w:r>
      <w:r w:rsidR="00E410BF" w:rsidRPr="5D526780">
        <w:rPr>
          <w:rFonts w:eastAsia="Times New Roman"/>
          <w:color w:val="222222"/>
          <w:sz w:val="23"/>
          <w:szCs w:val="23"/>
          <w:lang w:val="cs-CZ"/>
        </w:rPr>
        <w:t>přispějí</w:t>
      </w:r>
      <w:r w:rsidRPr="5D526780">
        <w:rPr>
          <w:rFonts w:eastAsia="Times New Roman"/>
          <w:color w:val="222222"/>
          <w:sz w:val="23"/>
          <w:szCs w:val="23"/>
          <w:lang w:val="cs-CZ"/>
        </w:rPr>
        <w:t xml:space="preserve"> k udržitelnosti pěstování plodin </w:t>
      </w:r>
      <w:r w:rsidRPr="5D526780">
        <w:rPr>
          <w:rFonts w:eastAsia="Times New Roman"/>
          <w:color w:val="222222"/>
          <w:sz w:val="23"/>
          <w:szCs w:val="23"/>
        </w:rPr>
        <w:t xml:space="preserve">i za období sucha. Projekty jsou </w:t>
      </w:r>
      <w:r w:rsidRPr="5D526780">
        <w:rPr>
          <w:rFonts w:eastAsia="Times New Roman"/>
          <w:color w:val="222222"/>
          <w:sz w:val="23"/>
          <w:szCs w:val="23"/>
          <w:lang w:val="cs-CZ"/>
        </w:rPr>
        <w:t>cílené na moderní technologie s úspornou spotřebou vody (kapková závlaha) a nedílnou součástí je výstavba i obnova nádrží na závlahovou vodu</w:t>
      </w:r>
      <w:r w:rsidRPr="5D526780">
        <w:rPr>
          <w:rFonts w:eastAsia="Times New Roman"/>
          <w:color w:val="222222"/>
          <w:sz w:val="23"/>
          <w:szCs w:val="23"/>
        </w:rPr>
        <w:t>, které se plní za období zvýšených jarních průtoků s následným využitím vody v době vláhového deficitu</w:t>
      </w:r>
      <w:r w:rsidRPr="5D526780">
        <w:rPr>
          <w:rFonts w:eastAsia="Times New Roman"/>
          <w:color w:val="222222"/>
          <w:sz w:val="23"/>
          <w:szCs w:val="23"/>
          <w:lang w:val="cs-CZ"/>
        </w:rPr>
        <w:t>, čímž přispívají posílení vody v krajině.</w:t>
      </w:r>
      <w:r w:rsidRPr="5D526780">
        <w:rPr>
          <w:rFonts w:eastAsia="Times New Roman"/>
          <w:color w:val="222222"/>
          <w:sz w:val="23"/>
          <w:szCs w:val="23"/>
        </w:rPr>
        <w:t xml:space="preserve">  </w:t>
      </w:r>
      <w:r w:rsidRPr="5D526780">
        <w:rPr>
          <w:rFonts w:eastAsia="Times New Roman"/>
          <w:color w:val="222222"/>
          <w:sz w:val="23"/>
          <w:szCs w:val="23"/>
          <w:lang w:val="cs-CZ"/>
        </w:rPr>
        <w:t>S ohledem na dopady vývoje klimatu a vzhledem k situaci disponibilních vodních zdrojů je nezbytná podpora rozvoje úsporných závlahových systém v</w:t>
      </w:r>
      <w:r w:rsidR="00E410BF" w:rsidRPr="5D526780">
        <w:rPr>
          <w:rFonts w:eastAsia="Times New Roman"/>
          <w:color w:val="222222"/>
          <w:sz w:val="23"/>
          <w:szCs w:val="23"/>
          <w:lang w:val="cs-CZ"/>
        </w:rPr>
        <w:t> České republice</w:t>
      </w:r>
      <w:r w:rsidRPr="5D526780">
        <w:rPr>
          <w:rFonts w:eastAsia="Times New Roman"/>
          <w:color w:val="222222"/>
          <w:sz w:val="23"/>
          <w:szCs w:val="23"/>
          <w:lang w:val="cs-CZ"/>
        </w:rPr>
        <w:t>, neboť spotřeba vody v zemědělství činí pouze 3 % oproti průměrné spotřebě vody v zemědělství ve státech EU, která činí 58 % (a v zemích střední Evropy 20-30 %). Je tedy zjevné, že opatření je významné zejména ve vztahu k očekávaným dopadům změny klimatu, které vyplývají z klimatických scénářů.</w:t>
      </w:r>
    </w:p>
    <w:p w14:paraId="75E00C08" w14:textId="03FB10C0" w:rsidR="002F10C7" w:rsidRDefault="002F10C7" w:rsidP="18C4316B">
      <w:pPr>
        <w:pStyle w:val="Normlnweb"/>
        <w:spacing w:line="276" w:lineRule="auto"/>
        <w:rPr>
          <w:rFonts w:eastAsia="Times New Roman"/>
          <w:color w:val="222222"/>
          <w:sz w:val="23"/>
          <w:szCs w:val="23"/>
        </w:rPr>
      </w:pPr>
      <w:r w:rsidRPr="18C4316B">
        <w:rPr>
          <w:rFonts w:eastAsia="Times New Roman"/>
          <w:color w:val="222222"/>
          <w:sz w:val="23"/>
          <w:szCs w:val="23"/>
        </w:rPr>
        <w:t xml:space="preserve"> </w:t>
      </w:r>
    </w:p>
    <w:p w14:paraId="2F3A885E" w14:textId="77777777" w:rsidR="0060417C" w:rsidRDefault="0060417C" w:rsidP="18C4316B">
      <w:pPr>
        <w:pStyle w:val="Normlnweb"/>
        <w:spacing w:line="276" w:lineRule="auto"/>
        <w:rPr>
          <w:rFonts w:eastAsia="Times New Roman"/>
          <w:color w:val="222222"/>
          <w:sz w:val="23"/>
          <w:szCs w:val="23"/>
          <w:lang w:val="cs-CZ"/>
        </w:rPr>
      </w:pPr>
      <w:r w:rsidRPr="18C4316B">
        <w:rPr>
          <w:rFonts w:eastAsia="Times New Roman"/>
          <w:color w:val="222222"/>
          <w:sz w:val="23"/>
          <w:szCs w:val="23"/>
          <w:lang w:val="cs-CZ"/>
        </w:rPr>
        <w:t>Mezi hlavní výzvy vodního hospodářství řadíme:</w:t>
      </w:r>
    </w:p>
    <w:p w14:paraId="680F76E2" w14:textId="77777777" w:rsidR="000605C7" w:rsidRDefault="000605C7" w:rsidP="18C4316B">
      <w:pPr>
        <w:pStyle w:val="Normlnweb"/>
        <w:numPr>
          <w:ilvl w:val="0"/>
          <w:numId w:val="4"/>
        </w:numPr>
        <w:spacing w:line="276" w:lineRule="auto"/>
        <w:rPr>
          <w:rFonts w:eastAsia="Times New Roman"/>
          <w:color w:val="222222"/>
          <w:sz w:val="23"/>
          <w:szCs w:val="23"/>
          <w:lang w:val="cs-CZ"/>
        </w:rPr>
      </w:pPr>
      <w:r w:rsidRPr="18C4316B">
        <w:rPr>
          <w:rFonts w:eastAsia="Times New Roman"/>
          <w:color w:val="222222"/>
          <w:sz w:val="23"/>
          <w:szCs w:val="23"/>
          <w:lang w:val="cs-CZ"/>
        </w:rPr>
        <w:lastRenderedPageBreak/>
        <w:t>Zmírnění následků sucha v souvislosti se změnou klimatu</w:t>
      </w:r>
    </w:p>
    <w:p w14:paraId="34509FC2" w14:textId="77777777" w:rsidR="000605C7" w:rsidRDefault="000605C7" w:rsidP="18C4316B">
      <w:pPr>
        <w:pStyle w:val="Normlnweb"/>
        <w:numPr>
          <w:ilvl w:val="0"/>
          <w:numId w:val="4"/>
        </w:numPr>
        <w:spacing w:line="276" w:lineRule="auto"/>
        <w:rPr>
          <w:rFonts w:eastAsia="Times New Roman"/>
          <w:color w:val="222222"/>
          <w:sz w:val="23"/>
          <w:szCs w:val="23"/>
          <w:lang w:val="cs-CZ"/>
        </w:rPr>
      </w:pPr>
      <w:r w:rsidRPr="18C4316B">
        <w:rPr>
          <w:rFonts w:eastAsia="Times New Roman"/>
          <w:color w:val="222222"/>
          <w:sz w:val="23"/>
          <w:szCs w:val="23"/>
          <w:lang w:val="cs-CZ"/>
        </w:rPr>
        <w:t>Zkvalitnění prevence před povodněmi a plnění požadavků směrnice 2007/60/ES (Povodňová směrnice) s cílem snižovat povodňová rizika v souladu s implementačními plány</w:t>
      </w:r>
    </w:p>
    <w:p w14:paraId="140D9F49" w14:textId="77777777" w:rsidR="000605C7" w:rsidRDefault="000605C7" w:rsidP="18C4316B">
      <w:pPr>
        <w:pStyle w:val="Normlnweb"/>
        <w:numPr>
          <w:ilvl w:val="0"/>
          <w:numId w:val="4"/>
        </w:numPr>
        <w:spacing w:line="276" w:lineRule="auto"/>
        <w:rPr>
          <w:rFonts w:eastAsia="Times New Roman"/>
          <w:color w:val="222222"/>
          <w:sz w:val="23"/>
          <w:szCs w:val="23"/>
          <w:lang w:val="cs-CZ"/>
        </w:rPr>
      </w:pPr>
      <w:r w:rsidRPr="18C4316B">
        <w:rPr>
          <w:rFonts w:eastAsia="Times New Roman"/>
          <w:color w:val="222222"/>
          <w:sz w:val="23"/>
          <w:szCs w:val="23"/>
          <w:lang w:val="cs-CZ"/>
        </w:rPr>
        <w:t>Udržitelná péče o zachování a posílení vodních zdrojů</w:t>
      </w:r>
    </w:p>
    <w:p w14:paraId="69A463C5" w14:textId="77777777" w:rsidR="000605C7" w:rsidRDefault="000605C7" w:rsidP="18C4316B">
      <w:pPr>
        <w:pStyle w:val="Normlnweb"/>
        <w:numPr>
          <w:ilvl w:val="0"/>
          <w:numId w:val="4"/>
        </w:numPr>
        <w:spacing w:line="276" w:lineRule="auto"/>
        <w:rPr>
          <w:rFonts w:eastAsia="Times New Roman"/>
          <w:color w:val="222222"/>
          <w:sz w:val="23"/>
          <w:szCs w:val="23"/>
          <w:lang w:val="cs-CZ"/>
        </w:rPr>
      </w:pPr>
      <w:r w:rsidRPr="18C4316B">
        <w:rPr>
          <w:rFonts w:eastAsia="Times New Roman"/>
          <w:color w:val="222222"/>
          <w:sz w:val="23"/>
          <w:szCs w:val="23"/>
          <w:lang w:val="cs-CZ"/>
        </w:rPr>
        <w:t xml:space="preserve">Zlepšení stavu vodních ekosystémů a dosažení environmentálních cílů v souladu se směrnicí 2000/60/ES (Rámcová směrnice o vodách) </w:t>
      </w:r>
    </w:p>
    <w:p w14:paraId="62947BDE" w14:textId="77777777" w:rsidR="000605C7" w:rsidRDefault="000605C7" w:rsidP="18C4316B">
      <w:pPr>
        <w:pStyle w:val="Normlnweb"/>
        <w:numPr>
          <w:ilvl w:val="0"/>
          <w:numId w:val="4"/>
        </w:numPr>
        <w:spacing w:line="276" w:lineRule="auto"/>
        <w:rPr>
          <w:rFonts w:eastAsia="Times New Roman"/>
          <w:color w:val="222222"/>
          <w:sz w:val="23"/>
          <w:szCs w:val="23"/>
          <w:lang w:val="cs-CZ"/>
        </w:rPr>
      </w:pPr>
      <w:r w:rsidRPr="18C4316B">
        <w:rPr>
          <w:rFonts w:eastAsia="Times New Roman"/>
          <w:color w:val="222222"/>
          <w:sz w:val="23"/>
          <w:szCs w:val="23"/>
          <w:lang w:val="cs-CZ"/>
        </w:rPr>
        <w:t>Zlepšení retence vody v krajině k podpoře biodiverzity a snížení dopadu změny klimatu</w:t>
      </w:r>
    </w:p>
    <w:p w14:paraId="09787710" w14:textId="7560E4CA" w:rsidR="0060417C" w:rsidRPr="002F10C7" w:rsidRDefault="0060417C" w:rsidP="18C4316B">
      <w:pPr>
        <w:pStyle w:val="Normlnweb"/>
        <w:spacing w:line="276" w:lineRule="auto"/>
        <w:rPr>
          <w:rFonts w:eastAsia="Times New Roman"/>
          <w:color w:val="222222"/>
          <w:sz w:val="23"/>
          <w:szCs w:val="23"/>
        </w:rPr>
      </w:pPr>
    </w:p>
    <w:p w14:paraId="6D7C63A5" w14:textId="77777777" w:rsidR="002F10C7" w:rsidRDefault="002F10C7" w:rsidP="18C4316B">
      <w:pPr>
        <w:autoSpaceDE w:val="0"/>
        <w:autoSpaceDN w:val="0"/>
        <w:adjustRightInd w:val="0"/>
        <w:spacing w:before="60" w:after="6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Provádění pozemkových úprav podporuje stabilizaci krajiny a její odolnost vůči klimatické změně. Realizac</w:t>
      </w:r>
      <w:r w:rsidR="00F67A1D" w:rsidRPr="18C4316B">
        <w:rPr>
          <w:rFonts w:ascii="Times New Roman" w:eastAsia="Times New Roman" w:hAnsi="Times New Roman" w:cs="Times New Roman"/>
          <w:color w:val="222222"/>
          <w:sz w:val="23"/>
          <w:szCs w:val="23"/>
        </w:rPr>
        <w:t>e</w:t>
      </w:r>
      <w:r w:rsidRPr="18C4316B">
        <w:rPr>
          <w:rFonts w:ascii="Times New Roman" w:eastAsia="Times New Roman" w:hAnsi="Times New Roman" w:cs="Times New Roman"/>
          <w:color w:val="222222"/>
          <w:sz w:val="23"/>
          <w:szCs w:val="23"/>
        </w:rPr>
        <w:t xml:space="preserve"> opatření (jako např. malé vodní nádrže pro retenci či akumulaci vody, mokřady, tůně, protierozní retardační prvky či výsadby zeleně) také významně přispějí k navýšení kvality života obyvatelstva, posílení udržitelného zemědělství, rozvoji </w:t>
      </w:r>
      <w:proofErr w:type="gramStart"/>
      <w:r w:rsidRPr="18C4316B">
        <w:rPr>
          <w:rFonts w:ascii="Times New Roman" w:eastAsia="Times New Roman" w:hAnsi="Times New Roman" w:cs="Times New Roman"/>
          <w:color w:val="222222"/>
          <w:sz w:val="23"/>
          <w:szCs w:val="23"/>
        </w:rPr>
        <w:t>venkova</w:t>
      </w:r>
      <w:proofErr w:type="gramEnd"/>
      <w:r w:rsidRPr="18C4316B">
        <w:rPr>
          <w:rFonts w:ascii="Times New Roman" w:eastAsia="Times New Roman" w:hAnsi="Times New Roman" w:cs="Times New Roman"/>
          <w:color w:val="222222"/>
          <w:sz w:val="23"/>
          <w:szCs w:val="23"/>
        </w:rPr>
        <w:t xml:space="preserve"> a právě tímto k eliminaci dopadů klimatických změn. </w:t>
      </w:r>
    </w:p>
    <w:p w14:paraId="5807B20B" w14:textId="77777777" w:rsidR="0060417C" w:rsidRDefault="0060417C" w:rsidP="18C4316B">
      <w:pPr>
        <w:pStyle w:val="Normlnweb"/>
        <w:spacing w:line="276" w:lineRule="auto"/>
        <w:rPr>
          <w:rFonts w:eastAsia="Times New Roman"/>
          <w:color w:val="222222"/>
          <w:sz w:val="23"/>
          <w:szCs w:val="23"/>
          <w:lang w:val="cs-CZ"/>
        </w:rPr>
      </w:pPr>
      <w:r w:rsidRPr="18C4316B">
        <w:rPr>
          <w:rFonts w:eastAsia="Times New Roman"/>
          <w:color w:val="222222"/>
          <w:sz w:val="23"/>
          <w:szCs w:val="23"/>
          <w:lang w:val="cs-CZ"/>
        </w:rPr>
        <w:t>Mezi hlavní výzvy pozemkových úprav řadíme:</w:t>
      </w:r>
    </w:p>
    <w:p w14:paraId="3A4628A3" w14:textId="77777777" w:rsidR="0060417C" w:rsidRDefault="0060417C" w:rsidP="18C4316B">
      <w:pPr>
        <w:pStyle w:val="Normlnweb"/>
        <w:numPr>
          <w:ilvl w:val="0"/>
          <w:numId w:val="3"/>
        </w:numPr>
        <w:spacing w:line="276" w:lineRule="auto"/>
        <w:rPr>
          <w:rFonts w:eastAsia="Times New Roman"/>
          <w:color w:val="222222"/>
          <w:sz w:val="23"/>
          <w:szCs w:val="23"/>
          <w:lang w:val="cs-CZ"/>
        </w:rPr>
      </w:pPr>
      <w:r w:rsidRPr="18C4316B">
        <w:rPr>
          <w:rFonts w:eastAsia="Times New Roman"/>
          <w:color w:val="222222"/>
          <w:sz w:val="23"/>
          <w:szCs w:val="23"/>
          <w:lang w:val="cs-CZ"/>
        </w:rPr>
        <w:t>Obnovení struktury krajiny</w:t>
      </w:r>
    </w:p>
    <w:p w14:paraId="3091CA7C" w14:textId="753D5357" w:rsidR="0060417C" w:rsidRDefault="006B16E9" w:rsidP="18C4316B">
      <w:pPr>
        <w:pStyle w:val="Normlnweb"/>
        <w:numPr>
          <w:ilvl w:val="0"/>
          <w:numId w:val="3"/>
        </w:numPr>
        <w:spacing w:line="276" w:lineRule="auto"/>
        <w:rPr>
          <w:rFonts w:eastAsia="Times New Roman"/>
          <w:color w:val="222222"/>
          <w:sz w:val="23"/>
          <w:szCs w:val="23"/>
          <w:lang w:val="cs-CZ"/>
        </w:rPr>
      </w:pPr>
      <w:r w:rsidRPr="18C4316B">
        <w:rPr>
          <w:rFonts w:eastAsia="Times New Roman"/>
          <w:color w:val="222222"/>
          <w:sz w:val="23"/>
          <w:szCs w:val="23"/>
          <w:lang w:val="cs-CZ"/>
        </w:rPr>
        <w:t xml:space="preserve">Ochrana půdního fondu a vodních zdrojů </w:t>
      </w:r>
    </w:p>
    <w:p w14:paraId="6411C5A5" w14:textId="77777777" w:rsidR="0060417C" w:rsidRDefault="0060417C" w:rsidP="18C4316B">
      <w:pPr>
        <w:pStyle w:val="Normlnweb"/>
        <w:numPr>
          <w:ilvl w:val="0"/>
          <w:numId w:val="3"/>
        </w:numPr>
        <w:spacing w:line="276" w:lineRule="auto"/>
        <w:rPr>
          <w:rFonts w:eastAsia="Times New Roman"/>
          <w:color w:val="222222"/>
          <w:sz w:val="23"/>
          <w:szCs w:val="23"/>
          <w:lang w:val="cs-CZ"/>
        </w:rPr>
      </w:pPr>
      <w:r w:rsidRPr="18C4316B">
        <w:rPr>
          <w:rFonts w:eastAsia="Times New Roman"/>
          <w:color w:val="222222"/>
          <w:sz w:val="23"/>
          <w:szCs w:val="23"/>
          <w:lang w:val="cs-CZ"/>
        </w:rPr>
        <w:t>Zlepšení retence vody v </w:t>
      </w:r>
      <w:r w:rsidR="008E002E" w:rsidRPr="18C4316B">
        <w:rPr>
          <w:rFonts w:eastAsia="Times New Roman"/>
          <w:color w:val="222222"/>
          <w:sz w:val="23"/>
          <w:szCs w:val="23"/>
          <w:lang w:val="cs-CZ"/>
        </w:rPr>
        <w:t>krajině</w:t>
      </w:r>
    </w:p>
    <w:p w14:paraId="18D8398A" w14:textId="77777777" w:rsidR="0060417C" w:rsidRDefault="0060417C" w:rsidP="18C4316B">
      <w:pPr>
        <w:pStyle w:val="Normlnweb"/>
        <w:spacing w:line="276" w:lineRule="auto"/>
        <w:ind w:left="720"/>
        <w:rPr>
          <w:rFonts w:eastAsia="Times New Roman"/>
          <w:color w:val="222222"/>
          <w:sz w:val="23"/>
          <w:szCs w:val="23"/>
          <w:lang w:val="cs-CZ"/>
        </w:rPr>
      </w:pPr>
    </w:p>
    <w:p w14:paraId="3A241A81" w14:textId="2DDE967E" w:rsidR="002F10C7" w:rsidRPr="00C123EB" w:rsidRDefault="002F10C7" w:rsidP="18C4316B">
      <w:pPr>
        <w:pStyle w:val="FormtovanvHTML"/>
        <w:shd w:val="clear" w:color="auto" w:fill="FFFFFF" w:themeFill="background1"/>
        <w:suppressAutoHyphens/>
        <w:spacing w:line="276" w:lineRule="auto"/>
        <w:jc w:val="both"/>
        <w:rPr>
          <w:rFonts w:ascii="Times New Roman" w:hAnsi="Times New Roman" w:cs="Times New Roman"/>
          <w:color w:val="222222"/>
          <w:sz w:val="23"/>
          <w:szCs w:val="23"/>
        </w:rPr>
      </w:pPr>
      <w:r w:rsidRPr="18C4316B">
        <w:rPr>
          <w:rFonts w:ascii="Times New Roman" w:hAnsi="Times New Roman" w:cs="Times New Roman"/>
          <w:color w:val="222222"/>
          <w:sz w:val="23"/>
          <w:szCs w:val="23"/>
        </w:rPr>
        <w:t>V příp</w:t>
      </w:r>
      <w:r w:rsidR="006B16E9" w:rsidRPr="18C4316B">
        <w:rPr>
          <w:rFonts w:ascii="Times New Roman" w:hAnsi="Times New Roman" w:cs="Times New Roman"/>
          <w:color w:val="222222"/>
          <w:sz w:val="23"/>
          <w:szCs w:val="23"/>
        </w:rPr>
        <w:t>adě obou opatření v oblasti lesního hospodářství</w:t>
      </w:r>
      <w:r w:rsidRPr="18C4316B">
        <w:rPr>
          <w:rFonts w:ascii="Times New Roman" w:hAnsi="Times New Roman" w:cs="Times New Roman"/>
          <w:color w:val="222222"/>
          <w:sz w:val="23"/>
          <w:szCs w:val="23"/>
        </w:rPr>
        <w:t xml:space="preserve"> </w:t>
      </w:r>
      <w:r w:rsidR="006B16E9" w:rsidRPr="18C4316B">
        <w:rPr>
          <w:rFonts w:ascii="Times New Roman" w:hAnsi="Times New Roman" w:cs="Times New Roman"/>
          <w:color w:val="222222"/>
          <w:sz w:val="23"/>
          <w:szCs w:val="23"/>
        </w:rPr>
        <w:t xml:space="preserve">(tj. zlepšování stavu lesních ekosystémů a zadržování vody v lese) </w:t>
      </w:r>
      <w:r w:rsidRPr="18C4316B">
        <w:rPr>
          <w:rFonts w:ascii="Times New Roman" w:hAnsi="Times New Roman" w:cs="Times New Roman"/>
          <w:color w:val="222222"/>
          <w:sz w:val="23"/>
          <w:szCs w:val="23"/>
        </w:rPr>
        <w:t xml:space="preserve">se jedná o investice, které zásadní měrou přispějí </w:t>
      </w:r>
      <w:r w:rsidR="006B16E9" w:rsidRPr="18C4316B">
        <w:rPr>
          <w:rFonts w:ascii="Times New Roman" w:hAnsi="Times New Roman" w:cs="Times New Roman"/>
          <w:color w:val="222222"/>
          <w:sz w:val="23"/>
          <w:szCs w:val="23"/>
        </w:rPr>
        <w:t>ke</w:t>
      </w:r>
      <w:r w:rsidRPr="18C4316B">
        <w:rPr>
          <w:rFonts w:ascii="Times New Roman" w:hAnsi="Times New Roman" w:cs="Times New Roman"/>
          <w:color w:val="222222"/>
          <w:sz w:val="23"/>
          <w:szCs w:val="23"/>
        </w:rPr>
        <w:t xml:space="preserve"> zmírňování dopadů klimatické změny a jejímu přizpůsobení. Obě opatření svým dílem řeší zachování vhodné vláhové bilance v lesním prostředí, kter</w:t>
      </w:r>
      <w:r w:rsidR="006B16E9" w:rsidRPr="18C4316B">
        <w:rPr>
          <w:rFonts w:ascii="Times New Roman" w:hAnsi="Times New Roman" w:cs="Times New Roman"/>
          <w:color w:val="222222"/>
          <w:sz w:val="23"/>
          <w:szCs w:val="23"/>
        </w:rPr>
        <w:t>á</w:t>
      </w:r>
      <w:r w:rsidRPr="18C4316B">
        <w:rPr>
          <w:rFonts w:ascii="Times New Roman" w:hAnsi="Times New Roman" w:cs="Times New Roman"/>
          <w:color w:val="222222"/>
          <w:sz w:val="23"/>
          <w:szCs w:val="23"/>
        </w:rPr>
        <w:t xml:space="preserve"> jako celek rozhodným dílem přispívá k celkovému ochlazování krajiny a slouží jako reservoár vody v krajině. Zajištění současné plochy lesa (</w:t>
      </w:r>
      <w:proofErr w:type="gramStart"/>
      <w:r w:rsidRPr="18C4316B">
        <w:rPr>
          <w:rFonts w:ascii="Times New Roman" w:hAnsi="Times New Roman" w:cs="Times New Roman"/>
          <w:color w:val="222222"/>
          <w:sz w:val="23"/>
          <w:szCs w:val="23"/>
        </w:rPr>
        <w:t>34%</w:t>
      </w:r>
      <w:proofErr w:type="gramEnd"/>
      <w:r w:rsidRPr="18C4316B">
        <w:rPr>
          <w:rFonts w:ascii="Times New Roman" w:hAnsi="Times New Roman" w:cs="Times New Roman"/>
          <w:color w:val="222222"/>
          <w:sz w:val="23"/>
          <w:szCs w:val="23"/>
        </w:rPr>
        <w:t xml:space="preserve"> plochy </w:t>
      </w:r>
      <w:r w:rsidR="006B16E9" w:rsidRPr="18C4316B">
        <w:rPr>
          <w:rFonts w:ascii="Times New Roman" w:hAnsi="Times New Roman" w:cs="Times New Roman"/>
          <w:color w:val="222222"/>
          <w:sz w:val="23"/>
          <w:szCs w:val="23"/>
        </w:rPr>
        <w:t>České republiky</w:t>
      </w:r>
      <w:r w:rsidRPr="18C4316B">
        <w:rPr>
          <w:rFonts w:ascii="Times New Roman" w:hAnsi="Times New Roman" w:cs="Times New Roman"/>
          <w:color w:val="222222"/>
          <w:sz w:val="23"/>
          <w:szCs w:val="23"/>
        </w:rPr>
        <w:t>) má rovněž výrazný dopad na míru ukládání atmosférického uhlíku v krajině (</w:t>
      </w:r>
      <w:proofErr w:type="spellStart"/>
      <w:r w:rsidRPr="18C4316B">
        <w:rPr>
          <w:rFonts w:ascii="Times New Roman" w:hAnsi="Times New Roman" w:cs="Times New Roman"/>
          <w:color w:val="222222"/>
          <w:sz w:val="23"/>
          <w:szCs w:val="23"/>
        </w:rPr>
        <w:t>mitigaci</w:t>
      </w:r>
      <w:proofErr w:type="spellEnd"/>
      <w:r w:rsidRPr="18C4316B">
        <w:rPr>
          <w:rFonts w:ascii="Times New Roman" w:hAnsi="Times New Roman" w:cs="Times New Roman"/>
          <w:color w:val="222222"/>
          <w:sz w:val="23"/>
          <w:szCs w:val="23"/>
        </w:rPr>
        <w:t xml:space="preserve"> změny klimatu), což je přirozenou schopností zdravého lesa. Pozměněná struktura druhové skladby lesa v</w:t>
      </w:r>
      <w:r w:rsidR="006B16E9" w:rsidRPr="18C4316B">
        <w:rPr>
          <w:rFonts w:ascii="Times New Roman" w:hAnsi="Times New Roman" w:cs="Times New Roman"/>
          <w:color w:val="222222"/>
          <w:sz w:val="23"/>
          <w:szCs w:val="23"/>
        </w:rPr>
        <w:t> České republice</w:t>
      </w:r>
      <w:r w:rsidRPr="18C4316B">
        <w:rPr>
          <w:rFonts w:ascii="Times New Roman" w:hAnsi="Times New Roman" w:cs="Times New Roman"/>
          <w:color w:val="222222"/>
          <w:sz w:val="23"/>
          <w:szCs w:val="23"/>
        </w:rPr>
        <w:t xml:space="preserve"> byla jedním z výrazných faktorů, které při projevech klimatické změny do velké míry zapříčinily současnou destabilizaci rozsáhlé plochy lesa na území </w:t>
      </w:r>
      <w:r w:rsidR="006B16E9" w:rsidRPr="18C4316B">
        <w:rPr>
          <w:rFonts w:ascii="Times New Roman" w:hAnsi="Times New Roman" w:cs="Times New Roman"/>
          <w:color w:val="222222"/>
          <w:sz w:val="23"/>
          <w:szCs w:val="23"/>
        </w:rPr>
        <w:t xml:space="preserve">Česka </w:t>
      </w:r>
      <w:r w:rsidRPr="18C4316B">
        <w:rPr>
          <w:rFonts w:ascii="Times New Roman" w:hAnsi="Times New Roman" w:cs="Times New Roman"/>
          <w:color w:val="222222"/>
          <w:sz w:val="23"/>
          <w:szCs w:val="23"/>
        </w:rPr>
        <w:t xml:space="preserve">(projevenou rozsáhlou kůrovcovou kalamitou). Má-li les svojí přirozenou schopností </w:t>
      </w:r>
      <w:proofErr w:type="spellStart"/>
      <w:r w:rsidRPr="18C4316B">
        <w:rPr>
          <w:rFonts w:ascii="Times New Roman" w:hAnsi="Times New Roman" w:cs="Times New Roman"/>
          <w:color w:val="222222"/>
          <w:sz w:val="23"/>
          <w:szCs w:val="23"/>
        </w:rPr>
        <w:t>absorbce</w:t>
      </w:r>
      <w:proofErr w:type="spellEnd"/>
      <w:r w:rsidRPr="18C4316B">
        <w:rPr>
          <w:rFonts w:ascii="Times New Roman" w:hAnsi="Times New Roman" w:cs="Times New Roman"/>
          <w:color w:val="222222"/>
          <w:sz w:val="23"/>
          <w:szCs w:val="23"/>
        </w:rPr>
        <w:t xml:space="preserve"> uhlíku, retence vody a celkového mikroklimatického ochlazování krajiny k </w:t>
      </w:r>
      <w:proofErr w:type="spellStart"/>
      <w:r w:rsidRPr="18C4316B">
        <w:rPr>
          <w:rFonts w:ascii="Times New Roman" w:hAnsi="Times New Roman" w:cs="Times New Roman"/>
          <w:color w:val="222222"/>
          <w:sz w:val="23"/>
          <w:szCs w:val="23"/>
        </w:rPr>
        <w:t>mitigaci</w:t>
      </w:r>
      <w:proofErr w:type="spellEnd"/>
      <w:r w:rsidRPr="18C4316B">
        <w:rPr>
          <w:rFonts w:ascii="Times New Roman" w:hAnsi="Times New Roman" w:cs="Times New Roman"/>
          <w:color w:val="222222"/>
          <w:sz w:val="23"/>
          <w:szCs w:val="23"/>
        </w:rPr>
        <w:t xml:space="preserve"> přispět, je nezbytné obnovit jej v původním rozsahu</w:t>
      </w:r>
      <w:r w:rsidR="006B16E9" w:rsidRPr="18C4316B">
        <w:rPr>
          <w:rFonts w:ascii="Times New Roman" w:hAnsi="Times New Roman" w:cs="Times New Roman"/>
          <w:color w:val="222222"/>
          <w:sz w:val="23"/>
          <w:szCs w:val="23"/>
        </w:rPr>
        <w:t>,</w:t>
      </w:r>
      <w:r w:rsidRPr="18C4316B">
        <w:rPr>
          <w:rFonts w:ascii="Times New Roman" w:hAnsi="Times New Roman" w:cs="Times New Roman"/>
          <w:color w:val="222222"/>
          <w:sz w:val="23"/>
          <w:szCs w:val="23"/>
        </w:rPr>
        <w:t xml:space="preserve"> a to v takové struktuře druhové skladby, která bude změnám klimatu odolná. Dále je řešeno zpomalování odtoku vody z lesa pomocí drobných lesotechnických opatření, které snižují vodní erozi lesních půd, zvyšují plochu a dobu vsaku vody v lese a regulaci povodňových vln na lesních bystřinách. Garance šetrnosti realizace tohoto opatření je vázána na souhlasné vyjádření orgánu ochrany životního prostředí.</w:t>
      </w:r>
    </w:p>
    <w:p w14:paraId="1619A99F" w14:textId="77777777" w:rsidR="008E002E" w:rsidRPr="008E002E" w:rsidRDefault="0060417C" w:rsidP="18C4316B">
      <w:pPr>
        <w:pStyle w:val="Normlnweb"/>
        <w:spacing w:line="276" w:lineRule="auto"/>
        <w:rPr>
          <w:rFonts w:eastAsia="Times New Roman"/>
          <w:color w:val="222222"/>
          <w:sz w:val="23"/>
          <w:szCs w:val="23"/>
          <w:lang w:val="cs-CZ"/>
        </w:rPr>
      </w:pPr>
      <w:r w:rsidRPr="18C4316B">
        <w:rPr>
          <w:rFonts w:eastAsia="Times New Roman"/>
          <w:color w:val="222222"/>
          <w:sz w:val="23"/>
          <w:szCs w:val="23"/>
          <w:lang w:val="cs-CZ"/>
        </w:rPr>
        <w:t>Mezi hlavní výzvy lesního hospodářství řadíme:</w:t>
      </w:r>
    </w:p>
    <w:p w14:paraId="718CFBAC" w14:textId="267B54A5" w:rsidR="008E002E" w:rsidRPr="008E002E" w:rsidRDefault="008E002E" w:rsidP="18C4316B">
      <w:pPr>
        <w:numPr>
          <w:ilvl w:val="0"/>
          <w:numId w:val="5"/>
        </w:numPr>
        <w:autoSpaceDE w:val="0"/>
        <w:autoSpaceDN w:val="0"/>
        <w:adjustRightInd w:val="0"/>
        <w:spacing w:after="58" w:line="240" w:lineRule="auto"/>
        <w:jc w:val="both"/>
        <w:rPr>
          <w:rFonts w:ascii="Times New Roman" w:eastAsia="Times New Roman" w:hAnsi="Times New Roman" w:cs="Times New Roman"/>
          <w:color w:val="222222"/>
          <w:sz w:val="23"/>
          <w:szCs w:val="23"/>
          <w:lang w:eastAsia="cs-CZ"/>
        </w:rPr>
      </w:pPr>
      <w:r w:rsidRPr="18C4316B">
        <w:rPr>
          <w:rFonts w:ascii="Times New Roman" w:eastAsia="Times New Roman" w:hAnsi="Times New Roman" w:cs="Times New Roman"/>
          <w:color w:val="222222"/>
          <w:sz w:val="23"/>
          <w:szCs w:val="23"/>
          <w:lang w:eastAsia="cs-CZ"/>
        </w:rPr>
        <w:t>Zajistit vyrovnané plnohodnotné plnění všech funkcí lesa pro budoucí generace</w:t>
      </w:r>
      <w:r w:rsidR="17E65BB8" w:rsidRPr="18C4316B">
        <w:rPr>
          <w:rFonts w:ascii="Times New Roman" w:eastAsia="Times New Roman" w:hAnsi="Times New Roman" w:cs="Times New Roman"/>
          <w:color w:val="222222"/>
          <w:sz w:val="23"/>
          <w:szCs w:val="23"/>
          <w:lang w:eastAsia="cs-CZ"/>
        </w:rPr>
        <w:t>.</w:t>
      </w:r>
    </w:p>
    <w:p w14:paraId="489FD731" w14:textId="77777777" w:rsidR="008E002E" w:rsidRPr="008E002E" w:rsidRDefault="008E002E" w:rsidP="18C4316B">
      <w:pPr>
        <w:numPr>
          <w:ilvl w:val="0"/>
          <w:numId w:val="5"/>
        </w:numPr>
        <w:autoSpaceDE w:val="0"/>
        <w:autoSpaceDN w:val="0"/>
        <w:adjustRightInd w:val="0"/>
        <w:spacing w:after="0" w:line="240" w:lineRule="auto"/>
        <w:jc w:val="both"/>
        <w:rPr>
          <w:rFonts w:ascii="Times New Roman" w:eastAsia="Times New Roman" w:hAnsi="Times New Roman" w:cs="Times New Roman"/>
          <w:color w:val="222222"/>
          <w:sz w:val="23"/>
          <w:szCs w:val="23"/>
          <w:lang w:eastAsia="cs-CZ"/>
        </w:rPr>
      </w:pPr>
      <w:r w:rsidRPr="18C4316B">
        <w:rPr>
          <w:rFonts w:ascii="Times New Roman" w:eastAsia="Times New Roman" w:hAnsi="Times New Roman" w:cs="Times New Roman"/>
          <w:color w:val="222222"/>
          <w:sz w:val="23"/>
          <w:szCs w:val="23"/>
          <w:lang w:eastAsia="cs-CZ"/>
        </w:rPr>
        <w:t xml:space="preserve">S ohledem na probíhající klimatickou změnu zvyšovat biodiverzitu </w:t>
      </w:r>
      <w:r>
        <w:br/>
      </w:r>
      <w:r w:rsidRPr="18C4316B">
        <w:rPr>
          <w:rFonts w:ascii="Times New Roman" w:eastAsia="Times New Roman" w:hAnsi="Times New Roman" w:cs="Times New Roman"/>
          <w:color w:val="222222"/>
          <w:sz w:val="23"/>
          <w:szCs w:val="23"/>
          <w:lang w:eastAsia="cs-CZ"/>
        </w:rPr>
        <w:t xml:space="preserve">a ekologickou stabilitu lesních ekosystémů při zachování produkční funkce. </w:t>
      </w:r>
    </w:p>
    <w:p w14:paraId="370F473F" w14:textId="77777777" w:rsidR="008E002E" w:rsidRPr="008E002E" w:rsidRDefault="008E002E" w:rsidP="008E002E">
      <w:pPr>
        <w:pStyle w:val="Normlnweb"/>
        <w:spacing w:line="276" w:lineRule="auto"/>
        <w:ind w:left="720"/>
        <w:rPr>
          <w:rFonts w:ascii="Arial" w:eastAsia="Times New Roman" w:hAnsi="Arial" w:cs="Arial"/>
          <w:color w:val="222222"/>
          <w:szCs w:val="22"/>
          <w:lang w:val="cs-CZ"/>
        </w:rPr>
      </w:pPr>
    </w:p>
    <w:p w14:paraId="602D0A8F" w14:textId="77777777" w:rsidR="0008359A" w:rsidRDefault="0008359A" w:rsidP="18C4316B">
      <w:pPr>
        <w:spacing w:before="180" w:line="276" w:lineRule="auto"/>
        <w:jc w:val="both"/>
        <w:rPr>
          <w:rStyle w:val="K-TextChar"/>
          <w:rFonts w:eastAsia="Times New Roman"/>
          <w:b/>
          <w:bCs/>
        </w:rPr>
      </w:pPr>
      <w:r w:rsidRPr="18C4316B">
        <w:rPr>
          <w:rStyle w:val="K-TextChar"/>
          <w:rFonts w:eastAsia="Times New Roman"/>
          <w:b/>
          <w:bCs/>
        </w:rPr>
        <w:t>b) Cíle</w:t>
      </w:r>
    </w:p>
    <w:p w14:paraId="3AFB0583" w14:textId="140237D4" w:rsidR="00C325B0" w:rsidRDefault="006E7240" w:rsidP="18C4316B">
      <w:pPr>
        <w:autoSpaceDE w:val="0"/>
        <w:autoSpaceDN w:val="0"/>
        <w:adjustRightInd w:val="0"/>
        <w:spacing w:after="0" w:line="276" w:lineRule="auto"/>
        <w:jc w:val="both"/>
        <w:rPr>
          <w:rFonts w:ascii="Times New Roman" w:eastAsia="Times New Roman" w:hAnsi="Times New Roman" w:cs="Times New Roman"/>
          <w:color w:val="222222"/>
          <w:sz w:val="23"/>
          <w:szCs w:val="23"/>
          <w:lang w:eastAsia="cs-CZ"/>
        </w:rPr>
      </w:pPr>
      <w:r w:rsidRPr="18C4316B">
        <w:rPr>
          <w:rFonts w:ascii="Times New Roman" w:eastAsia="Times New Roman" w:hAnsi="Times New Roman" w:cs="Times New Roman"/>
          <w:color w:val="222222"/>
          <w:sz w:val="23"/>
          <w:szCs w:val="23"/>
          <w:lang w:eastAsia="cs-CZ"/>
        </w:rPr>
        <w:lastRenderedPageBreak/>
        <w:t>Hospodaření s vodními zdroji v</w:t>
      </w:r>
      <w:r w:rsidR="006B16E9" w:rsidRPr="18C4316B">
        <w:rPr>
          <w:rFonts w:ascii="Times New Roman" w:eastAsia="Times New Roman" w:hAnsi="Times New Roman" w:cs="Times New Roman"/>
          <w:color w:val="222222"/>
          <w:sz w:val="23"/>
          <w:szCs w:val="23"/>
          <w:lang w:eastAsia="cs-CZ"/>
        </w:rPr>
        <w:t> České republice</w:t>
      </w:r>
      <w:r w:rsidRPr="18C4316B">
        <w:rPr>
          <w:rFonts w:ascii="Times New Roman" w:eastAsia="Times New Roman" w:hAnsi="Times New Roman" w:cs="Times New Roman"/>
          <w:color w:val="222222"/>
          <w:sz w:val="23"/>
          <w:szCs w:val="23"/>
          <w:lang w:eastAsia="cs-CZ"/>
        </w:rPr>
        <w:t xml:space="preserve"> a rovněž v ostatních státech Evropské unie bylo až do nedávné doby orientováno především na uspokojování poptávky po vodě. Přijetím Rámcové směrnice o vodách došlo v této oblasti k posunu směrem k dlouhodobě udržitelnému, integrovanému přístupu k hospodaření s vodními zdroji s důrazem na ochranu vodních a na vodu vázaných ekosystémů.</w:t>
      </w:r>
      <w:r w:rsidR="00C325B0" w:rsidRPr="18C4316B">
        <w:rPr>
          <w:rFonts w:ascii="Times New Roman" w:eastAsia="Times New Roman" w:hAnsi="Times New Roman" w:cs="Times New Roman"/>
          <w:color w:val="222222"/>
          <w:sz w:val="23"/>
          <w:szCs w:val="23"/>
          <w:lang w:eastAsia="cs-CZ"/>
        </w:rPr>
        <w:t xml:space="preserve"> </w:t>
      </w:r>
    </w:p>
    <w:p w14:paraId="4B0F4C34" w14:textId="3DB37142" w:rsidR="00C325B0" w:rsidRDefault="006B16E9" w:rsidP="18C4316B">
      <w:pPr>
        <w:autoSpaceDE w:val="0"/>
        <w:autoSpaceDN w:val="0"/>
        <w:adjustRightInd w:val="0"/>
        <w:spacing w:after="0" w:line="276" w:lineRule="auto"/>
        <w:jc w:val="both"/>
        <w:rPr>
          <w:rFonts w:ascii="Times New Roman" w:eastAsia="Times New Roman" w:hAnsi="Times New Roman" w:cs="Times New Roman"/>
          <w:color w:val="222222"/>
          <w:sz w:val="23"/>
          <w:szCs w:val="23"/>
          <w:lang w:eastAsia="cs-CZ"/>
        </w:rPr>
      </w:pPr>
      <w:r w:rsidRPr="18C4316B">
        <w:rPr>
          <w:rFonts w:ascii="Times New Roman" w:eastAsia="Times New Roman" w:hAnsi="Times New Roman" w:cs="Times New Roman"/>
          <w:color w:val="222222"/>
          <w:sz w:val="23"/>
          <w:szCs w:val="23"/>
          <w:lang w:eastAsia="cs-CZ"/>
        </w:rPr>
        <w:t>Česká republika</w:t>
      </w:r>
      <w:r w:rsidR="006E7240" w:rsidRPr="18C4316B">
        <w:rPr>
          <w:rFonts w:ascii="Times New Roman" w:eastAsia="Times New Roman" w:hAnsi="Times New Roman" w:cs="Times New Roman"/>
          <w:color w:val="222222"/>
          <w:sz w:val="23"/>
          <w:szCs w:val="23"/>
          <w:lang w:eastAsia="cs-CZ"/>
        </w:rPr>
        <w:t xml:space="preserve"> bude </w:t>
      </w:r>
      <w:r w:rsidRPr="18C4316B">
        <w:rPr>
          <w:rFonts w:ascii="Times New Roman" w:eastAsia="Times New Roman" w:hAnsi="Times New Roman" w:cs="Times New Roman"/>
          <w:color w:val="222222"/>
          <w:sz w:val="23"/>
          <w:szCs w:val="23"/>
          <w:lang w:eastAsia="cs-CZ"/>
        </w:rPr>
        <w:t>resistentní</w:t>
      </w:r>
      <w:r w:rsidR="006E7240" w:rsidRPr="18C4316B">
        <w:rPr>
          <w:rFonts w:ascii="Times New Roman" w:eastAsia="Times New Roman" w:hAnsi="Times New Roman" w:cs="Times New Roman"/>
          <w:color w:val="222222"/>
          <w:sz w:val="23"/>
          <w:szCs w:val="23"/>
          <w:lang w:eastAsia="cs-CZ"/>
        </w:rPr>
        <w:t xml:space="preserve"> vůči nebezpečným projevům sucha a nedostatku vody i v měnících se klimatických a socioekonomických podmínkách. Odolnost bude založena na porozumění rizik</w:t>
      </w:r>
      <w:r w:rsidRPr="18C4316B">
        <w:rPr>
          <w:rFonts w:ascii="Times New Roman" w:eastAsia="Times New Roman" w:hAnsi="Times New Roman" w:cs="Times New Roman"/>
          <w:color w:val="222222"/>
          <w:sz w:val="23"/>
          <w:szCs w:val="23"/>
          <w:lang w:eastAsia="cs-CZ"/>
        </w:rPr>
        <w:t>ům</w:t>
      </w:r>
      <w:r w:rsidR="006E7240" w:rsidRPr="18C4316B">
        <w:rPr>
          <w:rFonts w:ascii="Times New Roman" w:eastAsia="Times New Roman" w:hAnsi="Times New Roman" w:cs="Times New Roman"/>
          <w:color w:val="222222"/>
          <w:sz w:val="23"/>
          <w:szCs w:val="23"/>
          <w:lang w:eastAsia="cs-CZ"/>
        </w:rPr>
        <w:t xml:space="preserve"> sucha, na připravenosti a schopnosti včas reagovat na výskyt sucha a na realizaci preventivních a strategických opatření za účelem minimalizace dopadů sucha a nedostatku vody na společnost, hospodářství a přírodní ekosystémy. </w:t>
      </w:r>
    </w:p>
    <w:p w14:paraId="12192327" w14:textId="73F4A173" w:rsidR="000605C7" w:rsidRPr="00217969" w:rsidRDefault="000605C7" w:rsidP="18C4316B">
      <w:pPr>
        <w:pStyle w:val="Normlnweb"/>
        <w:spacing w:line="276" w:lineRule="auto"/>
        <w:rPr>
          <w:rFonts w:eastAsia="Times New Roman"/>
          <w:color w:val="222222"/>
          <w:sz w:val="23"/>
          <w:szCs w:val="23"/>
          <w:lang w:val="cs-CZ" w:eastAsia="en-US"/>
        </w:rPr>
      </w:pPr>
      <w:r w:rsidRPr="0DCE8819">
        <w:rPr>
          <w:rFonts w:eastAsia="Times New Roman"/>
          <w:color w:val="222222"/>
          <w:sz w:val="23"/>
          <w:szCs w:val="23"/>
          <w:lang w:val="cs-CZ" w:eastAsia="en-US"/>
        </w:rPr>
        <w:t>Protipovodňová opatření k omezení následků povodní jsou v souladu s cíli Povodňové směrnice, tedy vedou k retenci a retardaci vody v území (tj. zřizování, úprava a rekonstrukce poldrů</w:t>
      </w:r>
      <w:r w:rsidR="006B16E9" w:rsidRPr="0DCE8819">
        <w:rPr>
          <w:rFonts w:eastAsia="Times New Roman"/>
          <w:color w:val="222222"/>
          <w:sz w:val="23"/>
          <w:szCs w:val="23"/>
          <w:lang w:val="cs-CZ" w:eastAsia="en-US"/>
        </w:rPr>
        <w:t>,</w:t>
      </w:r>
      <w:r w:rsidRPr="0DCE8819">
        <w:rPr>
          <w:rFonts w:eastAsia="Times New Roman"/>
          <w:color w:val="222222"/>
          <w:sz w:val="23"/>
          <w:szCs w:val="23"/>
          <w:lang w:val="cs-CZ" w:eastAsia="en-US"/>
        </w:rPr>
        <w:t xml:space="preserve"> včetně realizace dalších doprovodných opatření jako jsou např. zasakovací </w:t>
      </w:r>
      <w:proofErr w:type="spellStart"/>
      <w:r w:rsidRPr="0DCE8819">
        <w:rPr>
          <w:rFonts w:eastAsia="Times New Roman"/>
          <w:color w:val="222222"/>
          <w:sz w:val="23"/>
          <w:szCs w:val="23"/>
          <w:lang w:val="cs-CZ" w:eastAsia="en-US"/>
        </w:rPr>
        <w:t>průlehy</w:t>
      </w:r>
      <w:proofErr w:type="spellEnd"/>
      <w:r w:rsidRPr="0DCE8819">
        <w:rPr>
          <w:rFonts w:eastAsia="Times New Roman"/>
          <w:color w:val="222222"/>
          <w:sz w:val="23"/>
          <w:szCs w:val="23"/>
          <w:lang w:val="cs-CZ" w:eastAsia="en-US"/>
        </w:rPr>
        <w:t xml:space="preserve"> atp., zřizování a rekonstrukce vodních nádrží s vyčleněnými retenčními prostory a řízené rozlivy povodní) a dále přírodě blízká úprava koryt vodních toků v </w:t>
      </w:r>
      <w:proofErr w:type="spellStart"/>
      <w:r w:rsidRPr="0DCE8819">
        <w:rPr>
          <w:rFonts w:eastAsia="Times New Roman"/>
          <w:color w:val="222222"/>
          <w:sz w:val="23"/>
          <w:szCs w:val="23"/>
          <w:lang w:val="cs-CZ" w:eastAsia="en-US"/>
        </w:rPr>
        <w:t>intravilánech</w:t>
      </w:r>
      <w:proofErr w:type="spellEnd"/>
      <w:r w:rsidRPr="0DCE8819">
        <w:rPr>
          <w:rFonts w:eastAsia="Times New Roman"/>
          <w:color w:val="222222"/>
          <w:sz w:val="23"/>
          <w:szCs w:val="23"/>
          <w:lang w:val="cs-CZ" w:eastAsia="en-US"/>
        </w:rPr>
        <w:t>.</w:t>
      </w:r>
    </w:p>
    <w:p w14:paraId="69663C6C" w14:textId="2A40F3C0" w:rsidR="000605C7" w:rsidRPr="00217969" w:rsidRDefault="000605C7" w:rsidP="18C4316B">
      <w:pPr>
        <w:pStyle w:val="Normlnweb"/>
        <w:spacing w:line="276" w:lineRule="auto"/>
        <w:rPr>
          <w:rFonts w:eastAsia="Times New Roman"/>
          <w:color w:val="222222"/>
          <w:sz w:val="23"/>
          <w:szCs w:val="23"/>
          <w:lang w:val="cs-CZ" w:eastAsia="en-US"/>
        </w:rPr>
      </w:pPr>
      <w:r w:rsidRPr="18C4316B">
        <w:rPr>
          <w:rFonts w:eastAsia="Times New Roman"/>
          <w:color w:val="222222"/>
          <w:sz w:val="23"/>
          <w:szCs w:val="23"/>
          <w:lang w:val="cs-CZ" w:eastAsia="en-US"/>
        </w:rPr>
        <w:t>Zřizování opravy, obnov</w:t>
      </w:r>
      <w:r w:rsidR="006B16E9" w:rsidRPr="18C4316B">
        <w:rPr>
          <w:rFonts w:eastAsia="Times New Roman"/>
          <w:color w:val="222222"/>
          <w:sz w:val="23"/>
          <w:szCs w:val="23"/>
          <w:lang w:val="cs-CZ" w:eastAsia="en-US"/>
        </w:rPr>
        <w:t>y</w:t>
      </w:r>
      <w:r w:rsidRPr="18C4316B">
        <w:rPr>
          <w:rFonts w:eastAsia="Times New Roman"/>
          <w:color w:val="222222"/>
          <w:sz w:val="23"/>
          <w:szCs w:val="23"/>
          <w:lang w:val="cs-CZ" w:eastAsia="en-US"/>
        </w:rPr>
        <w:t xml:space="preserve"> a odbahnění malých vodních nádrží zvyšuje zásobu vody v krajině, má pozitivní vliv na zvýšení hladiny podzemních vod v přilehlé lokalitě, zlepšuje mikroklima</w:t>
      </w:r>
      <w:r w:rsidR="00DC3BF5" w:rsidRPr="18C4316B">
        <w:rPr>
          <w:rFonts w:eastAsia="Times New Roman"/>
          <w:color w:val="222222"/>
          <w:sz w:val="23"/>
          <w:szCs w:val="23"/>
          <w:lang w:val="cs-CZ" w:eastAsia="en-US"/>
        </w:rPr>
        <w:t>.</w:t>
      </w:r>
      <w:r w:rsidRPr="18C4316B">
        <w:rPr>
          <w:rFonts w:eastAsia="Times New Roman"/>
          <w:color w:val="222222"/>
          <w:sz w:val="23"/>
          <w:szCs w:val="23"/>
          <w:lang w:val="cs-CZ" w:eastAsia="en-US"/>
        </w:rPr>
        <w:t xml:space="preserve"> </w:t>
      </w:r>
      <w:r w:rsidR="00DC3BF5" w:rsidRPr="18C4316B">
        <w:rPr>
          <w:rFonts w:eastAsia="Times New Roman"/>
          <w:color w:val="222222"/>
          <w:sz w:val="23"/>
          <w:szCs w:val="23"/>
          <w:lang w:val="cs-CZ" w:eastAsia="en-US"/>
        </w:rPr>
        <w:t>Z</w:t>
      </w:r>
      <w:r w:rsidRPr="18C4316B">
        <w:rPr>
          <w:rFonts w:eastAsia="Times New Roman"/>
          <w:color w:val="222222"/>
          <w:sz w:val="23"/>
          <w:szCs w:val="23"/>
          <w:lang w:val="cs-CZ" w:eastAsia="en-US"/>
        </w:rPr>
        <w:t>adržená voda se často využívá pro závlahy, případně jako zdroj hasební vody. Opatření má tedy komplexní charakter, přispívá k povodňové ochraně a zároveň posiluje rezistenci k následkům sucha.</w:t>
      </w:r>
    </w:p>
    <w:p w14:paraId="1228F05A" w14:textId="0C90DB60" w:rsidR="000605C7" w:rsidRPr="00217969" w:rsidRDefault="000605C7" w:rsidP="18C4316B">
      <w:pPr>
        <w:autoSpaceDE w:val="0"/>
        <w:autoSpaceDN w:val="0"/>
        <w:adjustRightInd w:val="0"/>
        <w:spacing w:after="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Podporou závlah se nejenom zvýší </w:t>
      </w:r>
      <w:proofErr w:type="spellStart"/>
      <w:r w:rsidRPr="18C4316B">
        <w:rPr>
          <w:rFonts w:ascii="Times New Roman" w:eastAsia="Times New Roman" w:hAnsi="Times New Roman" w:cs="Times New Roman"/>
          <w:color w:val="222222"/>
          <w:sz w:val="23"/>
          <w:szCs w:val="23"/>
        </w:rPr>
        <w:t>resilience</w:t>
      </w:r>
      <w:proofErr w:type="spellEnd"/>
      <w:r w:rsidRPr="18C4316B">
        <w:rPr>
          <w:rFonts w:ascii="Times New Roman" w:eastAsia="Times New Roman" w:hAnsi="Times New Roman" w:cs="Times New Roman"/>
          <w:color w:val="222222"/>
          <w:sz w:val="23"/>
          <w:szCs w:val="23"/>
        </w:rPr>
        <w:t xml:space="preserve"> krajiny k následkům sucha, ale zároveň má zeleň plodin příznivý efekt k omezení růstu teplot na povrchu značných krajinných ploch a také má </w:t>
      </w:r>
      <w:proofErr w:type="spellStart"/>
      <w:r w:rsidRPr="18C4316B">
        <w:rPr>
          <w:rFonts w:ascii="Times New Roman" w:eastAsia="Times New Roman" w:hAnsi="Times New Roman" w:cs="Times New Roman"/>
          <w:color w:val="222222"/>
          <w:sz w:val="23"/>
          <w:szCs w:val="23"/>
        </w:rPr>
        <w:t>mitigační</w:t>
      </w:r>
      <w:proofErr w:type="spellEnd"/>
      <w:r w:rsidRPr="18C4316B">
        <w:rPr>
          <w:rFonts w:ascii="Times New Roman" w:eastAsia="Times New Roman" w:hAnsi="Times New Roman" w:cs="Times New Roman"/>
          <w:color w:val="222222"/>
          <w:sz w:val="23"/>
          <w:szCs w:val="23"/>
        </w:rPr>
        <w:t xml:space="preserve"> účinky vazbou CO2</w:t>
      </w:r>
      <w:r w:rsidR="00DC3BF5" w:rsidRPr="18C4316B">
        <w:rPr>
          <w:rFonts w:ascii="Times New Roman" w:eastAsia="Times New Roman" w:hAnsi="Times New Roman" w:cs="Times New Roman"/>
          <w:color w:val="222222"/>
          <w:sz w:val="23"/>
          <w:szCs w:val="23"/>
        </w:rPr>
        <w:t>.</w:t>
      </w:r>
      <w:r w:rsidRPr="18C4316B">
        <w:rPr>
          <w:rFonts w:ascii="Times New Roman" w:eastAsia="Times New Roman" w:hAnsi="Times New Roman" w:cs="Times New Roman"/>
          <w:color w:val="222222"/>
          <w:sz w:val="23"/>
          <w:szCs w:val="23"/>
        </w:rPr>
        <w:t xml:space="preserve"> Základním prvkem podpory závlah je modernizace závlahových zařízení (především uplatnění kapkové závlahy) a zefektivnění provozu stávajících závlahových soustav. Implementací opatření dojde ke snížení potřeby vody na závlahy, energetické i personální náročnosti provozu závlahových soustav, a velmi zásadní je snížení celkové spotřeby vody na závlahovou dávku.</w:t>
      </w:r>
    </w:p>
    <w:p w14:paraId="106F7079" w14:textId="77777777" w:rsidR="00C325B0" w:rsidRPr="00217969" w:rsidRDefault="00C325B0" w:rsidP="18C4316B">
      <w:pPr>
        <w:autoSpaceDE w:val="0"/>
        <w:autoSpaceDN w:val="0"/>
        <w:adjustRightInd w:val="0"/>
        <w:spacing w:after="0" w:line="276" w:lineRule="auto"/>
        <w:jc w:val="both"/>
        <w:rPr>
          <w:rFonts w:ascii="Times New Roman" w:eastAsia="Times New Roman" w:hAnsi="Times New Roman" w:cs="Times New Roman"/>
          <w:color w:val="222222"/>
          <w:sz w:val="23"/>
          <w:szCs w:val="23"/>
          <w:lang w:eastAsia="cs-CZ"/>
        </w:rPr>
      </w:pPr>
    </w:p>
    <w:p w14:paraId="43A9BC70" w14:textId="537A0BEB" w:rsidR="0072359A" w:rsidRPr="00F332B3" w:rsidRDefault="0072359A" w:rsidP="18C4316B">
      <w:pPr>
        <w:autoSpaceDE w:val="0"/>
        <w:autoSpaceDN w:val="0"/>
        <w:adjustRightInd w:val="0"/>
        <w:spacing w:after="0"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V iniciativě Pozemkové úpravy se budou realizovat především adaptační opatření snižující negativní dopady klimatické změny. Realizovaná opatření budou přispívat k udržitelnému využívání a ochraně vodních zdrojů a budou preventivně působit a omezovat znečištění. Opatření budou také přispívat k ochraně a obnově biologické rozmanitosti a ekosystémů. Konkrétně se bude jednat o opatření ke zmírnění vysychání krajiny (zadržení vody v krajině), zvýšení ekologické stability krajiny (výsadby biokoridorů apod.), protierozní a protipovodňové ochraně, či nutnému zpřístupnění těchto opatření a zemědělské půdy. V kontextu klimatické změny realizace těchto opatření významně přispěje k posílení </w:t>
      </w:r>
      <w:proofErr w:type="spellStart"/>
      <w:r w:rsidRPr="18C4316B">
        <w:rPr>
          <w:rFonts w:ascii="Times New Roman" w:eastAsia="Times New Roman" w:hAnsi="Times New Roman" w:cs="Times New Roman"/>
          <w:color w:val="222222"/>
          <w:sz w:val="23"/>
          <w:szCs w:val="23"/>
        </w:rPr>
        <w:t>resilience</w:t>
      </w:r>
      <w:proofErr w:type="spellEnd"/>
      <w:r w:rsidRPr="18C4316B">
        <w:rPr>
          <w:rFonts w:ascii="Times New Roman" w:eastAsia="Times New Roman" w:hAnsi="Times New Roman" w:cs="Times New Roman"/>
          <w:color w:val="222222"/>
          <w:sz w:val="23"/>
          <w:szCs w:val="23"/>
        </w:rPr>
        <w:t xml:space="preserve"> krajiny, navýšení kvality života obyvatelstva, posílení udržitelného zemědělství a příležitostí rozvoje venkova.</w:t>
      </w:r>
    </w:p>
    <w:p w14:paraId="4899086A" w14:textId="77777777" w:rsidR="006E7240" w:rsidRPr="00217969" w:rsidRDefault="006E7240" w:rsidP="18C4316B">
      <w:pPr>
        <w:autoSpaceDE w:val="0"/>
        <w:autoSpaceDN w:val="0"/>
        <w:adjustRightInd w:val="0"/>
        <w:spacing w:after="0" w:line="240" w:lineRule="auto"/>
        <w:rPr>
          <w:rFonts w:ascii="Times New Roman" w:eastAsia="Times New Roman" w:hAnsi="Times New Roman" w:cs="Times New Roman"/>
          <w:color w:val="222222"/>
          <w:sz w:val="23"/>
          <w:szCs w:val="23"/>
          <w:lang w:eastAsia="cs-CZ"/>
        </w:rPr>
      </w:pPr>
    </w:p>
    <w:p w14:paraId="31E4ADDD" w14:textId="6D0A6F72" w:rsidR="00CB743F" w:rsidRPr="00CB743F" w:rsidRDefault="00CB743F"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Česká republika prožívá od roku 2017 do současnosti nejrozsáhlejší kalamitní situaci v lesích v celé její historii. Od roku 2017, ve kterém byl překonán republikový rekord v objemu zpracovaného kůrovcového dříví, je každý další rok zaznamenáván nárůst těchto hodnot o více než polovinu stavu roku předchozího. V roce 2018 objem vytěženého pouze kůrovcového dříví dvojnásobně překonal průměrnou roční těžbu veškerého dříví v</w:t>
      </w:r>
      <w:r w:rsidR="00F332B3" w:rsidRPr="18C4316B">
        <w:rPr>
          <w:rFonts w:ascii="Times New Roman" w:eastAsia="Times New Roman" w:hAnsi="Times New Roman" w:cs="Times New Roman"/>
          <w:color w:val="222222"/>
          <w:sz w:val="23"/>
          <w:szCs w:val="23"/>
        </w:rPr>
        <w:t> České republice</w:t>
      </w:r>
      <w:r w:rsidRPr="18C4316B">
        <w:rPr>
          <w:rFonts w:ascii="Times New Roman" w:eastAsia="Times New Roman" w:hAnsi="Times New Roman" w:cs="Times New Roman"/>
          <w:color w:val="222222"/>
          <w:sz w:val="23"/>
          <w:szCs w:val="23"/>
        </w:rPr>
        <w:t xml:space="preserve"> za běžného stavu</w:t>
      </w:r>
      <w:r w:rsidR="7E2396D6" w:rsidRPr="18C4316B">
        <w:rPr>
          <w:rFonts w:ascii="Times New Roman" w:eastAsia="Times New Roman" w:hAnsi="Times New Roman" w:cs="Times New Roman"/>
          <w:color w:val="222222"/>
          <w:sz w:val="23"/>
          <w:szCs w:val="23"/>
        </w:rPr>
        <w:t>,</w:t>
      </w:r>
      <w:r w:rsidRPr="18C4316B">
        <w:rPr>
          <w:rFonts w:ascii="Times New Roman" w:eastAsia="Times New Roman" w:hAnsi="Times New Roman" w:cs="Times New Roman"/>
          <w:color w:val="222222"/>
          <w:sz w:val="23"/>
          <w:szCs w:val="23"/>
        </w:rPr>
        <w:t xml:space="preserve"> a to byly zpracovány pouze 2/3 z celkového stavu poškozených porostů a přesáhl tak poprvé v moderní historii průměrný mýtní přírůst, což je jasná známka neudržitelnosti stavu. Tyto hodnoty každým rokem narůstají, stejně tak jako plocha, na které dochází k rozpadu lesa a destabilizaci lesního prostředí.  Vzhledem k tomu, že podíl smrkových porostů v druhové skladbě lesa </w:t>
      </w:r>
      <w:r w:rsidR="00F332B3" w:rsidRPr="18C4316B">
        <w:rPr>
          <w:rFonts w:ascii="Times New Roman" w:eastAsia="Times New Roman" w:hAnsi="Times New Roman" w:cs="Times New Roman"/>
          <w:color w:val="222222"/>
          <w:sz w:val="23"/>
          <w:szCs w:val="23"/>
        </w:rPr>
        <w:t>Česká</w:t>
      </w:r>
      <w:r w:rsidRPr="18C4316B">
        <w:rPr>
          <w:rFonts w:ascii="Times New Roman" w:eastAsia="Times New Roman" w:hAnsi="Times New Roman" w:cs="Times New Roman"/>
          <w:color w:val="222222"/>
          <w:sz w:val="23"/>
          <w:szCs w:val="23"/>
        </w:rPr>
        <w:t xml:space="preserve"> je bez mála 50 % a většina smrkových porostů je kůrovcovou kalamitou znatelně poškozena, zničena, nebo je v přímém ohrožení v příštích letech, </w:t>
      </w:r>
      <w:r w:rsidRPr="18C4316B">
        <w:rPr>
          <w:rFonts w:ascii="Times New Roman" w:eastAsia="Times New Roman" w:hAnsi="Times New Roman" w:cs="Times New Roman"/>
          <w:color w:val="222222"/>
          <w:sz w:val="23"/>
          <w:szCs w:val="23"/>
        </w:rPr>
        <w:lastRenderedPageBreak/>
        <w:t>jedná se o závažnou hrozbu ztráty výrazné plochy lesa na celém území ČR (v některých krajích se jedná téměř o většinu lesa), což bez adekvátního a rychlého řešení, které bude finančně značně přesahovat možnosti národních zdrojů, může vést až ke klimatické katastrofě v</w:t>
      </w:r>
      <w:r w:rsidR="00F332B3" w:rsidRPr="18C4316B">
        <w:rPr>
          <w:rFonts w:ascii="Times New Roman" w:eastAsia="Times New Roman" w:hAnsi="Times New Roman" w:cs="Times New Roman"/>
          <w:color w:val="222222"/>
          <w:sz w:val="23"/>
          <w:szCs w:val="23"/>
        </w:rPr>
        <w:t> České republice</w:t>
      </w:r>
      <w:r w:rsidRPr="18C4316B">
        <w:rPr>
          <w:rFonts w:ascii="Times New Roman" w:eastAsia="Times New Roman" w:hAnsi="Times New Roman" w:cs="Times New Roman"/>
          <w:color w:val="222222"/>
          <w:sz w:val="23"/>
          <w:szCs w:val="23"/>
        </w:rPr>
        <w:t xml:space="preserve"> dosud nepoznaných rozměrů. Jediným řešením současné situace je rychlá obnova lesních holin vhodnými dřevinami, odolnými vůči klimatické změně, která stabilizuje nejen les, ale ten ve svém přínosu krajině velkou měrou stabilizuje neutěšenou situaci celého životního prostředí z hlediska </w:t>
      </w:r>
      <w:proofErr w:type="spellStart"/>
      <w:r w:rsidRPr="18C4316B">
        <w:rPr>
          <w:rFonts w:ascii="Times New Roman" w:eastAsia="Times New Roman" w:hAnsi="Times New Roman" w:cs="Times New Roman"/>
          <w:color w:val="222222"/>
          <w:sz w:val="23"/>
          <w:szCs w:val="23"/>
        </w:rPr>
        <w:t>mitigace</w:t>
      </w:r>
      <w:proofErr w:type="spellEnd"/>
      <w:r w:rsidRPr="18C4316B">
        <w:rPr>
          <w:rFonts w:ascii="Times New Roman" w:eastAsia="Times New Roman" w:hAnsi="Times New Roman" w:cs="Times New Roman"/>
          <w:color w:val="222222"/>
          <w:sz w:val="23"/>
          <w:szCs w:val="23"/>
        </w:rPr>
        <w:t xml:space="preserve"> a adaptace na změnu klimatu. Bez zachování těchto přínosných funkcí lesních ekosystémů na celkové klima krajiny je řada jiných opatření snažící se zmírnit projevy klimatické změny a</w:t>
      </w:r>
      <w:r w:rsidR="00EF7DFB" w:rsidRPr="18C4316B">
        <w:rPr>
          <w:rFonts w:ascii="Times New Roman" w:eastAsia="Times New Roman" w:hAnsi="Times New Roman" w:cs="Times New Roman"/>
          <w:color w:val="222222"/>
          <w:sz w:val="23"/>
          <w:szCs w:val="23"/>
        </w:rPr>
        <w:t xml:space="preserve"> </w:t>
      </w:r>
      <w:r w:rsidR="00814B96" w:rsidRPr="18C4316B">
        <w:rPr>
          <w:rFonts w:ascii="Times New Roman" w:eastAsia="Times New Roman" w:hAnsi="Times New Roman" w:cs="Times New Roman"/>
          <w:color w:val="222222"/>
          <w:sz w:val="23"/>
          <w:szCs w:val="23"/>
        </w:rPr>
        <w:t>adaptace</w:t>
      </w:r>
      <w:r w:rsidR="00EF7DFB" w:rsidRPr="18C4316B">
        <w:rPr>
          <w:rFonts w:ascii="Times New Roman" w:eastAsia="Times New Roman" w:hAnsi="Times New Roman" w:cs="Times New Roman"/>
          <w:color w:val="222222"/>
          <w:sz w:val="23"/>
          <w:szCs w:val="23"/>
        </w:rPr>
        <w:t xml:space="preserve"> na ni zcela marginální.</w:t>
      </w:r>
      <w:r w:rsidRPr="18C4316B">
        <w:rPr>
          <w:rFonts w:ascii="Times New Roman" w:eastAsia="Times New Roman" w:hAnsi="Times New Roman" w:cs="Times New Roman"/>
          <w:color w:val="222222"/>
          <w:sz w:val="23"/>
          <w:szCs w:val="23"/>
        </w:rPr>
        <w:t xml:space="preserve"> </w:t>
      </w:r>
    </w:p>
    <w:p w14:paraId="6004D3DE" w14:textId="02A17E62" w:rsidR="00F67A1D" w:rsidRPr="00CB2392" w:rsidRDefault="00CB743F"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Vzhledem k tomu, že se nejedná o technickou ani průmyslovou investici, ale o investici napravující současný tristní stav a hrozící ekologickou </w:t>
      </w:r>
      <w:r w:rsidR="00F332B3" w:rsidRPr="18C4316B">
        <w:rPr>
          <w:rFonts w:ascii="Times New Roman" w:eastAsia="Times New Roman" w:hAnsi="Times New Roman" w:cs="Times New Roman"/>
          <w:color w:val="222222"/>
          <w:sz w:val="23"/>
          <w:szCs w:val="23"/>
        </w:rPr>
        <w:t>katastrofu</w:t>
      </w:r>
      <w:r w:rsidRPr="18C4316B">
        <w:rPr>
          <w:rFonts w:ascii="Times New Roman" w:eastAsia="Times New Roman" w:hAnsi="Times New Roman" w:cs="Times New Roman"/>
          <w:color w:val="222222"/>
          <w:sz w:val="23"/>
          <w:szCs w:val="23"/>
        </w:rPr>
        <w:t xml:space="preserve">, nejedná se v tomto případě obecně o rizikovou aktivitu z hlediska DNSH. Naopak </w:t>
      </w:r>
      <w:r w:rsidR="00814B96" w:rsidRPr="18C4316B">
        <w:rPr>
          <w:rFonts w:ascii="Times New Roman" w:eastAsia="Times New Roman" w:hAnsi="Times New Roman" w:cs="Times New Roman"/>
          <w:color w:val="222222"/>
          <w:sz w:val="23"/>
          <w:szCs w:val="23"/>
        </w:rPr>
        <w:t>nerealizování</w:t>
      </w:r>
      <w:r w:rsidRPr="18C4316B">
        <w:rPr>
          <w:rFonts w:ascii="Times New Roman" w:eastAsia="Times New Roman" w:hAnsi="Times New Roman" w:cs="Times New Roman"/>
          <w:color w:val="222222"/>
          <w:sz w:val="23"/>
          <w:szCs w:val="23"/>
        </w:rPr>
        <w:t xml:space="preserve"> </w:t>
      </w:r>
      <w:r w:rsidR="00814B96" w:rsidRPr="18C4316B">
        <w:rPr>
          <w:rFonts w:ascii="Times New Roman" w:eastAsia="Times New Roman" w:hAnsi="Times New Roman" w:cs="Times New Roman"/>
          <w:color w:val="222222"/>
          <w:sz w:val="23"/>
          <w:szCs w:val="23"/>
        </w:rPr>
        <w:t>předkládaných investic by zapříčinilo</w:t>
      </w:r>
      <w:r w:rsidRPr="18C4316B">
        <w:rPr>
          <w:rFonts w:ascii="Times New Roman" w:eastAsia="Times New Roman" w:hAnsi="Times New Roman" w:cs="Times New Roman"/>
          <w:color w:val="222222"/>
          <w:sz w:val="23"/>
          <w:szCs w:val="23"/>
        </w:rPr>
        <w:t xml:space="preserve"> stav, který by v rozporu se zásadami DNSH v krajině nastal.</w:t>
      </w:r>
    </w:p>
    <w:p w14:paraId="2E947A1B" w14:textId="7AD8FDEA" w:rsidR="00093D7E" w:rsidRPr="00CB2392" w:rsidRDefault="000B0C9D" w:rsidP="18C4316B">
      <w:pPr>
        <w:spacing w:before="180" w:line="276" w:lineRule="auto"/>
        <w:jc w:val="both"/>
        <w:rPr>
          <w:rFonts w:ascii="Times New Roman" w:eastAsia="Times New Roman" w:hAnsi="Times New Roman" w:cs="Times New Roman"/>
          <w:b/>
          <w:bCs/>
          <w:sz w:val="23"/>
          <w:szCs w:val="23"/>
        </w:rPr>
      </w:pPr>
      <w:r w:rsidRPr="18C4316B">
        <w:rPr>
          <w:rStyle w:val="K-TextChar"/>
          <w:rFonts w:eastAsia="Times New Roman"/>
          <w:b/>
          <w:bCs/>
        </w:rPr>
        <w:t>c) Národní strategický kontext</w:t>
      </w:r>
    </w:p>
    <w:p w14:paraId="5C969B94" w14:textId="3BB21EE9" w:rsidR="000605C7" w:rsidRPr="00CB2392" w:rsidRDefault="000605C7" w:rsidP="18C4316B">
      <w:pPr>
        <w:pStyle w:val="Normlnweb"/>
        <w:spacing w:line="276" w:lineRule="auto"/>
        <w:rPr>
          <w:rFonts w:eastAsia="Times New Roman"/>
          <w:color w:val="222222"/>
          <w:sz w:val="23"/>
          <w:szCs w:val="23"/>
          <w:lang w:val="cs-CZ" w:eastAsia="en-US"/>
        </w:rPr>
      </w:pPr>
      <w:r w:rsidRPr="18C4316B">
        <w:rPr>
          <w:rFonts w:eastAsia="Times New Roman"/>
          <w:color w:val="222222"/>
          <w:sz w:val="23"/>
          <w:szCs w:val="23"/>
          <w:lang w:val="cs-CZ" w:eastAsia="en-US"/>
        </w:rPr>
        <w:t xml:space="preserve">Ochrana klimatu je jednou z prioritních oblastí politiky EU. Problematika </w:t>
      </w:r>
      <w:proofErr w:type="spellStart"/>
      <w:r w:rsidRPr="18C4316B">
        <w:rPr>
          <w:rFonts w:eastAsia="Times New Roman"/>
          <w:color w:val="222222"/>
          <w:sz w:val="23"/>
          <w:szCs w:val="23"/>
          <w:lang w:val="cs-CZ" w:eastAsia="en-US"/>
        </w:rPr>
        <w:t>mitigace</w:t>
      </w:r>
      <w:proofErr w:type="spellEnd"/>
      <w:r w:rsidRPr="18C4316B">
        <w:rPr>
          <w:rFonts w:eastAsia="Times New Roman"/>
          <w:color w:val="222222"/>
          <w:sz w:val="23"/>
          <w:szCs w:val="23"/>
          <w:lang w:val="cs-CZ" w:eastAsia="en-US"/>
        </w:rPr>
        <w:t xml:space="preserve"> je řešena v klimaticko-energetickém balíčku v rámci Strategie EU pro přizpůsobení se změně klimatu (Adaptační strategie EU). Nadto, velmi aktuální iniciativou EU je také zveřejnění </w:t>
      </w:r>
      <w:proofErr w:type="gramStart"/>
      <w:r w:rsidRPr="18C4316B">
        <w:rPr>
          <w:rFonts w:eastAsia="Times New Roman"/>
          <w:color w:val="222222"/>
          <w:sz w:val="23"/>
          <w:szCs w:val="23"/>
          <w:lang w:val="cs-CZ" w:eastAsia="en-US"/>
        </w:rPr>
        <w:t>Zelené</w:t>
      </w:r>
      <w:proofErr w:type="gramEnd"/>
      <w:r w:rsidRPr="18C4316B">
        <w:rPr>
          <w:rFonts w:eastAsia="Times New Roman"/>
          <w:color w:val="222222"/>
          <w:sz w:val="23"/>
          <w:szCs w:val="23"/>
          <w:lang w:val="cs-CZ" w:eastAsia="en-US"/>
        </w:rPr>
        <w:t xml:space="preserve"> dohody pro Evropu (</w:t>
      </w:r>
      <w:proofErr w:type="spellStart"/>
      <w:r w:rsidRPr="18C4316B">
        <w:rPr>
          <w:rFonts w:eastAsia="Times New Roman"/>
          <w:color w:val="222222"/>
          <w:sz w:val="23"/>
          <w:szCs w:val="23"/>
          <w:lang w:val="cs-CZ" w:eastAsia="en-US"/>
        </w:rPr>
        <w:t>European</w:t>
      </w:r>
      <w:proofErr w:type="spellEnd"/>
      <w:r w:rsidRPr="18C4316B">
        <w:rPr>
          <w:rFonts w:eastAsia="Times New Roman"/>
          <w:color w:val="222222"/>
          <w:sz w:val="23"/>
          <w:szCs w:val="23"/>
          <w:lang w:val="cs-CZ" w:eastAsia="en-US"/>
        </w:rPr>
        <w:t xml:space="preserve"> Green </w:t>
      </w:r>
      <w:proofErr w:type="spellStart"/>
      <w:r w:rsidRPr="18C4316B">
        <w:rPr>
          <w:rFonts w:eastAsia="Times New Roman"/>
          <w:color w:val="222222"/>
          <w:sz w:val="23"/>
          <w:szCs w:val="23"/>
          <w:lang w:val="cs-CZ" w:eastAsia="en-US"/>
        </w:rPr>
        <w:t>Deal</w:t>
      </w:r>
      <w:proofErr w:type="spellEnd"/>
      <w:r w:rsidRPr="18C4316B">
        <w:rPr>
          <w:rFonts w:eastAsia="Times New Roman"/>
          <w:color w:val="222222"/>
          <w:sz w:val="23"/>
          <w:szCs w:val="23"/>
          <w:lang w:val="cs-CZ" w:eastAsia="en-US"/>
        </w:rPr>
        <w:t xml:space="preserve">). Tento dokument představuje klíčovou strategii EU pro přechod na klimaticky neutrální, udržitelnou a oběhovou ekonomiku do roku 2050. </w:t>
      </w:r>
    </w:p>
    <w:p w14:paraId="18DB684A" w14:textId="783997A5" w:rsidR="000605C7" w:rsidRDefault="000605C7"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Strategický kontext cílů komponenty v národním měřítku spatřujeme zejména v zastřešujícím dokumentu Strategie resortu Ministerstva zemědělství s výhledem do r. 2030. Podrobnější cíle jsou zpracovány v souvisejících strategických, koncepčních a prováděcích dokumentech, jako jsou např. Strategický plán Společné zemědělské politiky, Státní politika životního prostředí </w:t>
      </w:r>
      <w:r w:rsidR="00F332B3" w:rsidRPr="18C4316B">
        <w:rPr>
          <w:rFonts w:ascii="Times New Roman" w:eastAsia="Times New Roman" w:hAnsi="Times New Roman" w:cs="Times New Roman"/>
          <w:color w:val="222222"/>
          <w:sz w:val="23"/>
          <w:szCs w:val="23"/>
        </w:rPr>
        <w:t>České republiky</w:t>
      </w:r>
      <w:r w:rsidRPr="18C4316B">
        <w:rPr>
          <w:rFonts w:ascii="Times New Roman" w:eastAsia="Times New Roman" w:hAnsi="Times New Roman" w:cs="Times New Roman"/>
          <w:color w:val="222222"/>
          <w:sz w:val="23"/>
          <w:szCs w:val="23"/>
        </w:rPr>
        <w:t xml:space="preserve">, Koncepce omezení následků sucha pro území České republiky, Strategie přizpůsobení se změně klimatu, Národní akční plán adaptace na změnu klimatu, národní plány povodí, plány pro zvládání povodňových rizik, Národní plán reforem, Koncepce státní lesnické politiky do roku 2035, </w:t>
      </w:r>
      <w:hyperlink r:id="rId8">
        <w:r w:rsidRPr="18C4316B">
          <w:rPr>
            <w:rFonts w:ascii="Times New Roman" w:eastAsia="Times New Roman" w:hAnsi="Times New Roman" w:cs="Times New Roman"/>
            <w:color w:val="222222"/>
            <w:sz w:val="23"/>
            <w:szCs w:val="23"/>
          </w:rPr>
          <w:t>Politika ochrany klimatu v České republice</w:t>
        </w:r>
      </w:hyperlink>
      <w:r w:rsidRPr="18C4316B">
        <w:rPr>
          <w:rFonts w:ascii="Times New Roman" w:eastAsia="Times New Roman" w:hAnsi="Times New Roman" w:cs="Times New Roman"/>
          <w:color w:val="222222"/>
          <w:sz w:val="23"/>
          <w:szCs w:val="23"/>
        </w:rPr>
        <w:t>.</w:t>
      </w:r>
    </w:p>
    <w:p w14:paraId="67271C85" w14:textId="37A5693C" w:rsidR="00EA0CA7" w:rsidRDefault="002A00DC" w:rsidP="18C4316B">
      <w:pPr>
        <w:spacing w:before="180" w:line="276" w:lineRule="auto"/>
        <w:jc w:val="both"/>
        <w:rPr>
          <w:rFonts w:ascii="Times New Roman" w:eastAsia="Times New Roman" w:hAnsi="Times New Roman" w:cs="Times New Roman"/>
          <w:b/>
          <w:bCs/>
          <w:sz w:val="23"/>
          <w:szCs w:val="23"/>
        </w:rPr>
      </w:pPr>
      <w:r w:rsidRPr="18C4316B">
        <w:rPr>
          <w:rFonts w:ascii="Times New Roman" w:eastAsia="Times New Roman" w:hAnsi="Times New Roman" w:cs="Times New Roman"/>
          <w:b/>
          <w:bCs/>
          <w:sz w:val="23"/>
          <w:szCs w:val="23"/>
        </w:rPr>
        <w:t>d</w:t>
      </w:r>
      <w:r w:rsidR="00EA0CA7" w:rsidRPr="18C4316B">
        <w:rPr>
          <w:rFonts w:ascii="Times New Roman" w:eastAsia="Times New Roman" w:hAnsi="Times New Roman" w:cs="Times New Roman"/>
          <w:b/>
          <w:bCs/>
          <w:sz w:val="23"/>
          <w:szCs w:val="23"/>
        </w:rPr>
        <w:t xml:space="preserve">) </w:t>
      </w:r>
      <w:r w:rsidRPr="18C4316B">
        <w:rPr>
          <w:rFonts w:ascii="Times New Roman" w:eastAsia="Times New Roman" w:hAnsi="Times New Roman" w:cs="Times New Roman"/>
          <w:b/>
          <w:bCs/>
          <w:sz w:val="23"/>
          <w:szCs w:val="23"/>
        </w:rPr>
        <w:t>P</w:t>
      </w:r>
      <w:r w:rsidR="00EA0CA7" w:rsidRPr="18C4316B">
        <w:rPr>
          <w:rFonts w:ascii="Times New Roman" w:eastAsia="Times New Roman" w:hAnsi="Times New Roman" w:cs="Times New Roman"/>
          <w:b/>
          <w:bCs/>
          <w:sz w:val="23"/>
          <w:szCs w:val="23"/>
        </w:rPr>
        <w:t>ředchozí snahy</w:t>
      </w:r>
    </w:p>
    <w:p w14:paraId="215A0257" w14:textId="5CE71C4A" w:rsidR="00EA0CA7" w:rsidRPr="00EA0CA7" w:rsidRDefault="00EA0CA7"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Koncepční řešení protipovodňové ochrany v České republice a její podpora z národních prostředků byla zahájena po katastrofálních povodních v letech 1997 a 1998, kdy byla vládou České republiky přijata Strategie ochrany před povodněmi pro území České republiky. V návaznosti na to byl v roce 2002 Ministerstvem zemědělství zahájen program Prevence před povodněmi. Současná etapa programu je již čtvrtým programovým obdobím, které plynule navazuje na předchozí tři úspěšné etapy. Od roku 2002 tak Ministerstvo zemědělství plynule zajišťuje systematickou protipovodňovou ochranu území Če</w:t>
      </w:r>
      <w:r w:rsidR="004671FD" w:rsidRPr="18C4316B">
        <w:rPr>
          <w:rFonts w:ascii="Times New Roman" w:eastAsia="Times New Roman" w:hAnsi="Times New Roman" w:cs="Times New Roman"/>
          <w:color w:val="222222"/>
          <w:sz w:val="23"/>
          <w:szCs w:val="23"/>
        </w:rPr>
        <w:t>ské republiky. O roku 2002 tak M</w:t>
      </w:r>
      <w:r w:rsidRPr="18C4316B">
        <w:rPr>
          <w:rFonts w:ascii="Times New Roman" w:eastAsia="Times New Roman" w:hAnsi="Times New Roman" w:cs="Times New Roman"/>
          <w:color w:val="222222"/>
          <w:sz w:val="23"/>
          <w:szCs w:val="23"/>
        </w:rPr>
        <w:t xml:space="preserve">inisterstvo zemědělství podpořilo realizaci protipovodňových opatření s celkovými náklady cca 20 mld. Kč, z čehož bylo do roku 2019 realizováno 862 staveb.  </w:t>
      </w:r>
    </w:p>
    <w:p w14:paraId="08EC8938" w14:textId="4E7C49CB" w:rsidR="00EA0CA7" w:rsidRDefault="00EA0CA7" w:rsidP="18C4316B">
      <w:pPr>
        <w:spacing w:line="276" w:lineRule="auto"/>
        <w:jc w:val="both"/>
        <w:rPr>
          <w:rFonts w:ascii="Times New Roman" w:eastAsia="Times New Roman" w:hAnsi="Times New Roman" w:cs="Times New Roman"/>
          <w:color w:val="222222"/>
          <w:sz w:val="23"/>
          <w:szCs w:val="23"/>
        </w:rPr>
      </w:pPr>
      <w:r w:rsidRPr="5D526780">
        <w:rPr>
          <w:rFonts w:ascii="Times New Roman" w:eastAsia="Times New Roman" w:hAnsi="Times New Roman" w:cs="Times New Roman"/>
          <w:color w:val="222222"/>
          <w:sz w:val="23"/>
          <w:szCs w:val="23"/>
        </w:rPr>
        <w:t xml:space="preserve">Problematice Podpora opatření na drobných vodních tocích a malých vodních nádrží se </w:t>
      </w:r>
      <w:r w:rsidR="00F332B3" w:rsidRPr="5D526780">
        <w:rPr>
          <w:rFonts w:ascii="Times New Roman" w:eastAsia="Times New Roman" w:hAnsi="Times New Roman" w:cs="Times New Roman"/>
          <w:color w:val="222222"/>
          <w:sz w:val="23"/>
          <w:szCs w:val="23"/>
        </w:rPr>
        <w:t>Ministerstvo zemědělství</w:t>
      </w:r>
      <w:r w:rsidRPr="5D526780">
        <w:rPr>
          <w:rFonts w:ascii="Times New Roman" w:eastAsia="Times New Roman" w:hAnsi="Times New Roman" w:cs="Times New Roman"/>
          <w:color w:val="222222"/>
          <w:sz w:val="23"/>
          <w:szCs w:val="23"/>
        </w:rPr>
        <w:t xml:space="preserve"> věnuje od roku 2016, kdy byl </w:t>
      </w:r>
      <w:r w:rsidR="00F332B3" w:rsidRPr="5D526780">
        <w:rPr>
          <w:rFonts w:ascii="Times New Roman" w:eastAsia="Times New Roman" w:hAnsi="Times New Roman" w:cs="Times New Roman"/>
          <w:color w:val="222222"/>
          <w:sz w:val="23"/>
          <w:szCs w:val="23"/>
        </w:rPr>
        <w:t xml:space="preserve">na tuto problematiku </w:t>
      </w:r>
      <w:r w:rsidRPr="5D526780">
        <w:rPr>
          <w:rFonts w:ascii="Times New Roman" w:eastAsia="Times New Roman" w:hAnsi="Times New Roman" w:cs="Times New Roman"/>
          <w:color w:val="222222"/>
          <w:sz w:val="23"/>
          <w:szCs w:val="23"/>
        </w:rPr>
        <w:t xml:space="preserve">zřízen samostatný dotační titul. Velký ohlas byl především ze stran obcí, které mají značný zájem o obnovu, rekonstrukci a výstavu vodních nádrží na svých katastrálních územích. Za období 2016–2020 se podařilo realizovat cca 1200 projektů v celkových nákladech cca 1,5 mld. Kč. Státní podniky Povodí realizovaly za uvedené období cca 680 </w:t>
      </w:r>
      <w:r w:rsidRPr="5D526780">
        <w:rPr>
          <w:rFonts w:ascii="Times New Roman" w:eastAsia="Times New Roman" w:hAnsi="Times New Roman" w:cs="Times New Roman"/>
          <w:color w:val="222222"/>
          <w:sz w:val="23"/>
          <w:szCs w:val="23"/>
        </w:rPr>
        <w:lastRenderedPageBreak/>
        <w:t xml:space="preserve">projektů v celkových nákladech 1,6 mld. Kč. Pro nadcházející roky 2021–2024 </w:t>
      </w:r>
      <w:r w:rsidR="00F332B3" w:rsidRPr="5D526780">
        <w:rPr>
          <w:rFonts w:ascii="Times New Roman" w:eastAsia="Times New Roman" w:hAnsi="Times New Roman" w:cs="Times New Roman"/>
          <w:color w:val="222222"/>
          <w:sz w:val="23"/>
          <w:szCs w:val="23"/>
        </w:rPr>
        <w:t>Ministerstvo zemědělství</w:t>
      </w:r>
      <w:r w:rsidRPr="5D526780">
        <w:rPr>
          <w:rFonts w:ascii="Times New Roman" w:eastAsia="Times New Roman" w:hAnsi="Times New Roman" w:cs="Times New Roman"/>
          <w:color w:val="222222"/>
          <w:sz w:val="23"/>
          <w:szCs w:val="23"/>
        </w:rPr>
        <w:t xml:space="preserve"> připravilo navazující dotační program, který bude pokračovat nastavených prioritách a cílech. </w:t>
      </w:r>
    </w:p>
    <w:p w14:paraId="36BDCEF0" w14:textId="366DB032" w:rsidR="00EA0CA7" w:rsidRPr="00CB2392" w:rsidRDefault="00EA0CA7"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Dotační program na podporu zemědělských závlah funguje na </w:t>
      </w:r>
      <w:r w:rsidR="00F332B3" w:rsidRPr="18C4316B">
        <w:rPr>
          <w:rFonts w:ascii="Times New Roman" w:eastAsia="Times New Roman" w:hAnsi="Times New Roman" w:cs="Times New Roman"/>
          <w:color w:val="222222"/>
          <w:sz w:val="23"/>
          <w:szCs w:val="23"/>
        </w:rPr>
        <w:t>Ministerstvo zemědělství</w:t>
      </w:r>
      <w:r w:rsidRPr="18C4316B">
        <w:rPr>
          <w:rFonts w:ascii="Times New Roman" w:eastAsia="Times New Roman" w:hAnsi="Times New Roman" w:cs="Times New Roman"/>
          <w:color w:val="222222"/>
          <w:sz w:val="23"/>
          <w:szCs w:val="23"/>
        </w:rPr>
        <w:t xml:space="preserve"> dlouhodobě. Zájem o podporu v posledních letech prudce roste v souvislosti se suchem, které </w:t>
      </w:r>
      <w:r w:rsidR="00F332B3" w:rsidRPr="18C4316B">
        <w:rPr>
          <w:rFonts w:ascii="Times New Roman" w:eastAsia="Times New Roman" w:hAnsi="Times New Roman" w:cs="Times New Roman"/>
          <w:color w:val="222222"/>
          <w:sz w:val="23"/>
          <w:szCs w:val="23"/>
        </w:rPr>
        <w:t>Česku republiku</w:t>
      </w:r>
      <w:r w:rsidRPr="18C4316B">
        <w:rPr>
          <w:rFonts w:ascii="Times New Roman" w:eastAsia="Times New Roman" w:hAnsi="Times New Roman" w:cs="Times New Roman"/>
          <w:color w:val="222222"/>
          <w:sz w:val="23"/>
          <w:szCs w:val="23"/>
        </w:rPr>
        <w:t xml:space="preserve"> pravidelně zasahuje od roku 2015</w:t>
      </w:r>
      <w:r w:rsidR="00F332B3" w:rsidRPr="18C4316B">
        <w:rPr>
          <w:rFonts w:ascii="Times New Roman" w:eastAsia="Times New Roman" w:hAnsi="Times New Roman" w:cs="Times New Roman"/>
          <w:color w:val="222222"/>
          <w:sz w:val="23"/>
          <w:szCs w:val="23"/>
        </w:rPr>
        <w:t>,</w:t>
      </w:r>
      <w:r w:rsidRPr="18C4316B">
        <w:rPr>
          <w:rFonts w:ascii="Times New Roman" w:eastAsia="Times New Roman" w:hAnsi="Times New Roman" w:cs="Times New Roman"/>
          <w:color w:val="222222"/>
          <w:sz w:val="23"/>
          <w:szCs w:val="23"/>
        </w:rPr>
        <w:t xml:space="preserve"> a to s narůstající intenzitou. </w:t>
      </w:r>
    </w:p>
    <w:p w14:paraId="0D2EF84F" w14:textId="396A40EA" w:rsidR="00E007B7" w:rsidRPr="00EA0CA7" w:rsidRDefault="00E007B7"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Realizace pozemkových úprav probíhá dlouhodobě a pro realizaci některých adaptačních opatření využívá národní podporu a podporu z Programu rozvoje venkova. </w:t>
      </w:r>
      <w:r w:rsidR="0072359A" w:rsidRPr="18C4316B">
        <w:rPr>
          <w:rFonts w:ascii="Times New Roman" w:eastAsia="Times New Roman" w:hAnsi="Times New Roman" w:cs="Times New Roman"/>
          <w:color w:val="222222"/>
          <w:sz w:val="23"/>
          <w:szCs w:val="23"/>
        </w:rPr>
        <w:t>V současnosti také probíhají úpravy národní legislativy tak, aby bylo možné z národních prostředků efektivně vykupovat pozemky, které budou potřebné pro následnou realizaci adaptačních opatření popisovaných výše. Současně bude také celý systém procesu pozemkových úprav upraven tak, aby bylo možné adaptační opatření uvedená výše realizovat i s větším územním přesahem což doposud některá opatření limitovalo. Tím dojde k posílení účinku takto realizovaných opatření.</w:t>
      </w:r>
    </w:p>
    <w:p w14:paraId="01C29490" w14:textId="4E9B1D9F" w:rsidR="00EA0CA7" w:rsidRPr="00EA0CA7" w:rsidRDefault="00CB2392"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V rámci </w:t>
      </w:r>
      <w:r w:rsidR="00EA0CA7" w:rsidRPr="18C4316B">
        <w:rPr>
          <w:rFonts w:ascii="Times New Roman" w:eastAsia="Times New Roman" w:hAnsi="Times New Roman" w:cs="Times New Roman"/>
          <w:color w:val="222222"/>
          <w:sz w:val="23"/>
          <w:szCs w:val="23"/>
        </w:rPr>
        <w:t>Zlepšení stavu lesních ekosystémů</w:t>
      </w:r>
      <w:r w:rsidRPr="18C4316B">
        <w:rPr>
          <w:rFonts w:ascii="Times New Roman" w:eastAsia="Times New Roman" w:hAnsi="Times New Roman" w:cs="Times New Roman"/>
          <w:color w:val="222222"/>
          <w:sz w:val="23"/>
          <w:szCs w:val="23"/>
        </w:rPr>
        <w:t xml:space="preserve"> byla investice </w:t>
      </w:r>
      <w:r w:rsidR="00EA0CA7" w:rsidRPr="18C4316B">
        <w:rPr>
          <w:rFonts w:ascii="Times New Roman" w:eastAsia="Times New Roman" w:hAnsi="Times New Roman" w:cs="Times New Roman"/>
          <w:color w:val="222222"/>
          <w:sz w:val="23"/>
          <w:szCs w:val="23"/>
        </w:rPr>
        <w:t>týkající se obnovy porostů stan</w:t>
      </w:r>
      <w:r w:rsidRPr="18C4316B">
        <w:rPr>
          <w:rFonts w:ascii="Times New Roman" w:eastAsia="Times New Roman" w:hAnsi="Times New Roman" w:cs="Times New Roman"/>
          <w:color w:val="222222"/>
          <w:sz w:val="23"/>
          <w:szCs w:val="23"/>
        </w:rPr>
        <w:t xml:space="preserve">ovištně vhodnými dřevinami </w:t>
      </w:r>
      <w:r w:rsidR="0003786D" w:rsidRPr="18C4316B">
        <w:rPr>
          <w:rFonts w:ascii="Times New Roman" w:eastAsia="Times New Roman" w:hAnsi="Times New Roman" w:cs="Times New Roman"/>
          <w:color w:val="222222"/>
          <w:sz w:val="23"/>
          <w:szCs w:val="23"/>
        </w:rPr>
        <w:t>realizována</w:t>
      </w:r>
      <w:r w:rsidR="00EA0CA7" w:rsidRPr="18C4316B">
        <w:rPr>
          <w:rFonts w:ascii="Times New Roman" w:eastAsia="Times New Roman" w:hAnsi="Times New Roman" w:cs="Times New Roman"/>
          <w:color w:val="222222"/>
          <w:sz w:val="23"/>
          <w:szCs w:val="23"/>
        </w:rPr>
        <w:t xml:space="preserve"> ze státního rozpočtu v rámci nařízení vlády 30/2014 Sb., o stanovení závazných pravidel poskytování finančních příspěvků na hospodaření v lesích, příspěvku na obnovu, zajištění a výchovu lesních porostů do 40 let věku. </w:t>
      </w:r>
    </w:p>
    <w:p w14:paraId="76961189" w14:textId="01484169" w:rsidR="00EA0CA7" w:rsidRPr="00332B47" w:rsidRDefault="00EA0CA7" w:rsidP="18C4316B">
      <w:pPr>
        <w:spacing w:line="276" w:lineRule="auto"/>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Zadržování vody v</w:t>
      </w:r>
      <w:r w:rsidR="0003786D" w:rsidRPr="18C4316B">
        <w:rPr>
          <w:rFonts w:ascii="Times New Roman" w:eastAsia="Times New Roman" w:hAnsi="Times New Roman" w:cs="Times New Roman"/>
          <w:color w:val="222222"/>
          <w:sz w:val="23"/>
          <w:szCs w:val="23"/>
        </w:rPr>
        <w:t> </w:t>
      </w:r>
      <w:r w:rsidRPr="18C4316B">
        <w:rPr>
          <w:rFonts w:ascii="Times New Roman" w:eastAsia="Times New Roman" w:hAnsi="Times New Roman" w:cs="Times New Roman"/>
          <w:color w:val="222222"/>
          <w:sz w:val="23"/>
          <w:szCs w:val="23"/>
        </w:rPr>
        <w:t>lese</w:t>
      </w:r>
      <w:r w:rsidR="0003786D" w:rsidRPr="18C4316B">
        <w:rPr>
          <w:rFonts w:ascii="Times New Roman" w:eastAsia="Times New Roman" w:hAnsi="Times New Roman" w:cs="Times New Roman"/>
          <w:color w:val="222222"/>
          <w:sz w:val="23"/>
          <w:szCs w:val="23"/>
        </w:rPr>
        <w:t xml:space="preserve"> </w:t>
      </w:r>
      <w:r w:rsidRPr="18C4316B">
        <w:rPr>
          <w:rFonts w:ascii="Times New Roman" w:eastAsia="Times New Roman" w:hAnsi="Times New Roman" w:cs="Times New Roman"/>
          <w:color w:val="222222"/>
          <w:sz w:val="23"/>
          <w:szCs w:val="23"/>
        </w:rPr>
        <w:t>bylo realizováno v rámci mandatorních výdajů ze státního rozpočtu jako nárok vlastníka lesa na základě § 35 lesního zákona č. 289/1995Sb.</w:t>
      </w:r>
    </w:p>
    <w:p w14:paraId="398838B9" w14:textId="13F6229A" w:rsidR="00DD1652" w:rsidRDefault="00332B47"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3. Popis reforem a investic komponenty</w:t>
      </w:r>
    </w:p>
    <w:p w14:paraId="649A32A7" w14:textId="50CEEBD2" w:rsidR="00332B47" w:rsidRPr="00217C5B" w:rsidRDefault="00332B47"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 xml:space="preserve">b) Popis investic </w:t>
      </w:r>
    </w:p>
    <w:p w14:paraId="483F8576" w14:textId="77777777" w:rsidR="00EA0CA7" w:rsidRPr="00C46BAC" w:rsidRDefault="00EA0CA7" w:rsidP="18C4316B">
      <w:pPr>
        <w:pStyle w:val="K-Tabulka"/>
        <w:rPr>
          <w:rFonts w:eastAsia="Times New Roman"/>
          <w:color w:val="000000"/>
        </w:rPr>
      </w:pPr>
      <w:r w:rsidRPr="18C4316B">
        <w:rPr>
          <w:rFonts w:eastAsia="Times New Roman"/>
        </w:rPr>
        <w:t xml:space="preserve">1. </w:t>
      </w:r>
      <w:r w:rsidRPr="18C4316B">
        <w:rPr>
          <w:rFonts w:eastAsia="Times New Roman"/>
          <w:color w:val="000000" w:themeColor="text1"/>
        </w:rPr>
        <w:t>Název investice Protipovodňová ochrana</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3859D3AA"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EFDEBA" w14:textId="77777777" w:rsidR="00EA0CA7" w:rsidRPr="004F3CEB" w:rsidRDefault="00EA0CA7" w:rsidP="18C4316B">
            <w:pPr>
              <w:pStyle w:val="K-Text"/>
              <w:jc w:val="lef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405DC2" w14:textId="77777777" w:rsidR="00EA0CA7" w:rsidRPr="004F3CEB" w:rsidRDefault="00EA0CA7" w:rsidP="18C4316B">
            <w:pPr>
              <w:pStyle w:val="K-TextInfo"/>
              <w:rPr>
                <w:rFonts w:eastAsia="Times New Roman"/>
                <w:color w:val="auto"/>
              </w:rPr>
            </w:pPr>
            <w:r w:rsidRPr="18C4316B">
              <w:rPr>
                <w:rFonts w:eastAsia="Times New Roman"/>
                <w:color w:val="auto"/>
              </w:rPr>
              <w:t>Adaptace na klimatické extrémy</w:t>
            </w:r>
          </w:p>
        </w:tc>
      </w:tr>
      <w:tr w:rsidR="005041DF" w:rsidRPr="004F3CEB" w14:paraId="7B12F04D"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19E1B8" w14:textId="77777777" w:rsidR="00EA0CA7" w:rsidRPr="004F3CEB" w:rsidRDefault="00EA0CA7" w:rsidP="18C4316B">
            <w:pPr>
              <w:pStyle w:val="K-Text"/>
              <w:jc w:val="left"/>
              <w:rPr>
                <w:rFonts w:eastAsia="Times New Roman"/>
                <w:i/>
              </w:rPr>
            </w:pPr>
            <w:r w:rsidRPr="18C4316B">
              <w:rPr>
                <w:rFonts w:eastAsia="Times New Roman"/>
                <w:i/>
              </w:rPr>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53C31" w14:textId="77777777" w:rsidR="00EA0CA7" w:rsidRPr="004F3CEB" w:rsidRDefault="00EA0CA7" w:rsidP="18C4316B">
            <w:pPr>
              <w:pStyle w:val="K-TextInfo"/>
              <w:rPr>
                <w:rFonts w:eastAsia="Times New Roman"/>
                <w:color w:val="auto"/>
              </w:rPr>
            </w:pPr>
            <w:r w:rsidRPr="18C4316B">
              <w:rPr>
                <w:rFonts w:eastAsia="Times New Roman"/>
                <w:color w:val="auto"/>
              </w:rPr>
              <w:t xml:space="preserve">Zvýšení míry ochrany před povodněmi zejména v oblastech s významným povodňovým rizikem dle směrnice 2007/60/ES </w:t>
            </w:r>
          </w:p>
        </w:tc>
      </w:tr>
      <w:tr w:rsidR="005041DF" w:rsidRPr="004F3CEB" w14:paraId="06D08BB7"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9A546" w14:textId="77777777" w:rsidR="00EA0CA7" w:rsidRPr="004F3CEB" w:rsidRDefault="00EA0CA7" w:rsidP="18C4316B">
            <w:pPr>
              <w:pStyle w:val="K-Text"/>
              <w:jc w:val="lef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6261A" w14:textId="77777777" w:rsidR="00EA0CA7" w:rsidRPr="004F3CEB" w:rsidRDefault="00EA0CA7" w:rsidP="18C4316B">
            <w:pPr>
              <w:pStyle w:val="K-TextInfo"/>
              <w:rPr>
                <w:rFonts w:eastAsia="Times New Roman"/>
                <w:color w:val="auto"/>
              </w:rPr>
            </w:pPr>
            <w:r w:rsidRPr="18C4316B">
              <w:rPr>
                <w:rFonts w:eastAsia="Times New Roman"/>
                <w:color w:val="auto"/>
              </w:rPr>
              <w:t xml:space="preserve">Ministerstvo zemědělství, průběžné financování projektů </w:t>
            </w:r>
          </w:p>
        </w:tc>
      </w:tr>
      <w:tr w:rsidR="005041DF" w:rsidRPr="004F3CEB" w14:paraId="008971C6"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C9DE9" w14:textId="77777777" w:rsidR="00EA0CA7" w:rsidRPr="004F3CEB" w:rsidRDefault="00EA0CA7" w:rsidP="18C4316B">
            <w:pPr>
              <w:pStyle w:val="K-Text"/>
              <w:jc w:val="lef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2B07C" w14:textId="77777777" w:rsidR="00EA0CA7" w:rsidRPr="004F3CEB" w:rsidRDefault="00EA0CA7" w:rsidP="18C4316B">
            <w:pPr>
              <w:pStyle w:val="K-TextInfo"/>
              <w:rPr>
                <w:rFonts w:eastAsia="Times New Roman"/>
                <w:color w:val="auto"/>
              </w:rPr>
            </w:pPr>
            <w:r w:rsidRPr="18C4316B">
              <w:rPr>
                <w:rFonts w:eastAsia="Times New Roman"/>
                <w:color w:val="auto"/>
              </w:rPr>
              <w:t>Státní podniky povodí, Lesy České republiky, obce (Realizace projektů a spolufinancování)</w:t>
            </w:r>
          </w:p>
        </w:tc>
      </w:tr>
      <w:tr w:rsidR="005041DF" w:rsidRPr="004F3CEB" w14:paraId="317BD686"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E5B9F" w14:textId="77777777" w:rsidR="00EA0CA7" w:rsidRPr="004F3CEB" w:rsidRDefault="00EA0CA7" w:rsidP="18C4316B">
            <w:pPr>
              <w:pStyle w:val="K-Text"/>
              <w:jc w:val="lef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6DC06C" w14:textId="77777777" w:rsidR="00EA0CA7" w:rsidRPr="004F3CEB" w:rsidRDefault="00EA0CA7" w:rsidP="18C4316B">
            <w:pPr>
              <w:pStyle w:val="K-TextInfo"/>
              <w:rPr>
                <w:rFonts w:eastAsia="Times New Roman"/>
                <w:color w:val="auto"/>
              </w:rPr>
            </w:pPr>
            <w:r w:rsidRPr="18C4316B">
              <w:rPr>
                <w:rFonts w:eastAsia="Times New Roman"/>
                <w:color w:val="auto"/>
              </w:rPr>
              <w:t xml:space="preserve">Nedostatek finančních prostředků, majetkoprávní vypořádání pozemků dotčených stavbou. </w:t>
            </w:r>
          </w:p>
        </w:tc>
      </w:tr>
      <w:tr w:rsidR="005041DF" w:rsidRPr="004F3CEB" w14:paraId="56C3DC34"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1A878" w14:textId="77777777" w:rsidR="00EA0CA7" w:rsidRPr="004F3CEB" w:rsidRDefault="00EA0CA7" w:rsidP="18C4316B">
            <w:pPr>
              <w:pStyle w:val="K-Text"/>
              <w:jc w:val="left"/>
              <w:rPr>
                <w:rFonts w:eastAsia="Times New Roman"/>
                <w:i/>
              </w:rPr>
            </w:pPr>
            <w:r w:rsidRPr="18C4316B">
              <w:rPr>
                <w:rFonts w:eastAsia="Times New Roman"/>
                <w:i/>
              </w:rPr>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902F9" w14:textId="77777777" w:rsidR="00EA0CA7" w:rsidRPr="004F3CEB" w:rsidRDefault="00EA0CA7" w:rsidP="18C4316B">
            <w:pPr>
              <w:pStyle w:val="K-TextInfo"/>
              <w:rPr>
                <w:rFonts w:eastAsia="Times New Roman"/>
                <w:color w:val="auto"/>
              </w:rPr>
            </w:pPr>
            <w:r w:rsidRPr="18C4316B">
              <w:rPr>
                <w:rFonts w:eastAsia="Times New Roman"/>
                <w:color w:val="auto"/>
              </w:rPr>
              <w:t xml:space="preserve">Obyvatelstvo, průmysl, služby (území s rizikem výskytu povodní) </w:t>
            </w:r>
          </w:p>
        </w:tc>
      </w:tr>
      <w:tr w:rsidR="005041DF" w:rsidRPr="004F3CEB" w14:paraId="68CE3B2F"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39740" w14:textId="77777777" w:rsidR="00EA0CA7" w:rsidRPr="004F3CEB" w:rsidRDefault="00EA0CA7" w:rsidP="18C4316B">
            <w:pPr>
              <w:pStyle w:val="K-Text"/>
              <w:jc w:val="left"/>
              <w:rPr>
                <w:rFonts w:eastAsia="Times New Roman"/>
                <w:i/>
              </w:rPr>
            </w:pPr>
            <w:r w:rsidRPr="18C4316B">
              <w:rPr>
                <w:rFonts w:eastAsia="Times New Roman"/>
                <w:i/>
              </w:rPr>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E3C5A" w14:textId="58B87DE8" w:rsidR="00EA0CA7" w:rsidRPr="004F3CEB" w:rsidRDefault="00EA0CA7" w:rsidP="18C4316B">
            <w:pPr>
              <w:pStyle w:val="K-TextInfo"/>
              <w:rPr>
                <w:rFonts w:eastAsia="Times New Roman"/>
                <w:color w:val="auto"/>
              </w:rPr>
            </w:pPr>
            <w:r w:rsidRPr="18C4316B">
              <w:rPr>
                <w:rFonts w:eastAsia="Times New Roman"/>
                <w:color w:val="auto"/>
              </w:rPr>
              <w:t>3</w:t>
            </w:r>
            <w:r w:rsidR="3CC87C08" w:rsidRPr="18C4316B">
              <w:rPr>
                <w:rFonts w:eastAsia="Times New Roman"/>
                <w:color w:val="auto"/>
              </w:rPr>
              <w:t xml:space="preserve"> </w:t>
            </w:r>
            <w:r w:rsidRPr="18C4316B">
              <w:rPr>
                <w:rFonts w:eastAsia="Times New Roman"/>
                <w:color w:val="auto"/>
              </w:rPr>
              <w:t>062 m</w:t>
            </w:r>
            <w:r w:rsidR="3CC87C08" w:rsidRPr="18C4316B">
              <w:rPr>
                <w:rFonts w:eastAsia="Times New Roman"/>
                <w:color w:val="auto"/>
              </w:rPr>
              <w:t xml:space="preserve">il. CZK </w:t>
            </w:r>
            <w:r w:rsidRPr="18C4316B">
              <w:rPr>
                <w:rFonts w:eastAsia="Times New Roman"/>
                <w:color w:val="auto"/>
              </w:rPr>
              <w:t xml:space="preserve">(2021-2023) </w:t>
            </w:r>
          </w:p>
        </w:tc>
      </w:tr>
      <w:tr w:rsidR="005041DF" w:rsidRPr="004F3CEB" w14:paraId="0D2D02FD"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168E5" w14:textId="77777777" w:rsidR="00EA0CA7" w:rsidRPr="004F3CEB" w:rsidRDefault="00EA0CA7" w:rsidP="18C4316B">
            <w:pPr>
              <w:pStyle w:val="K-Text"/>
              <w:jc w:val="lef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1E577" w14:textId="77777777" w:rsidR="00EA0CA7" w:rsidRPr="004F3CEB" w:rsidRDefault="00EA0CA7" w:rsidP="18C4316B">
            <w:pPr>
              <w:pStyle w:val="K-TextInfo"/>
              <w:rPr>
                <w:rFonts w:eastAsia="Times New Roman"/>
                <w:color w:val="auto"/>
              </w:rPr>
            </w:pPr>
            <w:r w:rsidRPr="18C4316B">
              <w:rPr>
                <w:rFonts w:eastAsia="Times New Roman"/>
                <w:color w:val="auto"/>
              </w:rPr>
              <w:t xml:space="preserve">Realizace programu dle Pravidel pro poskytování dotací z programu 129 360 „Podpora prevence před povodněmi IV“ schválenými Ministerstvem zemědělství a Ministerstvem financí a v souladu se zákonem </w:t>
            </w:r>
            <w:r w:rsidRPr="18C4316B">
              <w:rPr>
                <w:rFonts w:eastAsia="Times New Roman"/>
                <w:color w:val="auto"/>
              </w:rPr>
              <w:lastRenderedPageBreak/>
              <w:t xml:space="preserve">č. 218/2000 Sb., o účasti státního rozpočtu na financování reprodukce majetku.  </w:t>
            </w:r>
          </w:p>
        </w:tc>
      </w:tr>
      <w:tr w:rsidR="005041DF" w:rsidRPr="004F3CEB" w14:paraId="1D221455"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86806" w14:textId="77777777" w:rsidR="00EA0CA7" w:rsidRPr="004F3CEB" w:rsidRDefault="00EA0CA7" w:rsidP="18C4316B">
            <w:pPr>
              <w:pStyle w:val="K-Text"/>
              <w:jc w:val="left"/>
              <w:rPr>
                <w:rFonts w:eastAsia="Times New Roman"/>
                <w:i/>
              </w:rPr>
            </w:pPr>
            <w:r w:rsidRPr="18C4316B">
              <w:rPr>
                <w:rFonts w:eastAsia="Times New Roman"/>
                <w:i/>
              </w:rPr>
              <w:lastRenderedPageBreak/>
              <w:t>Uveďte dobu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B65EE" w14:textId="77777777" w:rsidR="00EA0CA7" w:rsidRPr="004F3CEB" w:rsidRDefault="00EA0CA7" w:rsidP="18C4316B">
            <w:pPr>
              <w:pStyle w:val="K-TextInfo"/>
              <w:rPr>
                <w:rFonts w:eastAsia="Times New Roman"/>
                <w:color w:val="auto"/>
              </w:rPr>
            </w:pPr>
            <w:r w:rsidRPr="18C4316B">
              <w:rPr>
                <w:rFonts w:eastAsia="Times New Roman"/>
                <w:color w:val="auto"/>
              </w:rPr>
              <w:t>10/</w:t>
            </w:r>
            <w:proofErr w:type="gramStart"/>
            <w:r w:rsidRPr="18C4316B">
              <w:rPr>
                <w:rFonts w:eastAsia="Times New Roman"/>
                <w:color w:val="auto"/>
              </w:rPr>
              <w:t>2018 – 12</w:t>
            </w:r>
            <w:proofErr w:type="gramEnd"/>
            <w:r w:rsidRPr="18C4316B">
              <w:rPr>
                <w:rFonts w:eastAsia="Times New Roman"/>
                <w:color w:val="auto"/>
              </w:rPr>
              <w:t xml:space="preserve">/2024 </w:t>
            </w:r>
          </w:p>
        </w:tc>
      </w:tr>
    </w:tbl>
    <w:p w14:paraId="39F4DC83" w14:textId="26D45EB2" w:rsidR="0006488E" w:rsidRPr="004F3CEB" w:rsidRDefault="0006488E" w:rsidP="18C4316B">
      <w:pPr>
        <w:rPr>
          <w:rFonts w:ascii="Times New Roman" w:eastAsia="Times New Roman" w:hAnsi="Times New Roman" w:cs="Times New Roman"/>
          <w:i/>
          <w:iCs/>
        </w:rPr>
      </w:pPr>
    </w:p>
    <w:p w14:paraId="3C4199EC" w14:textId="77777777" w:rsidR="00803158" w:rsidRPr="004F3CEB" w:rsidRDefault="00803158" w:rsidP="18C4316B">
      <w:pPr>
        <w:rPr>
          <w:rFonts w:ascii="Times New Roman" w:eastAsia="Times New Roman" w:hAnsi="Times New Roman" w:cs="Times New Roman"/>
          <w:i/>
          <w:iCs/>
        </w:rPr>
      </w:pPr>
    </w:p>
    <w:p w14:paraId="0C97CC6A" w14:textId="6EE5EB0D" w:rsidR="00C46BAC" w:rsidRPr="004F3CEB" w:rsidRDefault="00C46BAC" w:rsidP="18C4316B">
      <w:pPr>
        <w:pStyle w:val="K-Tabulka"/>
        <w:rPr>
          <w:rFonts w:eastAsia="Times New Roman"/>
          <w:i/>
          <w:iCs/>
          <w:sz w:val="22"/>
          <w:szCs w:val="22"/>
        </w:rPr>
      </w:pPr>
      <w:r w:rsidRPr="18C4316B">
        <w:rPr>
          <w:rFonts w:eastAsia="Times New Roman"/>
          <w:i/>
          <w:iCs/>
          <w:sz w:val="22"/>
          <w:szCs w:val="22"/>
        </w:rPr>
        <w:t xml:space="preserve">2. Název investice: </w:t>
      </w:r>
      <w:r w:rsidRPr="18C4316B">
        <w:rPr>
          <w:rFonts w:eastAsia="Times New Roman"/>
          <w:i/>
          <w:iCs/>
          <w:sz w:val="22"/>
          <w:szCs w:val="22"/>
          <w:lang w:eastAsia="cs-CZ"/>
        </w:rPr>
        <w:t>Podpora opatření na drobných vodních tocích a malých vodních nádržích</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5FACF937"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8ACC1" w14:textId="77777777" w:rsidR="00C46BAC" w:rsidRPr="004F3CEB" w:rsidRDefault="00C46BAC" w:rsidP="18C4316B">
            <w:pPr>
              <w:pStyle w:val="K-Tex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86A90" w14:textId="77777777" w:rsidR="00C46BAC" w:rsidRPr="004F3CEB" w:rsidRDefault="00C46BAC" w:rsidP="18C4316B">
            <w:pPr>
              <w:pStyle w:val="K-TextInfo"/>
              <w:rPr>
                <w:rFonts w:eastAsia="Times New Roman"/>
                <w:color w:val="auto"/>
              </w:rPr>
            </w:pPr>
            <w:r w:rsidRPr="18C4316B">
              <w:rPr>
                <w:rFonts w:eastAsia="Times New Roman"/>
                <w:color w:val="auto"/>
              </w:rPr>
              <w:t>Drobné vodní toky a malé vodní nádrže</w:t>
            </w:r>
          </w:p>
        </w:tc>
      </w:tr>
      <w:tr w:rsidR="005041DF" w:rsidRPr="004F3CEB" w14:paraId="23634CE6"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1AA32" w14:textId="77777777" w:rsidR="00C46BAC" w:rsidRPr="004F3CEB" w:rsidRDefault="00C46BAC" w:rsidP="18C4316B">
            <w:pPr>
              <w:pStyle w:val="K-Text"/>
              <w:rPr>
                <w:rFonts w:eastAsia="Times New Roman"/>
                <w:i/>
              </w:rPr>
            </w:pPr>
            <w:r w:rsidRPr="18C4316B">
              <w:rPr>
                <w:rFonts w:eastAsia="Times New Roman"/>
                <w:i/>
              </w:rPr>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4AF344" w14:textId="77777777" w:rsidR="00C46BAC" w:rsidRPr="004F3CEB" w:rsidRDefault="00C46BAC" w:rsidP="18C4316B">
            <w:pPr>
              <w:pStyle w:val="K-TextInfo"/>
              <w:rPr>
                <w:rFonts w:eastAsia="Times New Roman"/>
                <w:color w:val="auto"/>
              </w:rPr>
            </w:pPr>
            <w:r w:rsidRPr="18C4316B">
              <w:rPr>
                <w:rFonts w:eastAsia="Times New Roman"/>
                <w:color w:val="auto"/>
              </w:rPr>
              <w:t>Zlepšení stavu drobných vodních toků, podpora retence vody v krajině, podpora obnovy a budování malých vodních nádrží.</w:t>
            </w:r>
          </w:p>
        </w:tc>
      </w:tr>
      <w:tr w:rsidR="005041DF" w:rsidRPr="004F3CEB" w14:paraId="0BE7FEBF"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9DB30" w14:textId="77777777" w:rsidR="00C46BAC" w:rsidRPr="004F3CEB" w:rsidRDefault="00C46BAC" w:rsidP="18C4316B">
            <w:pPr>
              <w:pStyle w:val="K-Tex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A8CCA" w14:textId="77777777" w:rsidR="00C46BAC" w:rsidRPr="004F3CEB" w:rsidRDefault="00C46BAC" w:rsidP="18C4316B">
            <w:pPr>
              <w:pStyle w:val="K-TextInfo"/>
              <w:rPr>
                <w:rFonts w:eastAsia="Times New Roman"/>
                <w:color w:val="auto"/>
              </w:rPr>
            </w:pPr>
            <w:proofErr w:type="spellStart"/>
            <w:r w:rsidRPr="18C4316B">
              <w:rPr>
                <w:rFonts w:eastAsia="Times New Roman"/>
                <w:color w:val="auto"/>
              </w:rPr>
              <w:t>MZe</w:t>
            </w:r>
            <w:proofErr w:type="spellEnd"/>
            <w:r w:rsidRPr="18C4316B">
              <w:rPr>
                <w:rFonts w:eastAsia="Times New Roman"/>
                <w:color w:val="auto"/>
              </w:rPr>
              <w:t xml:space="preserve"> prostřednictvím dotačního titulu</w:t>
            </w:r>
          </w:p>
        </w:tc>
      </w:tr>
      <w:tr w:rsidR="005041DF" w:rsidRPr="004F3CEB" w14:paraId="24F7653F"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4A54D" w14:textId="77777777" w:rsidR="00C46BAC" w:rsidRPr="004F3CEB" w:rsidRDefault="00C46BAC" w:rsidP="18C4316B">
            <w:pPr>
              <w:pStyle w:val="K-Tex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6527D" w14:textId="77777777" w:rsidR="00C46BAC" w:rsidRPr="004F3CEB" w:rsidRDefault="00C46BAC" w:rsidP="18C4316B">
            <w:pPr>
              <w:pStyle w:val="K-TextInfo"/>
              <w:rPr>
                <w:rFonts w:eastAsia="Times New Roman"/>
                <w:color w:val="auto"/>
              </w:rPr>
            </w:pPr>
            <w:r w:rsidRPr="18C4316B">
              <w:rPr>
                <w:rFonts w:eastAsia="Times New Roman"/>
                <w:color w:val="auto"/>
              </w:rPr>
              <w:t xml:space="preserve">Státní Podniky Povodí, obce a municipality  </w:t>
            </w:r>
          </w:p>
        </w:tc>
      </w:tr>
      <w:tr w:rsidR="005041DF" w:rsidRPr="004F3CEB" w14:paraId="5B052812"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3E193" w14:textId="77777777" w:rsidR="00C46BAC" w:rsidRPr="004F3CEB" w:rsidRDefault="00C46BAC" w:rsidP="18C4316B">
            <w:pPr>
              <w:pStyle w:val="K-Tex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21AD60" w14:textId="77777777" w:rsidR="00C46BAC" w:rsidRPr="004F3CEB" w:rsidRDefault="00C46BAC" w:rsidP="18C4316B">
            <w:pPr>
              <w:pStyle w:val="K-TextInfo"/>
              <w:rPr>
                <w:rFonts w:eastAsia="Times New Roman"/>
                <w:color w:val="auto"/>
              </w:rPr>
            </w:pPr>
            <w:r w:rsidRPr="18C4316B">
              <w:rPr>
                <w:rFonts w:eastAsia="Times New Roman"/>
                <w:color w:val="auto"/>
              </w:rPr>
              <w:t xml:space="preserve">Problematické majetkoprávní vypořádání dotčených pozemků, nedostatečná personální kapacita </w:t>
            </w:r>
          </w:p>
        </w:tc>
      </w:tr>
      <w:tr w:rsidR="005041DF" w:rsidRPr="004F3CEB" w14:paraId="381B6201"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F1F77" w14:textId="77777777" w:rsidR="00C46BAC" w:rsidRPr="004F3CEB" w:rsidRDefault="00C46BAC" w:rsidP="18C4316B">
            <w:pPr>
              <w:pStyle w:val="K-Text"/>
              <w:rPr>
                <w:rFonts w:eastAsia="Times New Roman"/>
                <w:i/>
              </w:rPr>
            </w:pPr>
            <w:r w:rsidRPr="18C4316B">
              <w:rPr>
                <w:rFonts w:eastAsia="Times New Roman"/>
                <w:i/>
              </w:rPr>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C70BC5" w14:textId="77777777" w:rsidR="00C46BAC" w:rsidRPr="004F3CEB" w:rsidRDefault="00C46BAC" w:rsidP="18C4316B">
            <w:pPr>
              <w:pStyle w:val="K-TextInfo"/>
              <w:rPr>
                <w:rFonts w:eastAsia="Times New Roman"/>
                <w:color w:val="auto"/>
              </w:rPr>
            </w:pPr>
            <w:r w:rsidRPr="18C4316B">
              <w:rPr>
                <w:rFonts w:eastAsia="Times New Roman"/>
                <w:color w:val="auto"/>
              </w:rPr>
              <w:t>Týká se široké populace obyvatelstva v ČR, vodní režim krajiny a zvyšování zásoby vody v krajině ovlivňuje široké spektrum organismů a v neposlední řadě člověka</w:t>
            </w:r>
          </w:p>
        </w:tc>
      </w:tr>
      <w:tr w:rsidR="005041DF" w:rsidRPr="004F3CEB" w14:paraId="1E7E5D5E"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B8740" w14:textId="77777777" w:rsidR="00C46BAC" w:rsidRPr="004F3CEB" w:rsidRDefault="00C46BAC" w:rsidP="18C4316B">
            <w:pPr>
              <w:pStyle w:val="K-Text"/>
              <w:rPr>
                <w:rFonts w:eastAsia="Times New Roman"/>
                <w:i/>
              </w:rPr>
            </w:pPr>
            <w:r w:rsidRPr="18C4316B">
              <w:rPr>
                <w:rFonts w:eastAsia="Times New Roman"/>
                <w:i/>
              </w:rPr>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04F48" w14:textId="0BFDB833" w:rsidR="00C46BAC" w:rsidRPr="004F3CEB" w:rsidRDefault="3CC87C08" w:rsidP="18C4316B">
            <w:pPr>
              <w:pStyle w:val="K-TextInfo"/>
              <w:rPr>
                <w:rFonts w:eastAsia="Times New Roman"/>
                <w:color w:val="auto"/>
              </w:rPr>
            </w:pPr>
            <w:r w:rsidRPr="18C4316B">
              <w:rPr>
                <w:rFonts w:eastAsia="Times New Roman"/>
                <w:color w:val="auto"/>
              </w:rPr>
              <w:t>1 850 mil. CZK</w:t>
            </w:r>
            <w:r w:rsidR="00C46BAC" w:rsidRPr="18C4316B">
              <w:rPr>
                <w:rFonts w:eastAsia="Times New Roman"/>
                <w:color w:val="auto"/>
              </w:rPr>
              <w:t>.</w:t>
            </w:r>
          </w:p>
        </w:tc>
      </w:tr>
      <w:tr w:rsidR="005041DF" w:rsidRPr="004F3CEB" w14:paraId="631FC7F7"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09B50" w14:textId="77777777" w:rsidR="00C46BAC" w:rsidRPr="004F3CEB" w:rsidRDefault="00C46BAC" w:rsidP="18C4316B">
            <w:pPr>
              <w:pStyle w:val="K-Tex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346CC" w14:textId="77777777" w:rsidR="00C46BAC" w:rsidRPr="004F3CEB" w:rsidRDefault="00C46BAC" w:rsidP="18C4316B">
            <w:pPr>
              <w:pStyle w:val="K-TextInfo"/>
              <w:rPr>
                <w:rFonts w:eastAsia="Times New Roman"/>
                <w:color w:val="auto"/>
              </w:rPr>
            </w:pPr>
            <w:r w:rsidRPr="18C4316B">
              <w:rPr>
                <w:rFonts w:eastAsia="Times New Roman"/>
                <w:color w:val="auto"/>
              </w:rPr>
              <w:t xml:space="preserve">Předmět podpory je budován ve veřejném zájmu, podpora je poskytována veřejným subjektům, případně státním podnikům Povodí. Podpora je poskytována na základě Ministerstvem financí schválených dokumentaci a Pravidel pro poskytování dotaci.  </w:t>
            </w:r>
          </w:p>
        </w:tc>
      </w:tr>
      <w:tr w:rsidR="005041DF" w:rsidRPr="004F3CEB" w14:paraId="17D024AF"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72FFD" w14:textId="77777777" w:rsidR="00C46BAC" w:rsidRPr="004F3CEB" w:rsidRDefault="00C46BAC" w:rsidP="18C4316B">
            <w:pPr>
              <w:pStyle w:val="K-Text"/>
              <w:rPr>
                <w:rFonts w:eastAsia="Times New Roman"/>
                <w:i/>
              </w:rPr>
            </w:pPr>
            <w:r w:rsidRPr="18C4316B">
              <w:rPr>
                <w:rFonts w:eastAsia="Times New Roman"/>
                <w:i/>
              </w:rPr>
              <w:t>Doba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8CDE9" w14:textId="77777777" w:rsidR="00C46BAC" w:rsidRPr="004F3CEB" w:rsidRDefault="00C46BAC" w:rsidP="18C4316B">
            <w:pPr>
              <w:pStyle w:val="K-TextInfo"/>
              <w:rPr>
                <w:rFonts w:eastAsia="Times New Roman"/>
                <w:color w:val="auto"/>
              </w:rPr>
            </w:pPr>
            <w:proofErr w:type="gramStart"/>
            <w:r w:rsidRPr="18C4316B">
              <w:rPr>
                <w:rFonts w:eastAsia="Times New Roman"/>
                <w:color w:val="auto"/>
              </w:rPr>
              <w:t>2021 -2023</w:t>
            </w:r>
            <w:proofErr w:type="gramEnd"/>
            <w:r w:rsidRPr="18C4316B">
              <w:rPr>
                <w:rFonts w:eastAsia="Times New Roman"/>
                <w:color w:val="auto"/>
              </w:rPr>
              <w:t xml:space="preserve">  </w:t>
            </w:r>
          </w:p>
        </w:tc>
      </w:tr>
    </w:tbl>
    <w:p w14:paraId="100A44DA" w14:textId="4B109F8E" w:rsidR="00EA0CA7" w:rsidRPr="004F3CEB" w:rsidRDefault="00EA0CA7" w:rsidP="18C4316B">
      <w:pPr>
        <w:rPr>
          <w:rFonts w:ascii="Times New Roman" w:eastAsia="Times New Roman" w:hAnsi="Times New Roman" w:cs="Times New Roman"/>
          <w:i/>
          <w:iCs/>
        </w:rPr>
      </w:pPr>
    </w:p>
    <w:p w14:paraId="0CDBCE63" w14:textId="350CF1D2" w:rsidR="00C46BAC" w:rsidRPr="004F3CEB" w:rsidRDefault="00C46BAC" w:rsidP="18C4316B">
      <w:pPr>
        <w:pStyle w:val="K-Tabulka"/>
        <w:rPr>
          <w:rFonts w:eastAsia="Times New Roman"/>
          <w:i/>
          <w:iCs/>
          <w:sz w:val="22"/>
          <w:szCs w:val="22"/>
        </w:rPr>
      </w:pPr>
      <w:r w:rsidRPr="18C4316B">
        <w:rPr>
          <w:rFonts w:eastAsia="Times New Roman"/>
          <w:i/>
          <w:iCs/>
          <w:sz w:val="22"/>
          <w:szCs w:val="22"/>
        </w:rPr>
        <w:t xml:space="preserve">3. Název investice: </w:t>
      </w:r>
      <w:r w:rsidRPr="18C4316B">
        <w:rPr>
          <w:rFonts w:eastAsia="Times New Roman"/>
          <w:i/>
          <w:iCs/>
          <w:sz w:val="22"/>
          <w:szCs w:val="22"/>
          <w:lang w:eastAsia="cs-CZ"/>
        </w:rPr>
        <w:t>Závlahy</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796446DE"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4C78B4" w14:textId="77777777" w:rsidR="00C46BAC" w:rsidRPr="004F3CEB" w:rsidRDefault="00C46BAC" w:rsidP="18C4316B">
            <w:pPr>
              <w:pStyle w:val="K-Tex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F7E7D" w14:textId="77777777" w:rsidR="00C46BAC" w:rsidRPr="004F3CEB" w:rsidRDefault="00C46BAC" w:rsidP="18C4316B">
            <w:pPr>
              <w:pStyle w:val="K-TextInfo"/>
              <w:rPr>
                <w:rFonts w:eastAsia="Times New Roman"/>
                <w:color w:val="auto"/>
              </w:rPr>
            </w:pPr>
            <w:r w:rsidRPr="18C4316B">
              <w:rPr>
                <w:rFonts w:eastAsia="Times New Roman"/>
                <w:color w:val="auto"/>
              </w:rPr>
              <w:t>Zemědělské závlahy</w:t>
            </w:r>
          </w:p>
        </w:tc>
      </w:tr>
      <w:tr w:rsidR="005041DF" w:rsidRPr="004F3CEB" w14:paraId="511D8C70"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F9B1A" w14:textId="77777777" w:rsidR="00C46BAC" w:rsidRPr="004F3CEB" w:rsidRDefault="00C46BAC" w:rsidP="18C4316B">
            <w:pPr>
              <w:pStyle w:val="K-Text"/>
              <w:rPr>
                <w:rFonts w:eastAsia="Times New Roman"/>
                <w:i/>
              </w:rPr>
            </w:pPr>
            <w:r w:rsidRPr="18C4316B">
              <w:rPr>
                <w:rFonts w:eastAsia="Times New Roman"/>
                <w:i/>
              </w:rPr>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DF003" w14:textId="77777777" w:rsidR="00C46BAC" w:rsidRPr="004F3CEB" w:rsidRDefault="00C46BAC" w:rsidP="18C4316B">
            <w:pPr>
              <w:pStyle w:val="K-TextInfo"/>
              <w:rPr>
                <w:rFonts w:eastAsia="Times New Roman"/>
                <w:color w:val="auto"/>
              </w:rPr>
            </w:pPr>
            <w:r w:rsidRPr="18C4316B">
              <w:rPr>
                <w:rFonts w:eastAsia="Times New Roman"/>
                <w:color w:val="auto"/>
              </w:rPr>
              <w:t xml:space="preserve">Podpora konkurenceschopnosti a udržitelnosti českého zemědělství. Nákup a budování moderních zavlažovacích technologií, zaměřených na šetrnost k životnímu prostření a úsporu vody.   </w:t>
            </w:r>
          </w:p>
        </w:tc>
      </w:tr>
      <w:tr w:rsidR="005041DF" w:rsidRPr="004F3CEB" w14:paraId="40397639"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18D5C" w14:textId="77777777" w:rsidR="00C46BAC" w:rsidRPr="004F3CEB" w:rsidRDefault="00C46BAC" w:rsidP="18C4316B">
            <w:pPr>
              <w:pStyle w:val="K-Tex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8F91C" w14:textId="77777777" w:rsidR="00C46BAC" w:rsidRPr="004F3CEB" w:rsidRDefault="00C46BAC" w:rsidP="18C4316B">
            <w:pPr>
              <w:pStyle w:val="K-TextInfo"/>
              <w:rPr>
                <w:rFonts w:eastAsia="Times New Roman"/>
                <w:color w:val="auto"/>
              </w:rPr>
            </w:pPr>
            <w:r w:rsidRPr="18C4316B">
              <w:rPr>
                <w:rFonts w:eastAsia="Times New Roman"/>
                <w:color w:val="auto"/>
              </w:rPr>
              <w:t>MZE prostřednictvím dotačního titulu</w:t>
            </w:r>
          </w:p>
        </w:tc>
      </w:tr>
      <w:tr w:rsidR="005041DF" w:rsidRPr="004F3CEB" w14:paraId="22A2FB8A"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793462" w14:textId="77777777" w:rsidR="00C46BAC" w:rsidRPr="004F3CEB" w:rsidRDefault="00C46BAC" w:rsidP="18C4316B">
            <w:pPr>
              <w:pStyle w:val="K-Tex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B7EF8" w14:textId="77777777" w:rsidR="00C46BAC" w:rsidRPr="004F3CEB" w:rsidRDefault="00C46BAC" w:rsidP="18C4316B">
            <w:pPr>
              <w:pStyle w:val="K-TextInfo"/>
              <w:rPr>
                <w:rFonts w:eastAsia="Times New Roman"/>
                <w:color w:val="auto"/>
              </w:rPr>
            </w:pPr>
            <w:r w:rsidRPr="18C4316B">
              <w:rPr>
                <w:rFonts w:eastAsia="Times New Roman"/>
                <w:color w:val="auto"/>
              </w:rPr>
              <w:t>Zemědělské podniky (malé, střední i velké)</w:t>
            </w:r>
          </w:p>
        </w:tc>
      </w:tr>
      <w:tr w:rsidR="005041DF" w:rsidRPr="004F3CEB" w14:paraId="4AB8B564"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9891F5" w14:textId="77777777" w:rsidR="00C46BAC" w:rsidRPr="004F3CEB" w:rsidRDefault="00C46BAC" w:rsidP="18C4316B">
            <w:pPr>
              <w:pStyle w:val="K-Tex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44004" w14:textId="77777777" w:rsidR="00C46BAC" w:rsidRPr="004F3CEB" w:rsidRDefault="00C46BAC" w:rsidP="18C4316B">
            <w:pPr>
              <w:pStyle w:val="K-TextInfo"/>
              <w:rPr>
                <w:rFonts w:eastAsia="Times New Roman"/>
                <w:color w:val="auto"/>
              </w:rPr>
            </w:pPr>
            <w:r w:rsidRPr="18C4316B">
              <w:rPr>
                <w:rFonts w:eastAsia="Times New Roman"/>
                <w:color w:val="auto"/>
              </w:rPr>
              <w:t xml:space="preserve">Výrobní kapacita dodavatelů technologií </w:t>
            </w:r>
          </w:p>
        </w:tc>
      </w:tr>
      <w:tr w:rsidR="005041DF" w:rsidRPr="004F3CEB" w14:paraId="3F0519BE"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13924C" w14:textId="77777777" w:rsidR="00C46BAC" w:rsidRPr="004F3CEB" w:rsidRDefault="00C46BAC" w:rsidP="18C4316B">
            <w:pPr>
              <w:pStyle w:val="K-Text"/>
              <w:rPr>
                <w:rFonts w:eastAsia="Times New Roman"/>
                <w:i/>
              </w:rPr>
            </w:pPr>
            <w:r w:rsidRPr="18C4316B">
              <w:rPr>
                <w:rFonts w:eastAsia="Times New Roman"/>
                <w:i/>
              </w:rPr>
              <w:lastRenderedPageBreak/>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046B3" w14:textId="77777777" w:rsidR="00C46BAC" w:rsidRPr="004F3CEB" w:rsidRDefault="00C46BAC" w:rsidP="18C4316B">
            <w:pPr>
              <w:pStyle w:val="K-TextInfo"/>
              <w:rPr>
                <w:rFonts w:eastAsia="Times New Roman"/>
                <w:color w:val="auto"/>
              </w:rPr>
            </w:pPr>
            <w:r w:rsidRPr="18C4316B">
              <w:rPr>
                <w:rFonts w:eastAsia="Times New Roman"/>
                <w:color w:val="auto"/>
              </w:rPr>
              <w:t>Obyvatelstvo EU</w:t>
            </w:r>
          </w:p>
        </w:tc>
      </w:tr>
      <w:tr w:rsidR="005041DF" w:rsidRPr="004F3CEB" w14:paraId="69C57EE4"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96A43" w14:textId="77777777" w:rsidR="00C46BAC" w:rsidRPr="004F3CEB" w:rsidRDefault="00C46BAC" w:rsidP="18C4316B">
            <w:pPr>
              <w:pStyle w:val="K-Text"/>
              <w:rPr>
                <w:rFonts w:eastAsia="Times New Roman"/>
                <w:i/>
              </w:rPr>
            </w:pPr>
            <w:r w:rsidRPr="18C4316B">
              <w:rPr>
                <w:rFonts w:eastAsia="Times New Roman"/>
                <w:i/>
              </w:rPr>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E56D3" w14:textId="76D0F343" w:rsidR="00C46BAC" w:rsidRPr="004F3CEB" w:rsidRDefault="00C46BAC" w:rsidP="18C4316B">
            <w:pPr>
              <w:pStyle w:val="K-TextInfo"/>
              <w:rPr>
                <w:rFonts w:eastAsia="Times New Roman"/>
                <w:color w:val="auto"/>
              </w:rPr>
            </w:pPr>
            <w:r w:rsidRPr="18C4316B">
              <w:rPr>
                <w:rFonts w:eastAsia="Times New Roman"/>
                <w:color w:val="auto"/>
              </w:rPr>
              <w:t xml:space="preserve">780 mil. </w:t>
            </w:r>
            <w:r w:rsidR="3CC87C08" w:rsidRPr="18C4316B">
              <w:rPr>
                <w:rFonts w:eastAsia="Times New Roman"/>
                <w:color w:val="auto"/>
              </w:rPr>
              <w:t>CZK</w:t>
            </w:r>
          </w:p>
        </w:tc>
      </w:tr>
      <w:tr w:rsidR="005041DF" w:rsidRPr="004F3CEB" w14:paraId="21FD91D3"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1F168" w14:textId="77777777" w:rsidR="00C46BAC" w:rsidRPr="004F3CEB" w:rsidRDefault="00C46BAC" w:rsidP="18C4316B">
            <w:pPr>
              <w:pStyle w:val="K-Tex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6FC65" w14:textId="77777777" w:rsidR="00C46BAC" w:rsidRPr="004F3CEB" w:rsidRDefault="00C46BAC" w:rsidP="18C4316B">
            <w:pPr>
              <w:pStyle w:val="K-TextInfo"/>
              <w:rPr>
                <w:rFonts w:eastAsia="Times New Roman"/>
                <w:color w:val="auto"/>
              </w:rPr>
            </w:pPr>
            <w:r w:rsidRPr="18C4316B">
              <w:rPr>
                <w:rFonts w:eastAsia="Times New Roman"/>
                <w:color w:val="auto"/>
              </w:rPr>
              <w:t>Podpora je poskytována na základě Ministerstvem financí schválených dokumentaci a Pravidel pro poskytování dotaci.  Podpora je notifikována EK SA.464419(2016/N)</w:t>
            </w:r>
          </w:p>
        </w:tc>
      </w:tr>
      <w:tr w:rsidR="005041DF" w:rsidRPr="004F3CEB" w14:paraId="13D9FF67"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00B0B" w14:textId="77777777" w:rsidR="00C46BAC" w:rsidRPr="004F3CEB" w:rsidRDefault="00C46BAC" w:rsidP="18C4316B">
            <w:pPr>
              <w:pStyle w:val="K-Text"/>
              <w:rPr>
                <w:rFonts w:eastAsia="Times New Roman"/>
                <w:i/>
              </w:rPr>
            </w:pPr>
            <w:r w:rsidRPr="18C4316B">
              <w:rPr>
                <w:rFonts w:eastAsia="Times New Roman"/>
                <w:i/>
              </w:rPr>
              <w:t>Doba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47219" w14:textId="77777777" w:rsidR="00C46BAC" w:rsidRPr="004F3CEB" w:rsidRDefault="00C46BAC" w:rsidP="18C4316B">
            <w:pPr>
              <w:pStyle w:val="K-TextInfo"/>
              <w:rPr>
                <w:rFonts w:eastAsia="Times New Roman"/>
                <w:color w:val="auto"/>
              </w:rPr>
            </w:pPr>
            <w:r w:rsidRPr="18C4316B">
              <w:rPr>
                <w:rFonts w:eastAsia="Times New Roman"/>
                <w:color w:val="auto"/>
              </w:rPr>
              <w:t>2021-2023</w:t>
            </w:r>
          </w:p>
        </w:tc>
      </w:tr>
    </w:tbl>
    <w:p w14:paraId="0B3B482C" w14:textId="5DF2DA1B" w:rsidR="00C46BAC" w:rsidRPr="004F3CEB" w:rsidRDefault="00C46BAC" w:rsidP="18C4316B">
      <w:pPr>
        <w:rPr>
          <w:rFonts w:ascii="Times New Roman" w:eastAsia="Times New Roman" w:hAnsi="Times New Roman" w:cs="Times New Roman"/>
          <w:i/>
          <w:iCs/>
        </w:rPr>
      </w:pPr>
    </w:p>
    <w:p w14:paraId="48A61879" w14:textId="6DFED412" w:rsidR="00C46BAC" w:rsidRPr="004F3CEB" w:rsidRDefault="00C46BAC" w:rsidP="18C4316B">
      <w:pPr>
        <w:pStyle w:val="K-Tabulka"/>
        <w:rPr>
          <w:rFonts w:eastAsia="Times New Roman"/>
          <w:i/>
          <w:iCs/>
          <w:sz w:val="22"/>
          <w:szCs w:val="22"/>
        </w:rPr>
      </w:pPr>
      <w:r w:rsidRPr="18C4316B">
        <w:rPr>
          <w:rFonts w:eastAsia="Times New Roman"/>
          <w:i/>
          <w:iCs/>
          <w:sz w:val="22"/>
          <w:szCs w:val="22"/>
        </w:rPr>
        <w:t xml:space="preserve">4. Název investice </w:t>
      </w:r>
      <w:r w:rsidRPr="18C4316B">
        <w:rPr>
          <w:rFonts w:eastAsia="Times New Roman"/>
          <w:i/>
          <w:iCs/>
          <w:sz w:val="22"/>
          <w:szCs w:val="22"/>
          <w:lang w:eastAsia="cs-CZ"/>
        </w:rPr>
        <w:t>Provádění pozemkových úprav směřujících ke stabilizaci krajiny</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31EE1989"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FA330" w14:textId="77777777" w:rsidR="00C46BAC" w:rsidRPr="004F3CEB" w:rsidRDefault="00C46BAC" w:rsidP="18C4316B">
            <w:pPr>
              <w:pStyle w:val="K-Tex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46186" w14:textId="77777777" w:rsidR="00C46BAC" w:rsidRPr="004F3CEB" w:rsidRDefault="00C46BAC" w:rsidP="18C4316B">
            <w:pPr>
              <w:pStyle w:val="K-TextInfo"/>
              <w:rPr>
                <w:rFonts w:eastAsia="Times New Roman"/>
                <w:color w:val="auto"/>
              </w:rPr>
            </w:pPr>
            <w:r w:rsidRPr="18C4316B">
              <w:rPr>
                <w:rFonts w:eastAsia="Times New Roman"/>
                <w:color w:val="auto"/>
              </w:rPr>
              <w:t>Adaptace na klimatickou změnu a zlepšení environmentálního stavu</w:t>
            </w:r>
          </w:p>
        </w:tc>
      </w:tr>
      <w:tr w:rsidR="005041DF" w:rsidRPr="004F3CEB" w14:paraId="64E7CC88"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67E08" w14:textId="77777777" w:rsidR="00C46BAC" w:rsidRPr="004F3CEB" w:rsidRDefault="00C46BAC" w:rsidP="18C4316B">
            <w:pPr>
              <w:pStyle w:val="K-Text"/>
              <w:rPr>
                <w:rFonts w:eastAsia="Times New Roman"/>
                <w:i/>
              </w:rPr>
            </w:pPr>
            <w:r w:rsidRPr="18C4316B">
              <w:rPr>
                <w:rFonts w:eastAsia="Times New Roman"/>
                <w:i/>
              </w:rPr>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DA38B" w14:textId="77777777" w:rsidR="00C46BAC" w:rsidRPr="004F3CEB" w:rsidRDefault="00C46BAC" w:rsidP="18C4316B">
            <w:pPr>
              <w:pStyle w:val="K-TextInfo"/>
              <w:rPr>
                <w:rFonts w:eastAsia="Times New Roman"/>
                <w:color w:val="auto"/>
              </w:rPr>
            </w:pPr>
            <w:r w:rsidRPr="18C4316B">
              <w:rPr>
                <w:rFonts w:eastAsia="Times New Roman"/>
                <w:color w:val="auto"/>
              </w:rPr>
              <w:t>Provedení 150 realizací opatření z pozemkových úprav. Tato opatření přispějí k adaptaci krajiny na klimatickou změnu a zlepší její environmentální stav.</w:t>
            </w:r>
          </w:p>
        </w:tc>
      </w:tr>
      <w:tr w:rsidR="005041DF" w:rsidRPr="004F3CEB" w14:paraId="4416332A"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E70B9" w14:textId="77777777" w:rsidR="00C46BAC" w:rsidRPr="004F3CEB" w:rsidRDefault="00C46BAC" w:rsidP="18C4316B">
            <w:pPr>
              <w:pStyle w:val="K-Tex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573196" w14:textId="77777777" w:rsidR="00C46BAC" w:rsidRPr="004F3CEB" w:rsidRDefault="00C46BAC" w:rsidP="18C4316B">
            <w:pPr>
              <w:pStyle w:val="K-TextInfo"/>
              <w:rPr>
                <w:rFonts w:eastAsia="Times New Roman"/>
                <w:color w:val="auto"/>
              </w:rPr>
            </w:pPr>
            <w:r w:rsidRPr="18C4316B">
              <w:rPr>
                <w:rFonts w:eastAsia="Times New Roman"/>
                <w:color w:val="auto"/>
              </w:rPr>
              <w:t xml:space="preserve">Implementovat bude SPÚ (organizační složka </w:t>
            </w:r>
            <w:proofErr w:type="spellStart"/>
            <w:r w:rsidRPr="18C4316B">
              <w:rPr>
                <w:rFonts w:eastAsia="Times New Roman"/>
                <w:color w:val="auto"/>
              </w:rPr>
              <w:t>MZe</w:t>
            </w:r>
            <w:proofErr w:type="spellEnd"/>
            <w:r w:rsidRPr="18C4316B">
              <w:rPr>
                <w:rFonts w:eastAsia="Times New Roman"/>
                <w:color w:val="auto"/>
              </w:rPr>
              <w:t>), prostřednictvím realizací konkrétních opatření v krajině, jako např. opatření k zadržení vody v krajině a protierozní opatření.</w:t>
            </w:r>
          </w:p>
        </w:tc>
      </w:tr>
      <w:tr w:rsidR="005041DF" w:rsidRPr="004F3CEB" w14:paraId="68EE4468"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5ACD9" w14:textId="77777777" w:rsidR="00C46BAC" w:rsidRPr="004F3CEB" w:rsidRDefault="00C46BAC" w:rsidP="18C4316B">
            <w:pPr>
              <w:pStyle w:val="K-Tex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4CB76" w14:textId="77777777" w:rsidR="00C46BAC" w:rsidRPr="004F3CEB" w:rsidRDefault="00C46BAC" w:rsidP="18C4316B">
            <w:pPr>
              <w:pStyle w:val="K-TextInfo"/>
              <w:rPr>
                <w:rFonts w:eastAsia="Times New Roman"/>
                <w:color w:val="auto"/>
              </w:rPr>
            </w:pPr>
            <w:proofErr w:type="spellStart"/>
            <w:r w:rsidRPr="18C4316B">
              <w:rPr>
                <w:rFonts w:eastAsia="Times New Roman"/>
                <w:color w:val="auto"/>
              </w:rPr>
              <w:t>MZe</w:t>
            </w:r>
            <w:proofErr w:type="spellEnd"/>
            <w:r w:rsidRPr="18C4316B">
              <w:rPr>
                <w:rFonts w:eastAsia="Times New Roman"/>
                <w:color w:val="auto"/>
              </w:rPr>
              <w:t xml:space="preserve"> a </w:t>
            </w:r>
            <w:proofErr w:type="spellStart"/>
            <w:r w:rsidRPr="18C4316B">
              <w:rPr>
                <w:rFonts w:eastAsia="Times New Roman"/>
                <w:color w:val="auto"/>
              </w:rPr>
              <w:t>stakeholders</w:t>
            </w:r>
            <w:proofErr w:type="spellEnd"/>
            <w:r w:rsidRPr="18C4316B">
              <w:rPr>
                <w:rFonts w:eastAsia="Times New Roman"/>
                <w:color w:val="auto"/>
              </w:rPr>
              <w:t xml:space="preserve"> (Obce, projekční a realizační firmy, vlastníci půdy a zemědělci)</w:t>
            </w:r>
          </w:p>
        </w:tc>
      </w:tr>
      <w:tr w:rsidR="005041DF" w:rsidRPr="004F3CEB" w14:paraId="0FEB4138"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3421E" w14:textId="77777777" w:rsidR="00C46BAC" w:rsidRPr="004F3CEB" w:rsidRDefault="00C46BAC" w:rsidP="18C4316B">
            <w:pPr>
              <w:pStyle w:val="K-Tex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CC47CC" w14:textId="77777777" w:rsidR="00C46BAC" w:rsidRPr="004F3CEB" w:rsidRDefault="00C46BAC" w:rsidP="18C4316B">
            <w:pPr>
              <w:pStyle w:val="K-TextInfo"/>
              <w:rPr>
                <w:rFonts w:eastAsia="Times New Roman"/>
                <w:color w:val="auto"/>
              </w:rPr>
            </w:pPr>
            <w:r w:rsidRPr="18C4316B">
              <w:rPr>
                <w:rFonts w:eastAsia="Times New Roman"/>
                <w:color w:val="auto"/>
              </w:rPr>
              <w:t xml:space="preserve">dostatek realizačních kapacit a jasné vymezení pravidel čerpání </w:t>
            </w:r>
            <w:proofErr w:type="spellStart"/>
            <w:r w:rsidRPr="18C4316B">
              <w:rPr>
                <w:rFonts w:eastAsia="Times New Roman"/>
                <w:color w:val="auto"/>
              </w:rPr>
              <w:t>fin</w:t>
            </w:r>
            <w:proofErr w:type="spellEnd"/>
            <w:r w:rsidRPr="18C4316B">
              <w:rPr>
                <w:rFonts w:eastAsia="Times New Roman"/>
                <w:color w:val="auto"/>
              </w:rPr>
              <w:t>. prostředků.</w:t>
            </w:r>
          </w:p>
        </w:tc>
      </w:tr>
      <w:tr w:rsidR="005041DF" w:rsidRPr="004F3CEB" w14:paraId="5AD31220"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1A83B" w14:textId="77777777" w:rsidR="00C46BAC" w:rsidRPr="004F3CEB" w:rsidRDefault="00C46BAC" w:rsidP="18C4316B">
            <w:pPr>
              <w:pStyle w:val="K-Text"/>
              <w:rPr>
                <w:rFonts w:eastAsia="Times New Roman"/>
                <w:i/>
              </w:rPr>
            </w:pPr>
            <w:r w:rsidRPr="18C4316B">
              <w:rPr>
                <w:rFonts w:eastAsia="Times New Roman"/>
                <w:i/>
              </w:rPr>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FC3B0" w14:textId="77777777" w:rsidR="00C46BAC" w:rsidRPr="004F3CEB" w:rsidRDefault="00C46BAC" w:rsidP="18C4316B">
            <w:pPr>
              <w:pStyle w:val="K-TextInfo"/>
              <w:rPr>
                <w:rFonts w:eastAsia="Times New Roman"/>
                <w:color w:val="auto"/>
              </w:rPr>
            </w:pPr>
            <w:r w:rsidRPr="18C4316B">
              <w:rPr>
                <w:rFonts w:eastAsia="Times New Roman"/>
                <w:color w:val="auto"/>
              </w:rPr>
              <w:t xml:space="preserve">Obce – posílení </w:t>
            </w:r>
            <w:proofErr w:type="spellStart"/>
            <w:r w:rsidRPr="18C4316B">
              <w:rPr>
                <w:rFonts w:eastAsia="Times New Roman"/>
                <w:color w:val="auto"/>
              </w:rPr>
              <w:t>resilience</w:t>
            </w:r>
            <w:proofErr w:type="spellEnd"/>
            <w:r w:rsidRPr="18C4316B">
              <w:rPr>
                <w:rFonts w:eastAsia="Times New Roman"/>
                <w:color w:val="auto"/>
              </w:rPr>
              <w:t xml:space="preserve"> krajiny a navýšení příležitostí rozvoje a kvality života, Zemědělci – posílení udržitelného zemědělství, Vlastníci půdy – vyjasnění vlastnických vztahů a posílení ochrany majetku, Širší veřejnost – navýšení kvality života.</w:t>
            </w:r>
          </w:p>
        </w:tc>
      </w:tr>
      <w:tr w:rsidR="005041DF" w:rsidRPr="004F3CEB" w14:paraId="64CAAB36"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B31A2" w14:textId="77777777" w:rsidR="00C46BAC" w:rsidRPr="004F3CEB" w:rsidRDefault="00C46BAC" w:rsidP="18C4316B">
            <w:pPr>
              <w:pStyle w:val="K-Text"/>
              <w:rPr>
                <w:rFonts w:eastAsia="Times New Roman"/>
                <w:i/>
              </w:rPr>
            </w:pPr>
            <w:r w:rsidRPr="18C4316B">
              <w:rPr>
                <w:rFonts w:eastAsia="Times New Roman"/>
                <w:i/>
              </w:rPr>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C1627" w14:textId="22C386A9" w:rsidR="00C46BAC" w:rsidRPr="004F3CEB" w:rsidRDefault="3CC87C08" w:rsidP="18C4316B">
            <w:pPr>
              <w:pStyle w:val="K-TextInfo"/>
              <w:rPr>
                <w:rFonts w:eastAsia="Times New Roman"/>
                <w:color w:val="auto"/>
              </w:rPr>
            </w:pPr>
            <w:r w:rsidRPr="18C4316B">
              <w:rPr>
                <w:rFonts w:eastAsia="Times New Roman"/>
                <w:color w:val="auto"/>
              </w:rPr>
              <w:t>1000 mil. CZK</w:t>
            </w:r>
          </w:p>
        </w:tc>
      </w:tr>
      <w:tr w:rsidR="005041DF" w:rsidRPr="004F3CEB" w14:paraId="7E362EA9"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716AD" w14:textId="77777777" w:rsidR="00C46BAC" w:rsidRPr="004F3CEB" w:rsidRDefault="00C46BAC" w:rsidP="18C4316B">
            <w:pPr>
              <w:pStyle w:val="K-Tex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DBF71" w14:textId="77777777" w:rsidR="00C46BAC" w:rsidRPr="004F3CEB" w:rsidRDefault="00C46BAC" w:rsidP="18C4316B">
            <w:pPr>
              <w:pStyle w:val="K-TextInfo"/>
              <w:rPr>
                <w:rFonts w:eastAsia="Times New Roman"/>
                <w:color w:val="auto"/>
              </w:rPr>
            </w:pPr>
            <w:r w:rsidRPr="18C4316B">
              <w:rPr>
                <w:rFonts w:eastAsia="Times New Roman"/>
                <w:color w:val="auto"/>
              </w:rPr>
              <w:t>Státní podpora není vázána omezujícími pravidly, až na nutnost dodržování zákonných norem čerpání finančních prostředků.</w:t>
            </w:r>
          </w:p>
        </w:tc>
      </w:tr>
      <w:tr w:rsidR="005041DF" w:rsidRPr="004F3CEB" w14:paraId="767CAE80"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8F6B6" w14:textId="77777777" w:rsidR="00C46BAC" w:rsidRPr="004F3CEB" w:rsidRDefault="00C46BAC" w:rsidP="18C4316B">
            <w:pPr>
              <w:pStyle w:val="K-Text"/>
              <w:rPr>
                <w:rFonts w:eastAsia="Times New Roman"/>
                <w:i/>
              </w:rPr>
            </w:pPr>
            <w:r w:rsidRPr="18C4316B">
              <w:rPr>
                <w:rFonts w:eastAsia="Times New Roman"/>
                <w:i/>
              </w:rPr>
              <w:t>Uveďte dobu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DA4EC" w14:textId="77777777" w:rsidR="00C46BAC" w:rsidRPr="004F3CEB" w:rsidRDefault="00C46BAC" w:rsidP="18C4316B">
            <w:pPr>
              <w:pStyle w:val="K-TextInfo"/>
              <w:rPr>
                <w:rFonts w:eastAsia="Times New Roman"/>
                <w:color w:val="auto"/>
              </w:rPr>
            </w:pPr>
            <w:r w:rsidRPr="18C4316B">
              <w:rPr>
                <w:rFonts w:eastAsia="Times New Roman"/>
                <w:color w:val="auto"/>
              </w:rPr>
              <w:t xml:space="preserve">36 měsíců; Q4/202X (t + 36 </w:t>
            </w:r>
            <w:proofErr w:type="spellStart"/>
            <w:r w:rsidRPr="18C4316B">
              <w:rPr>
                <w:rFonts w:eastAsia="Times New Roman"/>
                <w:color w:val="auto"/>
              </w:rPr>
              <w:t>month</w:t>
            </w:r>
            <w:proofErr w:type="spellEnd"/>
            <w:r w:rsidRPr="18C4316B">
              <w:rPr>
                <w:rFonts w:eastAsia="Times New Roman"/>
                <w:color w:val="auto"/>
              </w:rPr>
              <w:t>)</w:t>
            </w:r>
          </w:p>
        </w:tc>
      </w:tr>
    </w:tbl>
    <w:p w14:paraId="0F029235" w14:textId="77777777" w:rsidR="00C46BAC" w:rsidRPr="004F3CEB" w:rsidRDefault="00C46BAC" w:rsidP="18C4316B">
      <w:pPr>
        <w:rPr>
          <w:rFonts w:ascii="Times New Roman" w:eastAsia="Times New Roman" w:hAnsi="Times New Roman" w:cs="Times New Roman"/>
          <w:i/>
          <w:iCs/>
        </w:rPr>
      </w:pPr>
    </w:p>
    <w:p w14:paraId="126A38E6" w14:textId="77777777" w:rsidR="00C46BAC" w:rsidRPr="004F3CEB" w:rsidRDefault="00C46BAC" w:rsidP="18C4316B">
      <w:pPr>
        <w:pStyle w:val="K-Tabulka"/>
        <w:rPr>
          <w:rFonts w:eastAsia="Times New Roman"/>
          <w:i/>
          <w:iCs/>
          <w:sz w:val="22"/>
          <w:szCs w:val="22"/>
        </w:rPr>
      </w:pPr>
      <w:r w:rsidRPr="18C4316B">
        <w:rPr>
          <w:rFonts w:eastAsia="Times New Roman"/>
          <w:i/>
          <w:iCs/>
          <w:sz w:val="22"/>
          <w:szCs w:val="22"/>
        </w:rPr>
        <w:t xml:space="preserve">5. Název investice: </w:t>
      </w:r>
      <w:r w:rsidRPr="18C4316B">
        <w:rPr>
          <w:rFonts w:eastAsia="Times New Roman"/>
          <w:i/>
          <w:iCs/>
          <w:sz w:val="22"/>
          <w:szCs w:val="22"/>
          <w:lang w:eastAsia="cs-CZ"/>
        </w:rPr>
        <w:t>Zlepšování stavu lesních ekosystémů</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26BC2BD9"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BF74C" w14:textId="77777777" w:rsidR="00EA0CA7" w:rsidRPr="004F3CEB" w:rsidRDefault="00EA0CA7" w:rsidP="18C4316B">
            <w:pPr>
              <w:pStyle w:val="K-Text"/>
              <w:jc w:val="lef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C1B19DE" w14:textId="77777777" w:rsidR="00EA0CA7" w:rsidRPr="004F3CEB" w:rsidRDefault="00EA0CA7" w:rsidP="18C4316B">
            <w:pPr>
              <w:pStyle w:val="K-TextInfo"/>
              <w:rPr>
                <w:rFonts w:eastAsia="Times New Roman"/>
                <w:color w:val="auto"/>
              </w:rPr>
            </w:pPr>
            <w:r w:rsidRPr="18C4316B">
              <w:rPr>
                <w:rFonts w:eastAsia="Times New Roman"/>
                <w:color w:val="auto"/>
              </w:rPr>
              <w:t xml:space="preserve">Obnovit veškeré funkce lesa včetně těch, které přispívají k </w:t>
            </w:r>
            <w:proofErr w:type="spellStart"/>
            <w:r w:rsidRPr="18C4316B">
              <w:rPr>
                <w:rFonts w:eastAsia="Times New Roman"/>
                <w:color w:val="auto"/>
              </w:rPr>
              <w:t>mitigaci</w:t>
            </w:r>
            <w:proofErr w:type="spellEnd"/>
            <w:r w:rsidRPr="18C4316B">
              <w:rPr>
                <w:rFonts w:eastAsia="Times New Roman"/>
                <w:color w:val="auto"/>
              </w:rPr>
              <w:t xml:space="preserve"> změny klimatu </w:t>
            </w:r>
            <w:proofErr w:type="spellStart"/>
            <w:r w:rsidRPr="18C4316B">
              <w:rPr>
                <w:rFonts w:eastAsia="Times New Roman"/>
                <w:color w:val="auto"/>
              </w:rPr>
              <w:t>absorbcí</w:t>
            </w:r>
            <w:proofErr w:type="spellEnd"/>
            <w:r w:rsidRPr="18C4316B">
              <w:rPr>
                <w:rFonts w:eastAsia="Times New Roman"/>
                <w:color w:val="auto"/>
              </w:rPr>
              <w:t xml:space="preserve"> atmosférického uhlíku a zachování příznivé vláhové bilance v krajině.</w:t>
            </w:r>
          </w:p>
        </w:tc>
      </w:tr>
      <w:tr w:rsidR="005041DF" w:rsidRPr="004F3CEB" w14:paraId="1BB2F05D"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EAE147" w14:textId="77777777" w:rsidR="00EA0CA7" w:rsidRPr="004F3CEB" w:rsidRDefault="00EA0CA7" w:rsidP="18C4316B">
            <w:pPr>
              <w:pStyle w:val="K-Text"/>
              <w:jc w:val="left"/>
              <w:rPr>
                <w:rFonts w:eastAsia="Times New Roman"/>
                <w:i/>
              </w:rPr>
            </w:pPr>
            <w:r w:rsidRPr="18C4316B">
              <w:rPr>
                <w:rFonts w:eastAsia="Times New Roman"/>
                <w:i/>
              </w:rPr>
              <w:lastRenderedPageBreak/>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CD1122C" w14:textId="77777777" w:rsidR="00EA0CA7" w:rsidRPr="004F3CEB" w:rsidRDefault="00EA0CA7" w:rsidP="18C4316B">
            <w:pPr>
              <w:pStyle w:val="K-TextInfo"/>
              <w:rPr>
                <w:rFonts w:eastAsia="Times New Roman"/>
                <w:color w:val="auto"/>
              </w:rPr>
            </w:pPr>
            <w:r w:rsidRPr="18C4316B">
              <w:rPr>
                <w:rFonts w:eastAsia="Times New Roman"/>
                <w:color w:val="auto"/>
              </w:rPr>
              <w:t>Zajištění kontinuity plnění klimatických, vodohospodářských, ekologických a celospolečenských funkcí lesa, zejména aby lesy ve zvýšené míře přispívaly k ukládání uhlíku, retenci vody v krajině a docházelo ke zvyšování stability lesních porostů vůči extrémním projevům klimatu, jako jsou bořivé větry a periody sucha.</w:t>
            </w:r>
          </w:p>
        </w:tc>
      </w:tr>
      <w:tr w:rsidR="005041DF" w:rsidRPr="004F3CEB" w14:paraId="2FB60FB3"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BD31D" w14:textId="77777777" w:rsidR="00EA0CA7" w:rsidRPr="004F3CEB" w:rsidRDefault="00EA0CA7" w:rsidP="18C4316B">
            <w:pPr>
              <w:pStyle w:val="K-Text"/>
              <w:jc w:val="lef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29EC345" w14:textId="77777777" w:rsidR="00EA0CA7" w:rsidRPr="004F3CEB" w:rsidRDefault="00EA0CA7" w:rsidP="18C4316B">
            <w:pPr>
              <w:pStyle w:val="K-TextInfo"/>
              <w:rPr>
                <w:rFonts w:eastAsia="Times New Roman"/>
                <w:color w:val="auto"/>
              </w:rPr>
            </w:pPr>
            <w:r w:rsidRPr="18C4316B">
              <w:rPr>
                <w:rFonts w:eastAsia="Times New Roman"/>
                <w:color w:val="auto"/>
              </w:rPr>
              <w:t>Obnova kalamitou poškozených lesů, které budou zakládány ve struktuře (zejména stanovištně vhodné druhové skladby) odolné vůči projevům klimatické změny (adaptace).</w:t>
            </w:r>
          </w:p>
        </w:tc>
      </w:tr>
      <w:tr w:rsidR="005041DF" w:rsidRPr="004F3CEB" w14:paraId="3621384C"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51380" w14:textId="77777777" w:rsidR="00EA0CA7" w:rsidRPr="004F3CEB" w:rsidRDefault="00EA0CA7" w:rsidP="18C4316B">
            <w:pPr>
              <w:pStyle w:val="K-Text"/>
              <w:jc w:val="lef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A4A0EA8" w14:textId="77777777" w:rsidR="00EA0CA7" w:rsidRPr="004F3CEB" w:rsidRDefault="00EA0CA7" w:rsidP="18C4316B">
            <w:pPr>
              <w:pStyle w:val="K-TextInfo"/>
              <w:rPr>
                <w:rFonts w:eastAsia="Times New Roman"/>
                <w:color w:val="auto"/>
              </w:rPr>
            </w:pPr>
            <w:r w:rsidRPr="18C4316B">
              <w:rPr>
                <w:rFonts w:eastAsia="Times New Roman"/>
                <w:color w:val="auto"/>
              </w:rPr>
              <w:t>Krajské úřady ČR</w:t>
            </w:r>
          </w:p>
        </w:tc>
      </w:tr>
      <w:tr w:rsidR="005041DF" w:rsidRPr="004F3CEB" w14:paraId="3A48AE2B"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9795A" w14:textId="77777777" w:rsidR="00EA0CA7" w:rsidRPr="004F3CEB" w:rsidRDefault="00EA0CA7" w:rsidP="18C4316B">
            <w:pPr>
              <w:pStyle w:val="K-Text"/>
              <w:jc w:val="lef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6313EF2" w14:textId="77777777" w:rsidR="00EA0CA7" w:rsidRPr="004F3CEB" w:rsidRDefault="00EA0CA7" w:rsidP="18C4316B">
            <w:pPr>
              <w:pStyle w:val="K-TextInfo"/>
              <w:rPr>
                <w:rFonts w:eastAsia="Times New Roman"/>
                <w:color w:val="auto"/>
              </w:rPr>
            </w:pPr>
            <w:r w:rsidRPr="18C4316B">
              <w:rPr>
                <w:rFonts w:eastAsia="Times New Roman"/>
                <w:color w:val="auto"/>
              </w:rPr>
              <w:t xml:space="preserve">Vysoká finanční náročnost k dosažení cílů – riziko nedostatečných zdrojů financování, pokud opatření nedostane </w:t>
            </w:r>
            <w:proofErr w:type="gramStart"/>
            <w:r w:rsidRPr="18C4316B">
              <w:rPr>
                <w:rFonts w:eastAsia="Times New Roman"/>
                <w:color w:val="auto"/>
              </w:rPr>
              <w:t>100%</w:t>
            </w:r>
            <w:proofErr w:type="gramEnd"/>
            <w:r w:rsidRPr="18C4316B">
              <w:rPr>
                <w:rFonts w:eastAsia="Times New Roman"/>
                <w:color w:val="auto"/>
              </w:rPr>
              <w:t xml:space="preserve"> podporu.</w:t>
            </w:r>
          </w:p>
        </w:tc>
      </w:tr>
      <w:tr w:rsidR="005041DF" w:rsidRPr="004F3CEB" w14:paraId="0809C28F"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E82D0" w14:textId="77777777" w:rsidR="00EA0CA7" w:rsidRPr="004F3CEB" w:rsidRDefault="00EA0CA7" w:rsidP="18C4316B">
            <w:pPr>
              <w:pStyle w:val="K-Text"/>
              <w:jc w:val="left"/>
              <w:rPr>
                <w:rFonts w:eastAsia="Times New Roman"/>
                <w:i/>
              </w:rPr>
            </w:pPr>
            <w:r w:rsidRPr="18C4316B">
              <w:rPr>
                <w:rFonts w:eastAsia="Times New Roman"/>
                <w:i/>
              </w:rPr>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BFD1B37" w14:textId="77777777" w:rsidR="00EA0CA7" w:rsidRPr="004F3CEB" w:rsidRDefault="00EA0CA7" w:rsidP="18C4316B">
            <w:pPr>
              <w:pStyle w:val="K-TextInfo"/>
              <w:rPr>
                <w:rFonts w:eastAsia="Times New Roman"/>
                <w:color w:val="auto"/>
              </w:rPr>
            </w:pPr>
            <w:r w:rsidRPr="18C4316B">
              <w:rPr>
                <w:rFonts w:eastAsia="Times New Roman"/>
                <w:color w:val="auto"/>
              </w:rPr>
              <w:t>Vlastníci a držitelé lesů.</w:t>
            </w:r>
          </w:p>
        </w:tc>
      </w:tr>
      <w:tr w:rsidR="005041DF" w:rsidRPr="004F3CEB" w14:paraId="15812BA4"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9968D" w14:textId="77777777" w:rsidR="00EA0CA7" w:rsidRPr="004F3CEB" w:rsidRDefault="00EA0CA7" w:rsidP="18C4316B">
            <w:pPr>
              <w:pStyle w:val="K-Text"/>
              <w:jc w:val="left"/>
              <w:rPr>
                <w:rFonts w:eastAsia="Times New Roman"/>
                <w:i/>
              </w:rPr>
            </w:pPr>
            <w:r w:rsidRPr="18C4316B">
              <w:rPr>
                <w:rFonts w:eastAsia="Times New Roman"/>
                <w:i/>
              </w:rPr>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8919EAD" w14:textId="77777777" w:rsidR="00EA0CA7" w:rsidRPr="004F3CEB" w:rsidRDefault="00EA0CA7" w:rsidP="18C4316B">
            <w:pPr>
              <w:pStyle w:val="K-TextInfo"/>
              <w:rPr>
                <w:rFonts w:eastAsia="Times New Roman"/>
                <w:color w:val="auto"/>
              </w:rPr>
            </w:pPr>
            <w:r w:rsidRPr="18C4316B">
              <w:rPr>
                <w:rFonts w:eastAsia="Times New Roman"/>
                <w:color w:val="auto"/>
              </w:rPr>
              <w:t>8 540 mil. CZK.</w:t>
            </w:r>
          </w:p>
        </w:tc>
      </w:tr>
      <w:tr w:rsidR="005041DF" w:rsidRPr="004F3CEB" w14:paraId="13803834"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3EF6C" w14:textId="77777777" w:rsidR="00EA0CA7" w:rsidRPr="004F3CEB" w:rsidRDefault="00EA0CA7" w:rsidP="18C4316B">
            <w:pPr>
              <w:pStyle w:val="K-Text"/>
              <w:jc w:val="lef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5B4C897" w14:textId="77777777" w:rsidR="00EA0CA7" w:rsidRPr="004F3CEB" w:rsidRDefault="00EA0CA7" w:rsidP="18C4316B">
            <w:pPr>
              <w:pStyle w:val="K-TextInfo"/>
              <w:rPr>
                <w:rFonts w:eastAsia="Times New Roman"/>
                <w:color w:val="auto"/>
              </w:rPr>
            </w:pPr>
            <w:r w:rsidRPr="18C4316B">
              <w:rPr>
                <w:rFonts w:eastAsia="Times New Roman"/>
                <w:color w:val="auto"/>
              </w:rPr>
              <w:t>Nařízení vlády č. 30/2014 Sb., Závazná pravidla pro poskytování finančních příspěvků na hospodaření v lesích, Pravidla nově vzniklých podpor, Zákon č. 289/1995 SB, o lesích, Vyhláška č. 298/2018 Sb., o zpracování oblastních plánů rozvoje lesů a o vymezení hospodářských souborů (garance skladby dřevin, která je druhově a stanovištně přizpůsobena adaptaci na změnu klimatu).</w:t>
            </w:r>
          </w:p>
        </w:tc>
      </w:tr>
      <w:tr w:rsidR="005041DF" w:rsidRPr="004F3CEB" w14:paraId="760CE345"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F8D338" w14:textId="77777777" w:rsidR="00EA0CA7" w:rsidRPr="004F3CEB" w:rsidRDefault="00EA0CA7" w:rsidP="18C4316B">
            <w:pPr>
              <w:pStyle w:val="K-Text"/>
              <w:jc w:val="left"/>
              <w:rPr>
                <w:rFonts w:eastAsia="Times New Roman"/>
                <w:i/>
              </w:rPr>
            </w:pPr>
            <w:r w:rsidRPr="18C4316B">
              <w:rPr>
                <w:rFonts w:eastAsia="Times New Roman"/>
                <w:i/>
              </w:rPr>
              <w:t>Uveďte dobu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CCBEB41" w14:textId="77777777" w:rsidR="00EA0CA7" w:rsidRPr="004F3CEB" w:rsidRDefault="00EA0CA7" w:rsidP="18C4316B">
            <w:pPr>
              <w:pStyle w:val="K-TextInfo"/>
              <w:rPr>
                <w:rFonts w:eastAsia="Times New Roman"/>
                <w:color w:val="auto"/>
              </w:rPr>
            </w:pPr>
            <w:proofErr w:type="gramStart"/>
            <w:r w:rsidRPr="18C4316B">
              <w:rPr>
                <w:rFonts w:eastAsia="Times New Roman"/>
                <w:color w:val="auto"/>
              </w:rPr>
              <w:t>2021 -2023</w:t>
            </w:r>
            <w:proofErr w:type="gramEnd"/>
          </w:p>
        </w:tc>
      </w:tr>
    </w:tbl>
    <w:p w14:paraId="6777B2EB" w14:textId="77777777" w:rsidR="00EA0CA7" w:rsidRPr="004F3CEB" w:rsidRDefault="00EA0CA7" w:rsidP="18C4316B">
      <w:pPr>
        <w:pStyle w:val="K-Text"/>
        <w:rPr>
          <w:rFonts w:eastAsia="Times New Roman"/>
          <w:i/>
          <w:sz w:val="22"/>
          <w:szCs w:val="22"/>
        </w:rPr>
      </w:pPr>
    </w:p>
    <w:p w14:paraId="7024BC7A" w14:textId="77777777" w:rsidR="00C46BAC" w:rsidRPr="004F3CEB" w:rsidRDefault="00C46BAC" w:rsidP="18C4316B">
      <w:pPr>
        <w:pStyle w:val="K-Tabulka"/>
        <w:rPr>
          <w:rFonts w:eastAsia="Times New Roman"/>
          <w:i/>
          <w:iCs/>
          <w:sz w:val="22"/>
          <w:szCs w:val="22"/>
        </w:rPr>
      </w:pPr>
      <w:r w:rsidRPr="18C4316B">
        <w:rPr>
          <w:rFonts w:eastAsia="Times New Roman"/>
          <w:i/>
          <w:iCs/>
          <w:sz w:val="22"/>
          <w:szCs w:val="22"/>
        </w:rPr>
        <w:t xml:space="preserve">6. Název investice: </w:t>
      </w:r>
      <w:r w:rsidRPr="18C4316B">
        <w:rPr>
          <w:rFonts w:eastAsia="Times New Roman"/>
          <w:i/>
          <w:iCs/>
          <w:sz w:val="22"/>
          <w:szCs w:val="22"/>
          <w:lang w:eastAsia="cs-CZ"/>
        </w:rPr>
        <w:t>Zadržování vody v lese</w:t>
      </w:r>
    </w:p>
    <w:tbl>
      <w:tblPr>
        <w:tblW w:w="9628" w:type="dxa"/>
        <w:tblCellMar>
          <w:left w:w="10" w:type="dxa"/>
          <w:right w:w="10" w:type="dxa"/>
        </w:tblCellMar>
        <w:tblLook w:val="0000" w:firstRow="0" w:lastRow="0" w:firstColumn="0" w:lastColumn="0" w:noHBand="0" w:noVBand="0"/>
      </w:tblPr>
      <w:tblGrid>
        <w:gridCol w:w="2405"/>
        <w:gridCol w:w="7223"/>
      </w:tblGrid>
      <w:tr w:rsidR="005041DF" w:rsidRPr="004F3CEB" w14:paraId="438CC67E"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A37B4" w14:textId="77777777" w:rsidR="00EA0CA7" w:rsidRPr="004F3CEB" w:rsidRDefault="00EA0CA7" w:rsidP="18C4316B">
            <w:pPr>
              <w:pStyle w:val="K-Text"/>
              <w:jc w:val="left"/>
              <w:rPr>
                <w:rFonts w:eastAsia="Times New Roman"/>
                <w:i/>
              </w:rPr>
            </w:pPr>
            <w:r w:rsidRPr="18C4316B">
              <w:rPr>
                <w:rFonts w:eastAsia="Times New Roman"/>
                <w:i/>
              </w:rPr>
              <w:t>Výzva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7A4DE" w14:textId="77777777" w:rsidR="00EA0CA7" w:rsidRPr="004F3CEB" w:rsidRDefault="00EA0CA7" w:rsidP="18C4316B">
            <w:pPr>
              <w:pStyle w:val="K-TextInfo"/>
              <w:rPr>
                <w:rFonts w:eastAsia="Times New Roman"/>
                <w:color w:val="auto"/>
              </w:rPr>
            </w:pPr>
            <w:r w:rsidRPr="18C4316B">
              <w:rPr>
                <w:rFonts w:eastAsia="Times New Roman"/>
                <w:color w:val="auto"/>
              </w:rPr>
              <w:t>Zadržování vody v lese a prevence vodní eroze půdy.</w:t>
            </w:r>
          </w:p>
        </w:tc>
      </w:tr>
      <w:tr w:rsidR="005041DF" w:rsidRPr="004F3CEB" w14:paraId="7CFD062D"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7B48E" w14:textId="77777777" w:rsidR="00EA0CA7" w:rsidRPr="004F3CEB" w:rsidRDefault="00EA0CA7" w:rsidP="18C4316B">
            <w:pPr>
              <w:pStyle w:val="K-Text"/>
              <w:jc w:val="left"/>
              <w:rPr>
                <w:rFonts w:eastAsia="Times New Roman"/>
                <w:i/>
              </w:rPr>
            </w:pPr>
            <w:r w:rsidRPr="18C4316B">
              <w:rPr>
                <w:rFonts w:eastAsia="Times New Roman"/>
                <w:i/>
              </w:rPr>
              <w:t>Cíl</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C66AD3" w14:textId="77777777" w:rsidR="00EA0CA7" w:rsidRPr="004F3CEB" w:rsidRDefault="00EA0CA7" w:rsidP="18C4316B">
            <w:pPr>
              <w:pStyle w:val="K-TextInfo"/>
              <w:rPr>
                <w:rFonts w:eastAsia="Times New Roman"/>
                <w:color w:val="auto"/>
              </w:rPr>
            </w:pPr>
            <w:r w:rsidRPr="18C4316B">
              <w:rPr>
                <w:rFonts w:eastAsia="Times New Roman"/>
                <w:color w:val="auto"/>
              </w:rPr>
              <w:t>Zpomalení odtoku vody z lesa, zabraňování vodní eroze lesních půd způsobené povodňovými stavy, snížení energie vodního proudu, v případě malých vodních nádrží zlepšení mikroklimatických poměrů v okolí vodní plochy, zvýšení plochy a doby vsakování zadržené vody do půdy.</w:t>
            </w:r>
          </w:p>
        </w:tc>
      </w:tr>
      <w:tr w:rsidR="005041DF" w:rsidRPr="004F3CEB" w14:paraId="4B312F6F"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E2F146" w14:textId="77777777" w:rsidR="00EA0CA7" w:rsidRPr="004F3CEB" w:rsidRDefault="00EA0CA7" w:rsidP="18C4316B">
            <w:pPr>
              <w:pStyle w:val="K-Text"/>
              <w:jc w:val="left"/>
              <w:rPr>
                <w:rFonts w:eastAsia="Times New Roman"/>
                <w:i/>
              </w:rPr>
            </w:pPr>
            <w:r w:rsidRPr="18C4316B">
              <w:rPr>
                <w:rFonts w:eastAsia="Times New Roman"/>
                <w:i/>
              </w:rPr>
              <w:t>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EC6E6" w14:textId="77777777" w:rsidR="00EA0CA7" w:rsidRPr="004F3CEB" w:rsidRDefault="00EA0CA7" w:rsidP="18C4316B">
            <w:pPr>
              <w:pStyle w:val="K-TextInfo"/>
              <w:rPr>
                <w:rFonts w:eastAsia="Times New Roman"/>
                <w:color w:val="auto"/>
              </w:rPr>
            </w:pPr>
            <w:r w:rsidRPr="18C4316B">
              <w:rPr>
                <w:rFonts w:eastAsia="Times New Roman"/>
                <w:color w:val="auto"/>
              </w:rPr>
              <w:t>Realizace projektů lesotechnických opatření.</w:t>
            </w:r>
          </w:p>
        </w:tc>
      </w:tr>
      <w:tr w:rsidR="005041DF" w:rsidRPr="004F3CEB" w14:paraId="056AA563" w14:textId="77777777" w:rsidTr="18C4316B">
        <w:trPr>
          <w:trHeight w:val="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F592E9" w14:textId="77777777" w:rsidR="00EA0CA7" w:rsidRPr="004F3CEB" w:rsidRDefault="00EA0CA7" w:rsidP="18C4316B">
            <w:pPr>
              <w:pStyle w:val="K-Text"/>
              <w:jc w:val="left"/>
              <w:rPr>
                <w:rFonts w:eastAsia="Times New Roman"/>
                <w:i/>
              </w:rPr>
            </w:pPr>
            <w:r w:rsidRPr="18C4316B">
              <w:rPr>
                <w:rFonts w:eastAsia="Times New Roman"/>
                <w:i/>
              </w:rPr>
              <w:t>Spolupráce a zapojení zúčastněných stran</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1C977" w14:textId="77777777" w:rsidR="00EA0CA7" w:rsidRPr="004F3CEB" w:rsidRDefault="00EA0CA7" w:rsidP="18C4316B">
            <w:pPr>
              <w:pStyle w:val="K-TextInfo"/>
              <w:rPr>
                <w:rFonts w:eastAsia="Times New Roman"/>
                <w:color w:val="auto"/>
              </w:rPr>
            </w:pPr>
            <w:r w:rsidRPr="18C4316B">
              <w:rPr>
                <w:rFonts w:eastAsia="Times New Roman"/>
                <w:color w:val="auto"/>
              </w:rPr>
              <w:t>Ministerstvo životního prostředí (Agentura ochrany přírody a krajiny), Krajské úřady ČR.</w:t>
            </w:r>
          </w:p>
        </w:tc>
      </w:tr>
      <w:tr w:rsidR="005041DF" w:rsidRPr="004F3CEB" w14:paraId="0A596837"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7818F" w14:textId="77777777" w:rsidR="00EA0CA7" w:rsidRPr="004F3CEB" w:rsidRDefault="00EA0CA7" w:rsidP="18C4316B">
            <w:pPr>
              <w:pStyle w:val="K-Text"/>
              <w:jc w:val="left"/>
              <w:rPr>
                <w:rFonts w:eastAsia="Times New Roman"/>
                <w:i/>
              </w:rPr>
            </w:pPr>
            <w:r w:rsidRPr="18C4316B">
              <w:rPr>
                <w:rFonts w:eastAsia="Times New Roman"/>
                <w:i/>
              </w:rPr>
              <w:t>Překážky a rizika</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22670" w14:textId="77777777" w:rsidR="00EA0CA7" w:rsidRPr="004F3CEB" w:rsidRDefault="00EA0CA7" w:rsidP="18C4316B">
            <w:pPr>
              <w:pStyle w:val="K-TextInfo"/>
              <w:rPr>
                <w:rFonts w:eastAsia="Times New Roman"/>
                <w:color w:val="auto"/>
              </w:rPr>
            </w:pPr>
            <w:r w:rsidRPr="18C4316B">
              <w:rPr>
                <w:rFonts w:eastAsia="Times New Roman"/>
                <w:color w:val="auto"/>
              </w:rPr>
              <w:t>V tuto chvíli nejsou známa.</w:t>
            </w:r>
          </w:p>
        </w:tc>
      </w:tr>
      <w:tr w:rsidR="005041DF" w:rsidRPr="004F3CEB" w14:paraId="0F041FBC"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FAB12" w14:textId="77777777" w:rsidR="00EA0CA7" w:rsidRPr="004F3CEB" w:rsidRDefault="00EA0CA7" w:rsidP="18C4316B">
            <w:pPr>
              <w:pStyle w:val="K-Text"/>
              <w:jc w:val="left"/>
              <w:rPr>
                <w:rFonts w:eastAsia="Times New Roman"/>
                <w:i/>
              </w:rPr>
            </w:pPr>
            <w:r w:rsidRPr="18C4316B">
              <w:rPr>
                <w:rFonts w:eastAsia="Times New Roman"/>
                <w:i/>
              </w:rPr>
              <w:t>Cílové skupiny populace a ekonomické subjekty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2A802" w14:textId="77777777" w:rsidR="00EA0CA7" w:rsidRPr="004F3CEB" w:rsidRDefault="00EA0CA7" w:rsidP="18C4316B">
            <w:pPr>
              <w:pStyle w:val="K-TextInfo"/>
              <w:rPr>
                <w:rFonts w:eastAsia="Times New Roman"/>
                <w:color w:val="auto"/>
              </w:rPr>
            </w:pPr>
            <w:r w:rsidRPr="18C4316B">
              <w:rPr>
                <w:rFonts w:eastAsia="Times New Roman"/>
                <w:color w:val="auto"/>
              </w:rPr>
              <w:t>Opatření jsou realizována v případě, že je prokázaný veřejný zájem (rozhodne krajský úřad) – tzn. občané ČR obecně, dále vlastníci a držitelé lesů.</w:t>
            </w:r>
          </w:p>
        </w:tc>
      </w:tr>
      <w:tr w:rsidR="005041DF" w:rsidRPr="004F3CEB" w14:paraId="0620644A"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21BF5" w14:textId="77777777" w:rsidR="00EA0CA7" w:rsidRPr="004F3CEB" w:rsidRDefault="00EA0CA7" w:rsidP="18C4316B">
            <w:pPr>
              <w:pStyle w:val="K-Text"/>
              <w:jc w:val="left"/>
              <w:rPr>
                <w:rFonts w:eastAsia="Times New Roman"/>
                <w:i/>
              </w:rPr>
            </w:pPr>
            <w:r w:rsidRPr="18C4316B">
              <w:rPr>
                <w:rFonts w:eastAsia="Times New Roman"/>
                <w:i/>
              </w:rPr>
              <w:lastRenderedPageBreak/>
              <w:t>Souhrnné náklady realizace financované z RRF za celé období</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7435E" w14:textId="77777777" w:rsidR="00EA0CA7" w:rsidRPr="004F3CEB" w:rsidRDefault="00EA0CA7" w:rsidP="18C4316B">
            <w:pPr>
              <w:pStyle w:val="K-TextInfo"/>
              <w:rPr>
                <w:rFonts w:eastAsia="Times New Roman"/>
                <w:color w:val="auto"/>
              </w:rPr>
            </w:pPr>
            <w:r w:rsidRPr="18C4316B">
              <w:rPr>
                <w:rFonts w:eastAsia="Times New Roman"/>
                <w:color w:val="auto"/>
              </w:rPr>
              <w:t>300 mil. CZK.</w:t>
            </w:r>
          </w:p>
        </w:tc>
      </w:tr>
      <w:tr w:rsidR="005041DF" w:rsidRPr="004F3CEB" w14:paraId="70E6999A"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4172B" w14:textId="77777777" w:rsidR="00EA0CA7" w:rsidRPr="004F3CEB" w:rsidRDefault="00EA0CA7" w:rsidP="18C4316B">
            <w:pPr>
              <w:pStyle w:val="K-Text"/>
              <w:jc w:val="left"/>
              <w:rPr>
                <w:rFonts w:eastAsia="Times New Roman"/>
                <w:i/>
              </w:rPr>
            </w:pPr>
            <w:r w:rsidRPr="18C4316B">
              <w:rPr>
                <w:rFonts w:eastAsia="Times New Roman"/>
                <w:i/>
              </w:rPr>
              <w:t>Dodržování pravidel státní podpory</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E98D82" w14:textId="77777777" w:rsidR="00EA0CA7" w:rsidRPr="004F3CEB" w:rsidRDefault="00EA0CA7" w:rsidP="18C4316B">
            <w:pPr>
              <w:pStyle w:val="K-TextInfo"/>
              <w:rPr>
                <w:rFonts w:eastAsia="Times New Roman"/>
                <w:color w:val="auto"/>
              </w:rPr>
            </w:pPr>
            <w:r w:rsidRPr="18C4316B">
              <w:rPr>
                <w:rFonts w:eastAsia="Times New Roman"/>
                <w:color w:val="auto"/>
              </w:rPr>
              <w:t>§ 35 lesního zákona (č. 289/1995 Sb.) na opatření meliorací a hrazení bystřin. Rozhodnutí krajského úřadu.</w:t>
            </w:r>
          </w:p>
        </w:tc>
      </w:tr>
      <w:tr w:rsidR="005041DF" w:rsidRPr="004F3CEB" w14:paraId="09968929" w14:textId="77777777" w:rsidTr="18C4316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F9FEE" w14:textId="77777777" w:rsidR="00EA0CA7" w:rsidRPr="004F3CEB" w:rsidRDefault="00EA0CA7" w:rsidP="18C4316B">
            <w:pPr>
              <w:pStyle w:val="K-Text"/>
              <w:jc w:val="left"/>
              <w:rPr>
                <w:rFonts w:eastAsia="Times New Roman"/>
                <w:i/>
              </w:rPr>
            </w:pPr>
            <w:r w:rsidRPr="18C4316B">
              <w:rPr>
                <w:rFonts w:eastAsia="Times New Roman"/>
                <w:i/>
              </w:rPr>
              <w:t>Uveďte dobu implementace</w:t>
            </w:r>
          </w:p>
        </w:tc>
        <w:tc>
          <w:tcPr>
            <w:tcW w:w="7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75862" w14:textId="77777777" w:rsidR="00EA0CA7" w:rsidRPr="004F3CEB" w:rsidRDefault="00EA0CA7" w:rsidP="18C4316B">
            <w:pPr>
              <w:pStyle w:val="K-TextInfo"/>
              <w:rPr>
                <w:rFonts w:eastAsia="Times New Roman"/>
                <w:color w:val="auto"/>
              </w:rPr>
            </w:pPr>
            <w:proofErr w:type="gramStart"/>
            <w:r w:rsidRPr="18C4316B">
              <w:rPr>
                <w:rFonts w:eastAsia="Times New Roman"/>
                <w:color w:val="auto"/>
              </w:rPr>
              <w:t>2021 -2023</w:t>
            </w:r>
            <w:proofErr w:type="gramEnd"/>
          </w:p>
        </w:tc>
      </w:tr>
    </w:tbl>
    <w:p w14:paraId="1CFBF7A0" w14:textId="07AD6631" w:rsidR="00EA0CA7" w:rsidRDefault="00EA0CA7" w:rsidP="18C4316B">
      <w:pPr>
        <w:rPr>
          <w:rFonts w:ascii="Times New Roman" w:eastAsia="Times New Roman" w:hAnsi="Times New Roman" w:cs="Times New Roman"/>
        </w:rPr>
      </w:pPr>
    </w:p>
    <w:p w14:paraId="22361203" w14:textId="193A3548" w:rsidR="008269FE" w:rsidRDefault="008269FE"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r w:rsidRPr="18C4316B">
        <w:rPr>
          <w:rFonts w:ascii="Times New Roman" w:hAnsi="Times New Roman" w:cs="Times New Roman"/>
          <w:b/>
          <w:bCs/>
          <w:color w:val="222222"/>
          <w:sz w:val="24"/>
          <w:szCs w:val="24"/>
        </w:rPr>
        <w:t xml:space="preserve">4. Zelené a digitální rozměry komponenty </w:t>
      </w:r>
    </w:p>
    <w:p w14:paraId="691ACC57" w14:textId="5BB4D9DE" w:rsidR="00E45D36" w:rsidRDefault="00E45D36" w:rsidP="18C4316B">
      <w:pPr>
        <w:pStyle w:val="FormtovanvHTML"/>
        <w:shd w:val="clear" w:color="auto" w:fill="FFFFFF" w:themeFill="background1"/>
        <w:suppressAutoHyphens/>
        <w:spacing w:line="276" w:lineRule="auto"/>
        <w:jc w:val="both"/>
        <w:rPr>
          <w:rFonts w:ascii="Times New Roman" w:hAnsi="Times New Roman" w:cs="Times New Roman"/>
          <w:b/>
          <w:bCs/>
          <w:color w:val="222222"/>
          <w:sz w:val="24"/>
          <w:szCs w:val="24"/>
        </w:rPr>
      </w:pPr>
    </w:p>
    <w:p w14:paraId="5D677C07" w14:textId="5BE77B01" w:rsidR="00E93DB5" w:rsidRPr="006C705A" w:rsidRDefault="00E93DB5" w:rsidP="18C4316B">
      <w:pPr>
        <w:pStyle w:val="Normlnweb"/>
        <w:numPr>
          <w:ilvl w:val="0"/>
          <w:numId w:val="15"/>
        </w:numPr>
        <w:spacing w:line="276" w:lineRule="auto"/>
        <w:rPr>
          <w:rFonts w:eastAsia="Times New Roman"/>
          <w:color w:val="222222"/>
          <w:sz w:val="23"/>
          <w:szCs w:val="23"/>
          <w:lang w:val="cs-CZ" w:eastAsia="en-US"/>
        </w:rPr>
      </w:pPr>
      <w:r w:rsidRPr="18C4316B">
        <w:rPr>
          <w:rFonts w:eastAsia="Times New Roman"/>
          <w:color w:val="222222"/>
          <w:sz w:val="23"/>
          <w:szCs w:val="23"/>
          <w:lang w:val="cs-CZ" w:eastAsia="en-US"/>
        </w:rPr>
        <w:t>Každá investice v rámci komponenty 2.6. byla podrobně posouzena v souvislosti s cíli v oblasti životního prostředí, dle definice čl. 17, nařízení o taxonomii. Závěrem důkladné analýzy bylo stanovisko, že všechny předkládané investice plně reflektují zásadu „nepůsobit podstatnou škodu“ (tzv. „</w:t>
      </w:r>
      <w:r w:rsidRPr="18C4316B">
        <w:rPr>
          <w:rFonts w:eastAsia="Times New Roman"/>
          <w:b/>
          <w:bCs/>
          <w:color w:val="222222"/>
          <w:sz w:val="23"/>
          <w:szCs w:val="23"/>
          <w:lang w:val="cs-CZ" w:eastAsia="en-US"/>
        </w:rPr>
        <w:t xml:space="preserve">do no </w:t>
      </w:r>
      <w:proofErr w:type="spellStart"/>
      <w:r w:rsidRPr="18C4316B">
        <w:rPr>
          <w:rFonts w:eastAsia="Times New Roman"/>
          <w:b/>
          <w:bCs/>
          <w:color w:val="222222"/>
          <w:sz w:val="23"/>
          <w:szCs w:val="23"/>
          <w:lang w:val="cs-CZ" w:eastAsia="en-US"/>
        </w:rPr>
        <w:t>significant</w:t>
      </w:r>
      <w:proofErr w:type="spellEnd"/>
      <w:r w:rsidRPr="18C4316B">
        <w:rPr>
          <w:rFonts w:eastAsia="Times New Roman"/>
          <w:b/>
          <w:bCs/>
          <w:color w:val="222222"/>
          <w:sz w:val="23"/>
          <w:szCs w:val="23"/>
          <w:lang w:val="cs-CZ" w:eastAsia="en-US"/>
        </w:rPr>
        <w:t xml:space="preserve"> </w:t>
      </w:r>
      <w:proofErr w:type="spellStart"/>
      <w:r w:rsidRPr="18C4316B">
        <w:rPr>
          <w:rFonts w:eastAsia="Times New Roman"/>
          <w:b/>
          <w:bCs/>
          <w:color w:val="222222"/>
          <w:sz w:val="23"/>
          <w:szCs w:val="23"/>
          <w:lang w:val="cs-CZ" w:eastAsia="en-US"/>
        </w:rPr>
        <w:t>harm</w:t>
      </w:r>
      <w:proofErr w:type="spellEnd"/>
      <w:r w:rsidRPr="18C4316B">
        <w:rPr>
          <w:rFonts w:eastAsia="Times New Roman"/>
          <w:b/>
          <w:bCs/>
          <w:color w:val="222222"/>
          <w:sz w:val="23"/>
          <w:szCs w:val="23"/>
          <w:lang w:val="cs-CZ" w:eastAsia="en-US"/>
        </w:rPr>
        <w:t xml:space="preserve"> </w:t>
      </w:r>
      <w:proofErr w:type="spellStart"/>
      <w:r w:rsidRPr="18C4316B">
        <w:rPr>
          <w:rFonts w:eastAsia="Times New Roman"/>
          <w:b/>
          <w:bCs/>
          <w:color w:val="222222"/>
          <w:sz w:val="23"/>
          <w:szCs w:val="23"/>
          <w:lang w:val="cs-CZ" w:eastAsia="en-US"/>
        </w:rPr>
        <w:t>principle</w:t>
      </w:r>
      <w:proofErr w:type="spellEnd"/>
      <w:r w:rsidRPr="18C4316B">
        <w:rPr>
          <w:rFonts w:eastAsia="Times New Roman"/>
          <w:color w:val="222222"/>
          <w:sz w:val="23"/>
          <w:szCs w:val="23"/>
          <w:lang w:val="cs-CZ" w:eastAsia="en-US"/>
        </w:rPr>
        <w:t xml:space="preserve">“). </w:t>
      </w:r>
      <w:r w:rsidR="007B27B8" w:rsidRPr="18C4316B">
        <w:rPr>
          <w:rFonts w:eastAsia="Times New Roman"/>
          <w:color w:val="222222"/>
          <w:sz w:val="23"/>
          <w:szCs w:val="23"/>
          <w:lang w:val="cs-CZ" w:eastAsia="en-US"/>
        </w:rPr>
        <w:t>(</w:t>
      </w:r>
      <w:r w:rsidRPr="18C4316B">
        <w:rPr>
          <w:rFonts w:eastAsia="Times New Roman"/>
          <w:color w:val="222222"/>
          <w:sz w:val="23"/>
          <w:szCs w:val="23"/>
          <w:lang w:val="cs-CZ" w:eastAsia="en-US"/>
        </w:rPr>
        <w:t>Podrobné posouzení bylo odesláno v samostatné příloze</w:t>
      </w:r>
      <w:r w:rsidR="007B27B8" w:rsidRPr="18C4316B">
        <w:rPr>
          <w:rFonts w:eastAsia="Times New Roman"/>
          <w:color w:val="222222"/>
          <w:sz w:val="23"/>
          <w:szCs w:val="23"/>
          <w:lang w:val="cs-CZ" w:eastAsia="en-US"/>
        </w:rPr>
        <w:t>)</w:t>
      </w:r>
      <w:r w:rsidRPr="18C4316B">
        <w:rPr>
          <w:rFonts w:eastAsia="Times New Roman"/>
          <w:color w:val="222222"/>
          <w:sz w:val="23"/>
          <w:szCs w:val="23"/>
          <w:lang w:val="cs-CZ" w:eastAsia="en-US"/>
        </w:rPr>
        <w:t>.</w:t>
      </w:r>
    </w:p>
    <w:p w14:paraId="5A66C1EF" w14:textId="77777777" w:rsidR="00056217" w:rsidRPr="006C705A" w:rsidRDefault="00056217" w:rsidP="18C4316B">
      <w:pPr>
        <w:pStyle w:val="Normlnweb"/>
        <w:spacing w:line="276" w:lineRule="auto"/>
        <w:rPr>
          <w:rFonts w:eastAsia="Times New Roman"/>
          <w:color w:val="222222"/>
          <w:sz w:val="23"/>
          <w:szCs w:val="23"/>
          <w:lang w:val="cs-CZ" w:eastAsia="en-US"/>
        </w:rPr>
      </w:pPr>
    </w:p>
    <w:p w14:paraId="71E25F56" w14:textId="276CCB6F" w:rsidR="007B27B8" w:rsidRPr="006C705A" w:rsidRDefault="00E45D36" w:rsidP="18C4316B">
      <w:pPr>
        <w:pStyle w:val="Default"/>
        <w:numPr>
          <w:ilvl w:val="0"/>
          <w:numId w:val="15"/>
        </w:numPr>
        <w:spacing w:line="276" w:lineRule="auto"/>
        <w:jc w:val="both"/>
        <w:rPr>
          <w:rFonts w:eastAsia="Times New Roman"/>
          <w:color w:val="222222"/>
          <w:sz w:val="23"/>
          <w:szCs w:val="23"/>
        </w:rPr>
      </w:pPr>
      <w:r w:rsidRPr="0DCE8819">
        <w:rPr>
          <w:rFonts w:eastAsia="Times New Roman"/>
          <w:color w:val="222222"/>
          <w:sz w:val="23"/>
          <w:szCs w:val="23"/>
        </w:rPr>
        <w:t xml:space="preserve">Všechny navržené investice v rámci komponenty 2.6. jsou na základě </w:t>
      </w:r>
      <w:r w:rsidR="00762309" w:rsidRPr="0DCE8819">
        <w:rPr>
          <w:rFonts w:eastAsia="Times New Roman"/>
          <w:color w:val="222222"/>
          <w:sz w:val="23"/>
          <w:szCs w:val="23"/>
        </w:rPr>
        <w:t>P</w:t>
      </w:r>
      <w:r w:rsidRPr="0DCE8819">
        <w:rPr>
          <w:rFonts w:eastAsia="Times New Roman"/>
          <w:color w:val="222222"/>
          <w:sz w:val="23"/>
          <w:szCs w:val="23"/>
        </w:rPr>
        <w:t xml:space="preserve">řílohy </w:t>
      </w:r>
      <w:r w:rsidR="00E93DB5" w:rsidRPr="0DCE8819">
        <w:rPr>
          <w:rFonts w:eastAsia="Times New Roman"/>
          <w:color w:val="222222"/>
          <w:sz w:val="23"/>
          <w:szCs w:val="23"/>
        </w:rPr>
        <w:t xml:space="preserve">návrhu </w:t>
      </w:r>
      <w:r w:rsidRPr="0DCE8819">
        <w:rPr>
          <w:rFonts w:eastAsia="Times New Roman"/>
          <w:color w:val="222222"/>
          <w:sz w:val="23"/>
          <w:szCs w:val="23"/>
        </w:rPr>
        <w:t xml:space="preserve">nařízení Evropského parlamentu a rady o společných ustanoveních COM </w:t>
      </w:r>
      <w:r w:rsidRPr="0DCE8819">
        <w:rPr>
          <w:rFonts w:eastAsia="Times New Roman"/>
          <w:b/>
          <w:bCs/>
          <w:color w:val="222222"/>
          <w:sz w:val="23"/>
          <w:szCs w:val="23"/>
        </w:rPr>
        <w:t xml:space="preserve">(2018) </w:t>
      </w:r>
      <w:r w:rsidR="00E93DB5" w:rsidRPr="0DCE8819">
        <w:rPr>
          <w:rFonts w:eastAsia="Times New Roman"/>
          <w:b/>
          <w:bCs/>
          <w:color w:val="222222"/>
          <w:sz w:val="23"/>
          <w:szCs w:val="23"/>
        </w:rPr>
        <w:t>375</w:t>
      </w:r>
      <w:r w:rsidR="00E93DB5" w:rsidRPr="0DCE8819">
        <w:rPr>
          <w:rFonts w:eastAsia="Times New Roman"/>
          <w:color w:val="222222"/>
          <w:sz w:val="23"/>
          <w:szCs w:val="23"/>
        </w:rPr>
        <w:t xml:space="preserve"> ze dne 29.5.2018 </w:t>
      </w:r>
      <w:r w:rsidRPr="0DCE8819">
        <w:rPr>
          <w:rFonts w:eastAsia="Times New Roman"/>
          <w:color w:val="222222"/>
          <w:sz w:val="23"/>
          <w:szCs w:val="23"/>
        </w:rPr>
        <w:t>přiřazeny</w:t>
      </w:r>
      <w:r w:rsidR="00E93DB5" w:rsidRPr="0DCE8819">
        <w:rPr>
          <w:rFonts w:eastAsia="Times New Roman"/>
          <w:color w:val="222222"/>
          <w:sz w:val="23"/>
          <w:szCs w:val="23"/>
        </w:rPr>
        <w:t xml:space="preserve"> </w:t>
      </w:r>
      <w:r w:rsidRPr="0DCE8819">
        <w:rPr>
          <w:rFonts w:eastAsia="Times New Roman"/>
          <w:color w:val="222222"/>
          <w:sz w:val="23"/>
          <w:szCs w:val="23"/>
        </w:rPr>
        <w:t xml:space="preserve">k opatřením </w:t>
      </w:r>
      <w:r w:rsidR="007B27B8" w:rsidRPr="0DCE8819">
        <w:rPr>
          <w:rFonts w:eastAsia="Times New Roman"/>
          <w:color w:val="222222"/>
          <w:sz w:val="23"/>
          <w:szCs w:val="23"/>
        </w:rPr>
        <w:t xml:space="preserve">cíle 2 </w:t>
      </w:r>
      <w:r w:rsidR="00E93DB5" w:rsidRPr="0DCE8819">
        <w:rPr>
          <w:rFonts w:eastAsia="Times New Roman"/>
          <w:color w:val="222222"/>
          <w:sz w:val="23"/>
          <w:szCs w:val="23"/>
        </w:rPr>
        <w:t xml:space="preserve">týkajícím </w:t>
      </w:r>
      <w:r w:rsidRPr="0DCE8819">
        <w:rPr>
          <w:rFonts w:eastAsia="Times New Roman"/>
          <w:color w:val="222222"/>
          <w:sz w:val="23"/>
          <w:szCs w:val="23"/>
        </w:rPr>
        <w:t xml:space="preserve">se </w:t>
      </w:r>
      <w:r w:rsidR="007B27B8" w:rsidRPr="0DCE8819">
        <w:rPr>
          <w:rFonts w:eastAsia="Times New Roman"/>
          <w:color w:val="222222"/>
          <w:sz w:val="23"/>
          <w:szCs w:val="23"/>
        </w:rPr>
        <w:t>zelenější, nízkouhlíkové Evropy,</w:t>
      </w:r>
      <w:r w:rsidR="004671FD" w:rsidRPr="0DCE8819">
        <w:rPr>
          <w:rFonts w:eastAsia="Times New Roman"/>
          <w:color w:val="222222"/>
          <w:sz w:val="23"/>
          <w:szCs w:val="23"/>
        </w:rPr>
        <w:t xml:space="preserve"> díky podpoře přechodu na čist</w:t>
      </w:r>
      <w:r w:rsidR="007B27B8" w:rsidRPr="0DCE8819">
        <w:rPr>
          <w:rFonts w:eastAsia="Times New Roman"/>
          <w:color w:val="222222"/>
          <w:sz w:val="23"/>
          <w:szCs w:val="23"/>
        </w:rPr>
        <w:t>ou a spravedlivou energii, zelených a modrých investic, oběhového hospodářství, přizpůsobení se změnám klimatu a prevence rizik.</w:t>
      </w:r>
    </w:p>
    <w:p w14:paraId="6D8A5589" w14:textId="77777777" w:rsidR="007B27B8" w:rsidRPr="006C705A" w:rsidRDefault="007B27B8" w:rsidP="18C4316B">
      <w:pPr>
        <w:pStyle w:val="Default"/>
        <w:jc w:val="both"/>
        <w:rPr>
          <w:rFonts w:eastAsia="Times New Roman"/>
          <w:color w:val="222222"/>
          <w:sz w:val="23"/>
          <w:szCs w:val="23"/>
        </w:rPr>
      </w:pPr>
    </w:p>
    <w:p w14:paraId="2DC43D94" w14:textId="65EC38A5"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Pr="18C4316B">
        <w:rPr>
          <w:rFonts w:eastAsia="Times New Roman"/>
          <w:color w:val="222222"/>
          <w:sz w:val="23"/>
          <w:szCs w:val="23"/>
          <w:u w:val="single"/>
        </w:rPr>
        <w:t>Protipovodňová opatření</w:t>
      </w:r>
      <w:r w:rsidRPr="18C4316B">
        <w:rPr>
          <w:rFonts w:eastAsia="Times New Roman"/>
          <w:color w:val="222222"/>
          <w:sz w:val="23"/>
          <w:szCs w:val="23"/>
        </w:rPr>
        <w:t xml:space="preserve"> byla v rámci výše uvedené přílohy posouzena </w:t>
      </w:r>
      <w:r w:rsidR="0016006C" w:rsidRPr="18C4316B">
        <w:rPr>
          <w:rFonts w:eastAsia="Times New Roman"/>
          <w:color w:val="222222"/>
          <w:sz w:val="23"/>
          <w:szCs w:val="23"/>
        </w:rPr>
        <w:t>a přiřazena k oblasti intervence:</w:t>
      </w:r>
    </w:p>
    <w:p w14:paraId="2C36CC11" w14:textId="4CD6BFA1"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035 Opatření pro přizpůsobování se změně klimatu, předcházení rizikům a řízení rizik souvisejících s oblastí klimatu: povodně (včetně zvyšování povědomí, civilní ochrany a systémů a infrastruktur řízení katastrof). </w:t>
      </w:r>
    </w:p>
    <w:p w14:paraId="7D70CCE8" w14:textId="0BB4FBAD"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037 Opatření pro přizpůsobování se změně klimatu, předcházení rizikům a řízení rizik souvisejících s oblastí klimatu: jiné, např. bouře a sucha (včetně zvyšování povědomí, civilní ochrany a systémů a infrastruktur řízení katastrof). </w:t>
      </w:r>
    </w:p>
    <w:p w14:paraId="06135411" w14:textId="46E7B939" w:rsidR="00762309" w:rsidRPr="006C705A" w:rsidRDefault="00762309" w:rsidP="18C4316B">
      <w:pPr>
        <w:pStyle w:val="Default"/>
        <w:spacing w:line="276" w:lineRule="auto"/>
        <w:ind w:right="-567"/>
        <w:jc w:val="both"/>
        <w:rPr>
          <w:rFonts w:eastAsia="Times New Roman"/>
          <w:color w:val="222222"/>
          <w:sz w:val="23"/>
          <w:szCs w:val="23"/>
        </w:rPr>
      </w:pPr>
    </w:p>
    <w:p w14:paraId="7CDB3216" w14:textId="761E76DC"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Pr="18C4316B">
        <w:rPr>
          <w:rFonts w:eastAsia="Times New Roman"/>
          <w:color w:val="222222"/>
          <w:sz w:val="23"/>
          <w:szCs w:val="23"/>
          <w:u w:val="single"/>
        </w:rPr>
        <w:t>Podpora opatření na drobných vodních tocích a malých vodních nádržích</w:t>
      </w:r>
      <w:r w:rsidRPr="18C4316B">
        <w:rPr>
          <w:rFonts w:eastAsia="Times New Roman"/>
          <w:color w:val="222222"/>
          <w:sz w:val="23"/>
          <w:szCs w:val="23"/>
        </w:rPr>
        <w:t xml:space="preserve"> byla v rámci výše uvedené přílohy posouzena a přiřazena </w:t>
      </w:r>
      <w:r w:rsidR="0016006C" w:rsidRPr="18C4316B">
        <w:rPr>
          <w:rFonts w:eastAsia="Times New Roman"/>
          <w:color w:val="222222"/>
          <w:sz w:val="23"/>
          <w:szCs w:val="23"/>
        </w:rPr>
        <w:t>k oblasti dimenze:</w:t>
      </w:r>
      <w:r w:rsidRPr="18C4316B">
        <w:rPr>
          <w:rFonts w:eastAsia="Times New Roman"/>
          <w:color w:val="222222"/>
          <w:sz w:val="23"/>
          <w:szCs w:val="23"/>
        </w:rPr>
        <w:t xml:space="preserve"> </w:t>
      </w:r>
    </w:p>
    <w:p w14:paraId="6DD94932" w14:textId="3D7EF230"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035 Opatření pro přizpůsobování se změně klimatu, předcházení rizikům a řízení rizik souvisejících s oblastí klimatu: povodně (včetně zvyšování povědomí, civilní ochrany a systémů a infrastruktur řízení katastrof). </w:t>
      </w:r>
    </w:p>
    <w:p w14:paraId="43D9F5B8" w14:textId="77777777"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037 Opatření pro přizpůsobování se změně klimatu, předcházení rizikům a řízení rizik souvisejících s oblastí klimatu: jiné, např. bouře a sucha (včetně zvyšování povědomí, civilní ochrany a systémů a infrastruktur řízení katastrof). </w:t>
      </w:r>
    </w:p>
    <w:p w14:paraId="42B98BC2" w14:textId="1BB47A6C" w:rsidR="00762309" w:rsidRPr="006C705A" w:rsidRDefault="00762309" w:rsidP="18C4316B">
      <w:pPr>
        <w:pStyle w:val="Default"/>
        <w:spacing w:line="276" w:lineRule="auto"/>
        <w:jc w:val="both"/>
        <w:rPr>
          <w:rFonts w:eastAsia="Times New Roman"/>
          <w:color w:val="222222"/>
          <w:sz w:val="23"/>
          <w:szCs w:val="23"/>
        </w:rPr>
      </w:pPr>
    </w:p>
    <w:p w14:paraId="75C94E42" w14:textId="36634D7A"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Pr="18C4316B">
        <w:rPr>
          <w:rFonts w:eastAsia="Times New Roman"/>
          <w:color w:val="222222"/>
          <w:sz w:val="23"/>
          <w:szCs w:val="23"/>
          <w:u w:val="single"/>
        </w:rPr>
        <w:t>Závlahy</w:t>
      </w:r>
      <w:r w:rsidRPr="18C4316B">
        <w:rPr>
          <w:rFonts w:eastAsia="Times New Roman"/>
          <w:color w:val="222222"/>
          <w:sz w:val="23"/>
          <w:szCs w:val="23"/>
        </w:rPr>
        <w:t xml:space="preserve"> byla v rámci výše uvedené přílohy posouzena a přiřazena k</w:t>
      </w:r>
      <w:r w:rsidR="0016006C" w:rsidRPr="18C4316B">
        <w:rPr>
          <w:rFonts w:eastAsia="Times New Roman"/>
          <w:color w:val="222222"/>
          <w:sz w:val="23"/>
          <w:szCs w:val="23"/>
        </w:rPr>
        <w:t> oblasti intervence:</w:t>
      </w:r>
    </w:p>
    <w:p w14:paraId="181C898F" w14:textId="77777777" w:rsidR="00762309" w:rsidRPr="006C705A" w:rsidRDefault="00762309"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lastRenderedPageBreak/>
        <w:t xml:space="preserve">037 Opatření pro přizpůsobování se změně klimatu, předcházení rizikům a řízení rizik souvisejících s oblastí klimatu: jiné, např. bouře a sucha (včetně zvyšování povědomí, civilní ochrany a systémů a infrastruktur řízení katastrof). </w:t>
      </w:r>
    </w:p>
    <w:p w14:paraId="48E52926" w14:textId="4166754F" w:rsidR="00762309" w:rsidRPr="006C705A" w:rsidRDefault="00762309" w:rsidP="18C4316B">
      <w:pPr>
        <w:pStyle w:val="Default"/>
        <w:spacing w:line="276" w:lineRule="auto"/>
        <w:jc w:val="both"/>
        <w:rPr>
          <w:rFonts w:eastAsia="Times New Roman"/>
          <w:color w:val="222222"/>
          <w:sz w:val="23"/>
          <w:szCs w:val="23"/>
        </w:rPr>
      </w:pPr>
    </w:p>
    <w:p w14:paraId="6573F3A8" w14:textId="4223F079" w:rsidR="007B27B8"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Pr="18C4316B">
        <w:rPr>
          <w:rFonts w:eastAsia="Times New Roman"/>
          <w:color w:val="222222"/>
          <w:sz w:val="23"/>
          <w:szCs w:val="23"/>
          <w:u w:val="single"/>
        </w:rPr>
        <w:t>Pozemkové úpravy</w:t>
      </w:r>
      <w:r w:rsidRPr="18C4316B">
        <w:rPr>
          <w:rFonts w:eastAsia="Times New Roman"/>
          <w:color w:val="222222"/>
          <w:sz w:val="23"/>
          <w:szCs w:val="23"/>
        </w:rPr>
        <w:t xml:space="preserve"> byla v rámci výše uvedené přílohy posouzena a přiřazena </w:t>
      </w:r>
      <w:r w:rsidR="0016006C" w:rsidRPr="18C4316B">
        <w:rPr>
          <w:rFonts w:eastAsia="Times New Roman"/>
          <w:color w:val="222222"/>
          <w:sz w:val="23"/>
          <w:szCs w:val="23"/>
        </w:rPr>
        <w:t>k oblasti intervence:</w:t>
      </w:r>
      <w:r w:rsidRPr="18C4316B">
        <w:rPr>
          <w:rFonts w:eastAsia="Times New Roman"/>
          <w:color w:val="222222"/>
          <w:sz w:val="23"/>
          <w:szCs w:val="23"/>
        </w:rPr>
        <w:t xml:space="preserve"> </w:t>
      </w:r>
    </w:p>
    <w:p w14:paraId="3A6570C3" w14:textId="7B518B36" w:rsidR="007B27B8"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035 Opatření pro přizpůsobování se změně klimatu, předcházení rizikům a řízení rizik souvisejících s oblastí klimatu: povodně (včetně zvyšování povědomí, civilní ochrany a systémů a infrastruktur řízení katastrof). </w:t>
      </w:r>
    </w:p>
    <w:p w14:paraId="24F08685" w14:textId="60A3B783" w:rsidR="007B27B8"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037 Opatření pro přizpůsobování se změně klimatu, předcházení rizikům a řízení rizik souvisejících s oblastí klimatu: jiné, např. bouře a sucha (včetně zvyšování povědomí, civilní ochrany a systémů a infrastruktur řízení katastrof).</w:t>
      </w:r>
    </w:p>
    <w:p w14:paraId="27D67746" w14:textId="69AA7711" w:rsidR="007B27B8"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040 Hospodaření s vodou a ochrana vodních zdrojů (včetně správy povodí, zvláštních opatření pro přizpůsobování se změně klimatu, opětovného využívání a snižování úniků) </w:t>
      </w:r>
    </w:p>
    <w:p w14:paraId="303B73A9" w14:textId="73D0E399" w:rsidR="007B27B8" w:rsidRPr="006C705A" w:rsidRDefault="007B27B8" w:rsidP="18C4316B">
      <w:pPr>
        <w:pStyle w:val="Default"/>
        <w:spacing w:line="276" w:lineRule="auto"/>
        <w:ind w:firstLine="708"/>
        <w:jc w:val="both"/>
        <w:rPr>
          <w:rFonts w:eastAsia="Times New Roman"/>
          <w:color w:val="222222"/>
          <w:sz w:val="23"/>
          <w:szCs w:val="23"/>
        </w:rPr>
      </w:pPr>
      <w:r w:rsidRPr="18C4316B">
        <w:rPr>
          <w:rFonts w:eastAsia="Times New Roman"/>
          <w:color w:val="222222"/>
          <w:sz w:val="23"/>
          <w:szCs w:val="23"/>
        </w:rPr>
        <w:t xml:space="preserve">050 Ochrana přírody a biologické rozmanitosti, zelená infrastruktura </w:t>
      </w:r>
    </w:p>
    <w:p w14:paraId="12AF2D92" w14:textId="75EC07E3" w:rsidR="007B27B8" w:rsidRPr="006C705A" w:rsidRDefault="007B27B8" w:rsidP="18C4316B">
      <w:pPr>
        <w:pStyle w:val="Default"/>
        <w:spacing w:line="276" w:lineRule="auto"/>
        <w:jc w:val="both"/>
        <w:rPr>
          <w:rFonts w:eastAsia="Times New Roman"/>
          <w:color w:val="222222"/>
          <w:sz w:val="23"/>
          <w:szCs w:val="23"/>
        </w:rPr>
      </w:pPr>
    </w:p>
    <w:p w14:paraId="2BC3E81E" w14:textId="237708E6" w:rsidR="007B27B8"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Pr="18C4316B">
        <w:rPr>
          <w:rFonts w:eastAsia="Times New Roman"/>
          <w:color w:val="222222"/>
          <w:sz w:val="23"/>
          <w:szCs w:val="23"/>
          <w:u w:val="single"/>
        </w:rPr>
        <w:t>Zlepšování stavu lesních ekosystémů</w:t>
      </w:r>
      <w:r w:rsidRPr="18C4316B">
        <w:rPr>
          <w:rFonts w:eastAsia="Times New Roman"/>
          <w:color w:val="222222"/>
          <w:sz w:val="23"/>
          <w:szCs w:val="23"/>
        </w:rPr>
        <w:t xml:space="preserve"> byla v rámci výše uvedené přílo</w:t>
      </w:r>
      <w:r w:rsidR="0016006C" w:rsidRPr="18C4316B">
        <w:rPr>
          <w:rFonts w:eastAsia="Times New Roman"/>
          <w:color w:val="222222"/>
          <w:sz w:val="23"/>
          <w:szCs w:val="23"/>
        </w:rPr>
        <w:t>hy posouzena a přiřazena k oblasti intervence:</w:t>
      </w:r>
    </w:p>
    <w:p w14:paraId="3C7BB5D6" w14:textId="77777777" w:rsidR="0016006C" w:rsidRPr="006C705A" w:rsidRDefault="0016006C"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037 Opatření pro přizpůsobování se změně klimatu, předcházení rizikům a řízení rizik souvisejících s oblastí klimatu: jiné, např. bouře a sucha (včetně zvyšování povědomí, civilní ochrany a systémů a infrastruktur řízení katastrof).</w:t>
      </w:r>
    </w:p>
    <w:p w14:paraId="7AF783D3" w14:textId="24D2FA51" w:rsidR="007B27B8" w:rsidRPr="006C705A" w:rsidRDefault="007B27B8" w:rsidP="18C4316B">
      <w:pPr>
        <w:pStyle w:val="Default"/>
        <w:spacing w:line="276" w:lineRule="auto"/>
        <w:jc w:val="both"/>
        <w:rPr>
          <w:rFonts w:eastAsia="Times New Roman"/>
          <w:color w:val="222222"/>
          <w:sz w:val="23"/>
          <w:szCs w:val="23"/>
        </w:rPr>
      </w:pPr>
    </w:p>
    <w:p w14:paraId="24CDD88E" w14:textId="21CC0B0F" w:rsidR="00965D7F" w:rsidRPr="006C705A" w:rsidRDefault="007B27B8"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Investice </w:t>
      </w:r>
      <w:r w:rsidR="00965D7F" w:rsidRPr="18C4316B">
        <w:rPr>
          <w:rFonts w:eastAsia="Times New Roman"/>
          <w:color w:val="222222"/>
          <w:sz w:val="23"/>
          <w:szCs w:val="23"/>
          <w:u w:val="single"/>
        </w:rPr>
        <w:t>Zadržování</w:t>
      </w:r>
      <w:r w:rsidRPr="18C4316B">
        <w:rPr>
          <w:rFonts w:eastAsia="Times New Roman"/>
          <w:color w:val="222222"/>
          <w:sz w:val="23"/>
          <w:szCs w:val="23"/>
          <w:u w:val="single"/>
        </w:rPr>
        <w:t xml:space="preserve"> vody v lese</w:t>
      </w:r>
      <w:r w:rsidRPr="18C4316B">
        <w:rPr>
          <w:rFonts w:eastAsia="Times New Roman"/>
          <w:color w:val="222222"/>
          <w:sz w:val="23"/>
          <w:szCs w:val="23"/>
        </w:rPr>
        <w:t xml:space="preserve"> </w:t>
      </w:r>
      <w:r w:rsidR="00965D7F" w:rsidRPr="18C4316B">
        <w:rPr>
          <w:rFonts w:eastAsia="Times New Roman"/>
          <w:color w:val="222222"/>
          <w:sz w:val="23"/>
          <w:szCs w:val="23"/>
        </w:rPr>
        <w:t xml:space="preserve">byla v rámci výše uvedené přílohy posouzena a přiřazena </w:t>
      </w:r>
      <w:r w:rsidR="0016006C" w:rsidRPr="18C4316B">
        <w:rPr>
          <w:rFonts w:eastAsia="Times New Roman"/>
          <w:color w:val="222222"/>
          <w:sz w:val="23"/>
          <w:szCs w:val="23"/>
        </w:rPr>
        <w:t>k oblasti intervence:</w:t>
      </w:r>
    </w:p>
    <w:p w14:paraId="07F990F6" w14:textId="77777777" w:rsidR="00965D7F" w:rsidRPr="006C705A" w:rsidRDefault="00965D7F" w:rsidP="18C4316B">
      <w:pPr>
        <w:pStyle w:val="Default"/>
        <w:spacing w:line="276" w:lineRule="auto"/>
        <w:ind w:left="708"/>
        <w:jc w:val="both"/>
        <w:rPr>
          <w:rFonts w:eastAsia="Times New Roman"/>
          <w:color w:val="222222"/>
          <w:sz w:val="23"/>
          <w:szCs w:val="23"/>
        </w:rPr>
      </w:pPr>
      <w:r w:rsidRPr="18C4316B">
        <w:rPr>
          <w:rFonts w:eastAsia="Times New Roman"/>
          <w:color w:val="222222"/>
          <w:sz w:val="23"/>
          <w:szCs w:val="23"/>
        </w:rPr>
        <w:t xml:space="preserve">037 Opatření pro přizpůsobování se změně klimatu, předcházení rizikům a řízení rizik souvisejících s oblastí klimatu: jiné, např. bouře a sucha (včetně zvyšování povědomí, civilní ochrany a systémů a infrastruktur řízení katastrof). </w:t>
      </w:r>
    </w:p>
    <w:p w14:paraId="4CD9BC62" w14:textId="3FA7C95F" w:rsidR="007B27B8" w:rsidRPr="006C705A" w:rsidRDefault="007B27B8" w:rsidP="18C4316B">
      <w:pPr>
        <w:pStyle w:val="Default"/>
        <w:spacing w:line="276" w:lineRule="auto"/>
        <w:jc w:val="both"/>
        <w:rPr>
          <w:rFonts w:eastAsia="Times New Roman"/>
          <w:color w:val="222222"/>
          <w:sz w:val="23"/>
          <w:szCs w:val="23"/>
        </w:rPr>
      </w:pPr>
    </w:p>
    <w:p w14:paraId="44D43A7C" w14:textId="0CDACD5E" w:rsidR="00521156" w:rsidRPr="006C705A" w:rsidRDefault="00521156" w:rsidP="18C4316B">
      <w:pPr>
        <w:pStyle w:val="K-Text"/>
        <w:numPr>
          <w:ilvl w:val="0"/>
          <w:numId w:val="15"/>
        </w:numPr>
        <w:shd w:val="clear" w:color="auto" w:fill="FFFFFF" w:themeFill="background1"/>
        <w:spacing w:line="276" w:lineRule="auto"/>
        <w:rPr>
          <w:rFonts w:eastAsia="Times New Roman"/>
          <w:color w:val="222222"/>
        </w:rPr>
      </w:pPr>
      <w:r w:rsidRPr="18C4316B">
        <w:rPr>
          <w:rFonts w:eastAsia="Times New Roman"/>
          <w:color w:val="222222"/>
        </w:rPr>
        <w:t xml:space="preserve">Dále byly všechny předkládané investice v rámci komponenty </w:t>
      </w:r>
      <w:r w:rsidR="009000F1" w:rsidRPr="18C4316B">
        <w:rPr>
          <w:rFonts w:eastAsia="Times New Roman"/>
          <w:color w:val="222222"/>
        </w:rPr>
        <w:t>2.6 podrobeny posouzení</w:t>
      </w:r>
      <w:r w:rsidRPr="18C4316B">
        <w:rPr>
          <w:rFonts w:eastAsia="Times New Roman"/>
          <w:color w:val="222222"/>
        </w:rPr>
        <w:t xml:space="preserve"> v oblasti naplňování Environmentální</w:t>
      </w:r>
      <w:r w:rsidR="006C705A" w:rsidRPr="18C4316B">
        <w:rPr>
          <w:rFonts w:eastAsia="Times New Roman"/>
          <w:color w:val="222222"/>
        </w:rPr>
        <w:t>ch cílů</w:t>
      </w:r>
      <w:r w:rsidRPr="18C4316B">
        <w:rPr>
          <w:rFonts w:eastAsia="Times New Roman"/>
          <w:color w:val="222222"/>
        </w:rPr>
        <w:t xml:space="preserve"> v oblasti klimatu a životního prostředí stanovených v nařízení </w:t>
      </w:r>
      <w:r w:rsidRPr="18C4316B">
        <w:rPr>
          <w:rFonts w:eastAsia="Times New Roman"/>
          <w:b/>
          <w:bCs/>
          <w:color w:val="222222"/>
        </w:rPr>
        <w:t>2020/852</w:t>
      </w:r>
      <w:r w:rsidRPr="18C4316B">
        <w:rPr>
          <w:rFonts w:eastAsia="Times New Roman"/>
          <w:color w:val="222222"/>
        </w:rPr>
        <w:t xml:space="preserve"> (nařízení o taxonomii – tj. </w:t>
      </w:r>
      <w:proofErr w:type="spellStart"/>
      <w:r w:rsidRPr="18C4316B">
        <w:rPr>
          <w:rFonts w:eastAsia="Times New Roman"/>
          <w:color w:val="222222"/>
        </w:rPr>
        <w:t>mitigace</w:t>
      </w:r>
      <w:proofErr w:type="spellEnd"/>
      <w:r w:rsidRPr="18C4316B">
        <w:rPr>
          <w:rFonts w:eastAsia="Times New Roman"/>
          <w:color w:val="222222"/>
        </w:rPr>
        <w:t xml:space="preserve"> změny klimatu, adaptace změny klimatu, ochrana vody, oběhové hospodářství, redukce znečistění a ochrana biodiverzity) stanovené článkem 9:</w:t>
      </w:r>
    </w:p>
    <w:p w14:paraId="3E3DC1F4" w14:textId="41724611" w:rsidR="00762309" w:rsidRPr="006C705A" w:rsidRDefault="00521156"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 xml:space="preserve">Investice spadající do oblasti </w:t>
      </w:r>
      <w:r w:rsidRPr="18C4316B">
        <w:rPr>
          <w:rFonts w:eastAsia="Times New Roman"/>
          <w:b/>
          <w:bCs/>
          <w:color w:val="222222"/>
        </w:rPr>
        <w:t>vodního managementu</w:t>
      </w:r>
      <w:r w:rsidRPr="18C4316B">
        <w:rPr>
          <w:rFonts w:eastAsia="Times New Roman"/>
          <w:color w:val="222222"/>
        </w:rPr>
        <w:t xml:space="preserve"> </w:t>
      </w:r>
      <w:r w:rsidR="006C705A" w:rsidRPr="18C4316B">
        <w:rPr>
          <w:rFonts w:eastAsia="Times New Roman"/>
          <w:color w:val="222222"/>
        </w:rPr>
        <w:t>(</w:t>
      </w:r>
      <w:r w:rsidR="006C705A" w:rsidRPr="18C4316B">
        <w:rPr>
          <w:rFonts w:eastAsia="Times New Roman"/>
          <w:color w:val="222222"/>
          <w:u w:val="single"/>
        </w:rPr>
        <w:t>Protipovodňová opatření</w:t>
      </w:r>
      <w:r w:rsidR="006C705A" w:rsidRPr="18C4316B">
        <w:rPr>
          <w:rFonts w:eastAsia="Times New Roman"/>
          <w:color w:val="222222"/>
        </w:rPr>
        <w:t xml:space="preserve">; </w:t>
      </w:r>
      <w:r w:rsidR="006C705A" w:rsidRPr="18C4316B">
        <w:rPr>
          <w:rFonts w:eastAsia="Times New Roman"/>
          <w:color w:val="222222"/>
          <w:u w:val="single"/>
        </w:rPr>
        <w:t>Podpora opatření na drobných vodních tocích a malých vodních nádržích</w:t>
      </w:r>
      <w:r w:rsidR="006C705A" w:rsidRPr="18C4316B">
        <w:rPr>
          <w:rFonts w:eastAsia="Times New Roman"/>
          <w:color w:val="222222"/>
        </w:rPr>
        <w:t xml:space="preserve">; </w:t>
      </w:r>
      <w:r w:rsidR="006C705A" w:rsidRPr="18C4316B">
        <w:rPr>
          <w:rFonts w:eastAsia="Times New Roman"/>
          <w:color w:val="222222"/>
          <w:u w:val="single"/>
        </w:rPr>
        <w:t>Závlahy</w:t>
      </w:r>
      <w:r w:rsidR="006C705A" w:rsidRPr="18C4316B">
        <w:rPr>
          <w:rFonts w:eastAsia="Times New Roman"/>
          <w:color w:val="222222"/>
        </w:rPr>
        <w:t xml:space="preserve">) </w:t>
      </w:r>
      <w:r w:rsidRPr="18C4316B">
        <w:rPr>
          <w:rFonts w:eastAsia="Times New Roman"/>
          <w:color w:val="222222"/>
        </w:rPr>
        <w:t>naplňují 2 environmentální cíle v oblasti klimatu a životního prostředí</w:t>
      </w:r>
      <w:r w:rsidR="009C2049" w:rsidRPr="18C4316B">
        <w:rPr>
          <w:rFonts w:eastAsia="Times New Roman"/>
          <w:color w:val="222222"/>
        </w:rPr>
        <w:t xml:space="preserve"> </w:t>
      </w:r>
      <w:r w:rsidR="00D12750" w:rsidRPr="18C4316B">
        <w:rPr>
          <w:rFonts w:eastAsia="Times New Roman"/>
          <w:color w:val="222222"/>
        </w:rPr>
        <w:t>dle nařízení</w:t>
      </w:r>
      <w:r w:rsidR="005D64D0" w:rsidRPr="18C4316B">
        <w:rPr>
          <w:rFonts w:eastAsia="Times New Roman"/>
          <w:color w:val="222222"/>
        </w:rPr>
        <w:t xml:space="preserve"> čl. 9:</w:t>
      </w:r>
    </w:p>
    <w:p w14:paraId="44C32E01" w14:textId="208E132C" w:rsidR="00521156" w:rsidRPr="006C705A" w:rsidRDefault="00521156"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cíl Přizpůsobování se změně klimatu, konkrétně dle článku 11 Významný přínos k přizpůsobování se změně klimatu, odst. 1, písm. a) a b).</w:t>
      </w:r>
    </w:p>
    <w:p w14:paraId="5006A571" w14:textId="361EF480" w:rsidR="000605C7" w:rsidRPr="006C705A" w:rsidRDefault="00521156"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 xml:space="preserve">cíl </w:t>
      </w:r>
      <w:r w:rsidR="00F713FD" w:rsidRPr="18C4316B">
        <w:rPr>
          <w:rFonts w:eastAsia="Times New Roman"/>
          <w:color w:val="222222"/>
        </w:rPr>
        <w:t xml:space="preserve">Udržitelné využívání a ochrana vodních a mořských zdrojů </w:t>
      </w:r>
      <w:r w:rsidRPr="18C4316B">
        <w:rPr>
          <w:rFonts w:eastAsia="Times New Roman"/>
          <w:color w:val="222222"/>
        </w:rPr>
        <w:t xml:space="preserve">dle článku 12 </w:t>
      </w:r>
      <w:r w:rsidRPr="18C4316B">
        <w:rPr>
          <w:rFonts w:eastAsia="Times New Roman"/>
        </w:rPr>
        <w:t>Významný přínos k udržitelnému využívání a ochraně vodních a mořských zdrojů, o</w:t>
      </w:r>
      <w:r w:rsidRPr="18C4316B">
        <w:rPr>
          <w:rFonts w:eastAsia="Times New Roman"/>
          <w:color w:val="222222"/>
        </w:rPr>
        <w:t>dst. 1. písm. c).</w:t>
      </w:r>
    </w:p>
    <w:p w14:paraId="494491FC" w14:textId="54C82D22" w:rsidR="000605C7" w:rsidRPr="006C705A" w:rsidRDefault="000605C7" w:rsidP="18C4316B">
      <w:pPr>
        <w:spacing w:after="120" w:line="276" w:lineRule="auto"/>
        <w:ind w:left="708"/>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Shrnutí: Suché nádrže, pokud jsou ve funkci, akumulují vodu, která tak může postupně zasakovat, což má pozitivní vliv na retenci vody v krajině. V období mezi povodněmi mohou plochy určené k dočasné zátopě sloužit ke </w:t>
      </w:r>
      <w:proofErr w:type="spellStart"/>
      <w:r w:rsidRPr="18C4316B">
        <w:rPr>
          <w:rFonts w:ascii="Times New Roman" w:eastAsia="Times New Roman" w:hAnsi="Times New Roman" w:cs="Times New Roman"/>
          <w:color w:val="222222"/>
          <w:sz w:val="23"/>
          <w:szCs w:val="23"/>
        </w:rPr>
        <w:t>greeningu</w:t>
      </w:r>
      <w:proofErr w:type="spellEnd"/>
      <w:r w:rsidRPr="18C4316B">
        <w:rPr>
          <w:rFonts w:ascii="Times New Roman" w:eastAsia="Times New Roman" w:hAnsi="Times New Roman" w:cs="Times New Roman"/>
          <w:color w:val="222222"/>
          <w:sz w:val="23"/>
          <w:szCs w:val="23"/>
        </w:rPr>
        <w:t>.</w:t>
      </w:r>
    </w:p>
    <w:p w14:paraId="66A146B6" w14:textId="1C151494" w:rsidR="000605C7" w:rsidRPr="006C705A" w:rsidRDefault="000605C7" w:rsidP="18C4316B">
      <w:pPr>
        <w:spacing w:after="120" w:line="276" w:lineRule="auto"/>
        <w:ind w:left="708"/>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lastRenderedPageBreak/>
        <w:t>Drobné vodní toky a malé vodní nádrže, kdy opatření ved</w:t>
      </w:r>
      <w:r w:rsidR="006C705A" w:rsidRPr="18C4316B">
        <w:rPr>
          <w:rFonts w:ascii="Times New Roman" w:eastAsia="Times New Roman" w:hAnsi="Times New Roman" w:cs="Times New Roman"/>
          <w:color w:val="222222"/>
          <w:sz w:val="23"/>
          <w:szCs w:val="23"/>
        </w:rPr>
        <w:t>ou ke zvýšení zásoby</w:t>
      </w:r>
      <w:r w:rsidR="00D12750" w:rsidRPr="18C4316B">
        <w:rPr>
          <w:rFonts w:ascii="Times New Roman" w:eastAsia="Times New Roman" w:hAnsi="Times New Roman" w:cs="Times New Roman"/>
          <w:color w:val="222222"/>
          <w:sz w:val="23"/>
          <w:szCs w:val="23"/>
        </w:rPr>
        <w:t xml:space="preserve"> </w:t>
      </w:r>
      <w:r w:rsidRPr="18C4316B">
        <w:rPr>
          <w:rFonts w:ascii="Times New Roman" w:eastAsia="Times New Roman" w:hAnsi="Times New Roman" w:cs="Times New Roman"/>
          <w:color w:val="222222"/>
          <w:sz w:val="23"/>
          <w:szCs w:val="23"/>
        </w:rPr>
        <w:t xml:space="preserve">povrchové vody v krajině, což má pozitivní vliv hladinu podzemních vod, pozitivně ovlivňuje mikroklima v dané lokalitě. Budovaná opatření umožnují se lépe přizpůsobovat důsledkům klimatické změny. Zvyšují retenci vody v krajině, zlepšují odolávání koryt vodních toků při povodňových stavech. Voda akumulovaná ve vodních nádržích zabezpečuje udržitelnost průtoků pod vodní nádrží v období sucha, umožňuje přežití ekosystémů vázanému na vodu v tocích, které by jinak vyschly. Na akumulovanou vodu v krajině je vázán široký ekosystém. Vodní živočichové, ptactvo, zvěř, mikroorganismy atd. Budovaná opatření významným způsobem umožnují přežití živočichů v období sucha a zvyšují biodiversitu v krajině. </w:t>
      </w:r>
    </w:p>
    <w:p w14:paraId="5422AFF9" w14:textId="33BA0AE5" w:rsidR="000605C7" w:rsidRPr="006C705A" w:rsidRDefault="000605C7" w:rsidP="18C4316B">
      <w:pPr>
        <w:spacing w:after="120" w:line="276" w:lineRule="auto"/>
        <w:ind w:left="708"/>
        <w:jc w:val="both"/>
        <w:rPr>
          <w:rFonts w:ascii="Times New Roman" w:eastAsia="Times New Roman" w:hAnsi="Times New Roman" w:cs="Times New Roman"/>
          <w:color w:val="222222"/>
          <w:sz w:val="23"/>
          <w:szCs w:val="23"/>
        </w:rPr>
      </w:pPr>
      <w:r w:rsidRPr="18C4316B">
        <w:rPr>
          <w:rFonts w:ascii="Times New Roman" w:eastAsia="Times New Roman" w:hAnsi="Times New Roman" w:cs="Times New Roman"/>
          <w:color w:val="222222"/>
          <w:sz w:val="23"/>
          <w:szCs w:val="23"/>
        </w:rPr>
        <w:t xml:space="preserve">Závlahy (vč. závlahových nádrží) jako opatření nejsou primárně cíleny na zmírnění klimatické změny, avšak mají pozitivní vliv na lokální mikroklima. Závlahy reagují na klimatickou změnu, která se projevuje zvýšením průměrné roční teploty a změnou rozložení vodních srážek v čase, kdy jejich úhrny v potřebném vegetačním </w:t>
      </w:r>
      <w:bookmarkStart w:id="0" w:name="_GoBack"/>
      <w:bookmarkEnd w:id="0"/>
      <w:r w:rsidRPr="18C4316B">
        <w:rPr>
          <w:rFonts w:ascii="Times New Roman" w:eastAsia="Times New Roman" w:hAnsi="Times New Roman" w:cs="Times New Roman"/>
          <w:color w:val="222222"/>
          <w:sz w:val="23"/>
          <w:szCs w:val="23"/>
        </w:rPr>
        <w:t>období zemědělských plodin klesají. Závlahy tak pomáhají stabilizovat zemědělskou produkci a předcházejí riziku neúrody vlivem sucha. Závlahy nemají negativní vliv na udržitelnost vodních zdrojů. Vš</w:t>
      </w:r>
      <w:r w:rsidR="006C705A" w:rsidRPr="18C4316B">
        <w:rPr>
          <w:rFonts w:ascii="Times New Roman" w:eastAsia="Times New Roman" w:hAnsi="Times New Roman" w:cs="Times New Roman"/>
          <w:color w:val="222222"/>
          <w:sz w:val="23"/>
          <w:szCs w:val="23"/>
        </w:rPr>
        <w:t xml:space="preserve">echny realizované projekty jsou </w:t>
      </w:r>
      <w:r w:rsidRPr="18C4316B">
        <w:rPr>
          <w:rFonts w:ascii="Times New Roman" w:eastAsia="Times New Roman" w:hAnsi="Times New Roman" w:cs="Times New Roman"/>
          <w:color w:val="222222"/>
          <w:sz w:val="23"/>
          <w:szCs w:val="23"/>
        </w:rPr>
        <w:t xml:space="preserve">podmíněny povolením k </w:t>
      </w:r>
      <w:proofErr w:type="gramStart"/>
      <w:r w:rsidRPr="18C4316B">
        <w:rPr>
          <w:rFonts w:ascii="Times New Roman" w:eastAsia="Times New Roman" w:hAnsi="Times New Roman" w:cs="Times New Roman"/>
          <w:color w:val="222222"/>
          <w:sz w:val="23"/>
          <w:szCs w:val="23"/>
        </w:rPr>
        <w:t xml:space="preserve">nakládání </w:t>
      </w:r>
      <w:r w:rsidR="006C705A" w:rsidRPr="18C4316B">
        <w:rPr>
          <w:rFonts w:ascii="Times New Roman" w:eastAsia="Times New Roman" w:hAnsi="Times New Roman" w:cs="Times New Roman"/>
          <w:color w:val="222222"/>
          <w:sz w:val="23"/>
          <w:szCs w:val="23"/>
        </w:rPr>
        <w:t xml:space="preserve"> </w:t>
      </w:r>
      <w:r w:rsidRPr="18C4316B">
        <w:rPr>
          <w:rFonts w:ascii="Times New Roman" w:eastAsia="Times New Roman" w:hAnsi="Times New Roman" w:cs="Times New Roman"/>
          <w:color w:val="222222"/>
          <w:sz w:val="23"/>
          <w:szCs w:val="23"/>
        </w:rPr>
        <w:t>s</w:t>
      </w:r>
      <w:proofErr w:type="gramEnd"/>
      <w:r w:rsidRPr="18C4316B">
        <w:rPr>
          <w:rFonts w:ascii="Times New Roman" w:eastAsia="Times New Roman" w:hAnsi="Times New Roman" w:cs="Times New Roman"/>
          <w:color w:val="222222"/>
          <w:sz w:val="23"/>
          <w:szCs w:val="23"/>
        </w:rPr>
        <w:t xml:space="preserve"> vodami, kte</w:t>
      </w:r>
      <w:r w:rsidR="006C705A" w:rsidRPr="18C4316B">
        <w:rPr>
          <w:rFonts w:ascii="Times New Roman" w:eastAsia="Times New Roman" w:hAnsi="Times New Roman" w:cs="Times New Roman"/>
          <w:color w:val="222222"/>
          <w:sz w:val="23"/>
          <w:szCs w:val="23"/>
        </w:rPr>
        <w:t xml:space="preserve">ré by příslušný vodoprávní úřad </w:t>
      </w:r>
      <w:r w:rsidRPr="18C4316B">
        <w:rPr>
          <w:rFonts w:ascii="Times New Roman" w:eastAsia="Times New Roman" w:hAnsi="Times New Roman" w:cs="Times New Roman"/>
          <w:color w:val="222222"/>
          <w:sz w:val="23"/>
          <w:szCs w:val="23"/>
        </w:rPr>
        <w:t xml:space="preserve">nemohl vydat v případě, že by mělo dojít </w:t>
      </w:r>
      <w:r w:rsidR="006C705A" w:rsidRPr="18C4316B">
        <w:rPr>
          <w:rFonts w:ascii="Times New Roman" w:eastAsia="Times New Roman" w:hAnsi="Times New Roman" w:cs="Times New Roman"/>
          <w:color w:val="222222"/>
          <w:sz w:val="23"/>
          <w:szCs w:val="23"/>
        </w:rPr>
        <w:t xml:space="preserve"> </w:t>
      </w:r>
      <w:r w:rsidRPr="18C4316B">
        <w:rPr>
          <w:rFonts w:ascii="Times New Roman" w:eastAsia="Times New Roman" w:hAnsi="Times New Roman" w:cs="Times New Roman"/>
          <w:color w:val="222222"/>
          <w:sz w:val="23"/>
          <w:szCs w:val="23"/>
        </w:rPr>
        <w:t>k ohr</w:t>
      </w:r>
      <w:r w:rsidR="006C705A" w:rsidRPr="18C4316B">
        <w:rPr>
          <w:rFonts w:ascii="Times New Roman" w:eastAsia="Times New Roman" w:hAnsi="Times New Roman" w:cs="Times New Roman"/>
          <w:color w:val="222222"/>
          <w:sz w:val="23"/>
          <w:szCs w:val="23"/>
        </w:rPr>
        <w:t xml:space="preserve">ožení či zhoršení stavu vodních </w:t>
      </w:r>
      <w:r w:rsidRPr="18C4316B">
        <w:rPr>
          <w:rFonts w:ascii="Times New Roman" w:eastAsia="Times New Roman" w:hAnsi="Times New Roman" w:cs="Times New Roman"/>
          <w:color w:val="222222"/>
          <w:sz w:val="23"/>
          <w:szCs w:val="23"/>
        </w:rPr>
        <w:t xml:space="preserve">útvarů. V tomto smyslu bylo také </w:t>
      </w:r>
      <w:r w:rsidR="006C705A" w:rsidRPr="18C4316B">
        <w:rPr>
          <w:rFonts w:ascii="Times New Roman" w:eastAsia="Times New Roman" w:hAnsi="Times New Roman" w:cs="Times New Roman"/>
          <w:color w:val="222222"/>
          <w:sz w:val="23"/>
          <w:szCs w:val="23"/>
        </w:rPr>
        <w:t xml:space="preserve">opatření notifikováno EK pod č. </w:t>
      </w:r>
      <w:r w:rsidRPr="18C4316B">
        <w:rPr>
          <w:rFonts w:ascii="Times New Roman" w:eastAsia="Times New Roman" w:hAnsi="Times New Roman" w:cs="Times New Roman"/>
          <w:color w:val="222222"/>
          <w:sz w:val="23"/>
          <w:szCs w:val="23"/>
        </w:rPr>
        <w:t xml:space="preserve">SA.46419(2016/N). Předmětná závlahová </w:t>
      </w:r>
      <w:r w:rsidR="006C705A" w:rsidRPr="18C4316B">
        <w:rPr>
          <w:rFonts w:ascii="Times New Roman" w:eastAsia="Times New Roman" w:hAnsi="Times New Roman" w:cs="Times New Roman"/>
          <w:color w:val="222222"/>
          <w:sz w:val="23"/>
          <w:szCs w:val="23"/>
        </w:rPr>
        <w:t xml:space="preserve">zařízení nejsou jednorázového </w:t>
      </w:r>
      <w:r w:rsidRPr="18C4316B">
        <w:rPr>
          <w:rFonts w:ascii="Times New Roman" w:eastAsia="Times New Roman" w:hAnsi="Times New Roman" w:cs="Times New Roman"/>
          <w:color w:val="222222"/>
          <w:sz w:val="23"/>
          <w:szCs w:val="23"/>
        </w:rPr>
        <w:t>charakteru, avšak s víceletým užíváním. Po skonč</w:t>
      </w:r>
      <w:r w:rsidR="006C705A" w:rsidRPr="18C4316B">
        <w:rPr>
          <w:rFonts w:ascii="Times New Roman" w:eastAsia="Times New Roman" w:hAnsi="Times New Roman" w:cs="Times New Roman"/>
          <w:color w:val="222222"/>
          <w:sz w:val="23"/>
          <w:szCs w:val="23"/>
        </w:rPr>
        <w:t xml:space="preserve">ení životnosti technologií jsou </w:t>
      </w:r>
      <w:r w:rsidRPr="18C4316B">
        <w:rPr>
          <w:rFonts w:ascii="Times New Roman" w:eastAsia="Times New Roman" w:hAnsi="Times New Roman" w:cs="Times New Roman"/>
          <w:color w:val="222222"/>
          <w:sz w:val="23"/>
          <w:szCs w:val="23"/>
        </w:rPr>
        <w:t>recyklovány dle příslušných předpisů.</w:t>
      </w:r>
    </w:p>
    <w:p w14:paraId="02C97FDD" w14:textId="18F921C2" w:rsidR="00F713FD" w:rsidRPr="006C705A" w:rsidRDefault="00F713FD" w:rsidP="18C4316B">
      <w:pPr>
        <w:pStyle w:val="K-Text"/>
        <w:shd w:val="clear" w:color="auto" w:fill="FFFFFF" w:themeFill="background1"/>
        <w:spacing w:line="276" w:lineRule="auto"/>
        <w:ind w:right="-567"/>
        <w:rPr>
          <w:rFonts w:eastAsia="Times New Roman"/>
          <w:color w:val="222222"/>
          <w:highlight w:val="yellow"/>
        </w:rPr>
      </w:pPr>
    </w:p>
    <w:p w14:paraId="16CEDD40" w14:textId="283B9AB6" w:rsidR="0036038D" w:rsidRPr="006C705A" w:rsidRDefault="0036038D"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 xml:space="preserve">Investice spadající do oblasti </w:t>
      </w:r>
      <w:r w:rsidRPr="18C4316B">
        <w:rPr>
          <w:rFonts w:eastAsia="Times New Roman"/>
          <w:b/>
          <w:bCs/>
        </w:rPr>
        <w:t>pozemkových úprav</w:t>
      </w:r>
      <w:r w:rsidRPr="18C4316B">
        <w:rPr>
          <w:rFonts w:eastAsia="Times New Roman"/>
        </w:rPr>
        <w:t xml:space="preserve"> </w:t>
      </w:r>
      <w:r w:rsidR="003D4015" w:rsidRPr="18C4316B">
        <w:rPr>
          <w:rFonts w:eastAsia="Times New Roman"/>
          <w:color w:val="222222"/>
        </w:rPr>
        <w:t>naplňuje 4</w:t>
      </w:r>
      <w:r w:rsidRPr="18C4316B">
        <w:rPr>
          <w:rFonts w:eastAsia="Times New Roman"/>
          <w:color w:val="222222"/>
        </w:rPr>
        <w:t xml:space="preserve"> environmentální cíle v oblasti klimatu a životního prostředí dle nařízení čl. 9:</w:t>
      </w:r>
    </w:p>
    <w:p w14:paraId="190AA0C4" w14:textId="33FA1295" w:rsidR="0036038D" w:rsidRPr="006C705A" w:rsidRDefault="0036038D"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cíl Přizpůsobování se změně klimatu, konkrétně dle článku 11 Významný přínos k přizpůsobování se změně klimatu, odst. 1 a odst. 2, písm. a)</w:t>
      </w:r>
    </w:p>
    <w:p w14:paraId="47C641BD" w14:textId="77777777" w:rsidR="0036038D" w:rsidRPr="006C705A" w:rsidRDefault="0036038D"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cíl Udržitelné využívání a ochrana vodních a mořských zdrojů, konkrétně dle článku 12 Významný přínos k udržitelnému využívání a ochraně vodních a mořských zdrojů, odst. 1, písm. b) c)</w:t>
      </w:r>
    </w:p>
    <w:p w14:paraId="1BD4D4E4" w14:textId="3B9D22E9" w:rsidR="0036038D" w:rsidRPr="006C705A" w:rsidRDefault="0036038D"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cíl Přizpůsobování se změnám klimatu dle článku 14 Významný přínos k prevenci a omezování znečištění, odst. 1, písm. b)</w:t>
      </w:r>
    </w:p>
    <w:p w14:paraId="4EF7F184" w14:textId="53857452" w:rsidR="0036038D" w:rsidRPr="006C705A" w:rsidRDefault="0036038D"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cíl Přizpůsobování se změnám klimatu dle článku 15 Významný přínos k ochraně a obnově biologické rozmanitosti a ekosystémů, odst. 1, písm. a) b) c)</w:t>
      </w:r>
    </w:p>
    <w:p w14:paraId="2456CD5D" w14:textId="0FD59ACF" w:rsidR="009000F1" w:rsidRPr="006C705A" w:rsidRDefault="00705A30"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Shrnutí:</w:t>
      </w:r>
      <w:r w:rsidR="009000F1" w:rsidRPr="18C4316B">
        <w:rPr>
          <w:rFonts w:eastAsia="Times New Roman"/>
          <w:color w:val="222222"/>
        </w:rPr>
        <w:t xml:space="preserve"> Pozemkové úpravy zahrnují řešení pro přizpůsobování se změně </w:t>
      </w:r>
      <w:proofErr w:type="gramStart"/>
      <w:r w:rsidR="009000F1" w:rsidRPr="18C4316B">
        <w:rPr>
          <w:rFonts w:eastAsia="Times New Roman"/>
          <w:color w:val="222222"/>
        </w:rPr>
        <w:t>klimatu</w:t>
      </w:r>
      <w:proofErr w:type="gramEnd"/>
      <w:r w:rsidR="009000F1" w:rsidRPr="18C4316B">
        <w:rPr>
          <w:rFonts w:eastAsia="Times New Roman"/>
          <w:color w:val="222222"/>
        </w:rPr>
        <w:t xml:space="preserve"> a to formou realizací drobných krajinných staveb k retenci a akumulaci vody, protierozních opatření či výsadeb zeleně podporující místní ekosystémy.</w:t>
      </w:r>
    </w:p>
    <w:p w14:paraId="41D0F7C5" w14:textId="77777777" w:rsidR="00705A30" w:rsidRPr="006C705A" w:rsidRDefault="00705A30" w:rsidP="18C4316B">
      <w:pPr>
        <w:pStyle w:val="K-Text"/>
        <w:shd w:val="clear" w:color="auto" w:fill="FFFFFF" w:themeFill="background1"/>
        <w:spacing w:line="276" w:lineRule="auto"/>
        <w:rPr>
          <w:rFonts w:eastAsia="Times New Roman"/>
          <w:color w:val="222222"/>
        </w:rPr>
      </w:pPr>
    </w:p>
    <w:p w14:paraId="5C01BADF" w14:textId="5A8677C9" w:rsidR="005D64D0" w:rsidRPr="006C705A" w:rsidRDefault="005D64D0"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 xml:space="preserve">Investice spadající do oblasti </w:t>
      </w:r>
      <w:r w:rsidRPr="18C4316B">
        <w:rPr>
          <w:rFonts w:eastAsia="Times New Roman"/>
          <w:b/>
          <w:bCs/>
        </w:rPr>
        <w:t>lesnických opatření</w:t>
      </w:r>
      <w:r w:rsidR="006C705A" w:rsidRPr="18C4316B">
        <w:rPr>
          <w:rFonts w:eastAsia="Times New Roman"/>
          <w:b/>
          <w:bCs/>
        </w:rPr>
        <w:t xml:space="preserve"> (</w:t>
      </w:r>
      <w:r w:rsidR="006C705A" w:rsidRPr="18C4316B">
        <w:rPr>
          <w:rFonts w:eastAsia="Times New Roman"/>
          <w:color w:val="222222"/>
          <w:u w:val="single"/>
        </w:rPr>
        <w:t>Zlepšování stavu lesních ekosystémů; Zadržování vody v lese)</w:t>
      </w:r>
      <w:r w:rsidR="006C705A" w:rsidRPr="18C4316B">
        <w:rPr>
          <w:rFonts w:eastAsia="Times New Roman"/>
          <w:color w:val="222222"/>
        </w:rPr>
        <w:t xml:space="preserve"> </w:t>
      </w:r>
      <w:r w:rsidRPr="18C4316B">
        <w:rPr>
          <w:rFonts w:eastAsia="Times New Roman"/>
          <w:color w:val="222222"/>
        </w:rPr>
        <w:t xml:space="preserve">naplňují </w:t>
      </w:r>
      <w:r w:rsidR="004012F8" w:rsidRPr="18C4316B">
        <w:rPr>
          <w:rFonts w:eastAsia="Times New Roman"/>
          <w:color w:val="222222"/>
        </w:rPr>
        <w:t>2</w:t>
      </w:r>
      <w:r w:rsidRPr="18C4316B">
        <w:rPr>
          <w:rFonts w:eastAsia="Times New Roman"/>
          <w:color w:val="222222"/>
        </w:rPr>
        <w:t xml:space="preserve"> environmentální cíle v oblasti klimatu a životního prostředí s</w:t>
      </w:r>
      <w:r w:rsidR="00D12750" w:rsidRPr="18C4316B">
        <w:rPr>
          <w:rFonts w:eastAsia="Times New Roman"/>
          <w:color w:val="222222"/>
        </w:rPr>
        <w:t>tanovených dle nařízení</w:t>
      </w:r>
      <w:r w:rsidRPr="18C4316B">
        <w:rPr>
          <w:rFonts w:eastAsia="Times New Roman"/>
          <w:color w:val="222222"/>
        </w:rPr>
        <w:t xml:space="preserve"> čl. 9:</w:t>
      </w:r>
    </w:p>
    <w:p w14:paraId="581A61C6" w14:textId="6E50233B" w:rsidR="005463BA" w:rsidRPr="006C705A" w:rsidRDefault="005463BA" w:rsidP="18C4316B">
      <w:pPr>
        <w:pStyle w:val="K-Text"/>
        <w:shd w:val="clear" w:color="auto" w:fill="FFFFFF" w:themeFill="background1"/>
        <w:spacing w:line="276" w:lineRule="auto"/>
        <w:ind w:left="708"/>
        <w:rPr>
          <w:rFonts w:eastAsia="Times New Roman"/>
          <w:color w:val="222222"/>
        </w:rPr>
      </w:pPr>
      <w:r w:rsidRPr="5D526780">
        <w:rPr>
          <w:rFonts w:eastAsia="Times New Roman"/>
          <w:color w:val="222222"/>
        </w:rPr>
        <w:t>cíl Zmírňování změny klimatu, konkrétně dle článku 10</w:t>
      </w:r>
      <w:r w:rsidR="00FA70FE" w:rsidRPr="5D526780">
        <w:rPr>
          <w:rFonts w:eastAsia="Times New Roman"/>
          <w:color w:val="222222"/>
        </w:rPr>
        <w:t xml:space="preserve"> Významný přínos ke zmírňování změny klimatu, odst. 1, písm</w:t>
      </w:r>
      <w:r w:rsidR="1DA1C60D" w:rsidRPr="5D526780">
        <w:rPr>
          <w:rFonts w:eastAsia="Times New Roman"/>
          <w:color w:val="222222"/>
        </w:rPr>
        <w:t>.</w:t>
      </w:r>
      <w:r w:rsidR="00FA70FE" w:rsidRPr="5D526780">
        <w:rPr>
          <w:rFonts w:eastAsia="Times New Roman"/>
          <w:color w:val="222222"/>
        </w:rPr>
        <w:t xml:space="preserve"> f).</w:t>
      </w:r>
      <w:r w:rsidRPr="5D526780">
        <w:rPr>
          <w:rFonts w:eastAsia="Times New Roman"/>
          <w:color w:val="222222"/>
        </w:rPr>
        <w:t xml:space="preserve"> </w:t>
      </w:r>
    </w:p>
    <w:p w14:paraId="71DA2747" w14:textId="3F6A46C8" w:rsidR="00FA70FE" w:rsidRPr="006C705A" w:rsidRDefault="005463BA" w:rsidP="18C4316B">
      <w:pPr>
        <w:pStyle w:val="K-Text"/>
        <w:shd w:val="clear" w:color="auto" w:fill="FFFFFF" w:themeFill="background1"/>
        <w:spacing w:line="276" w:lineRule="auto"/>
        <w:ind w:left="708"/>
        <w:rPr>
          <w:rFonts w:eastAsia="Times New Roman"/>
          <w:color w:val="222222"/>
        </w:rPr>
      </w:pPr>
      <w:r w:rsidRPr="0DCE8819">
        <w:rPr>
          <w:rFonts w:eastAsia="Times New Roman"/>
          <w:color w:val="222222"/>
        </w:rPr>
        <w:lastRenderedPageBreak/>
        <w:t>cíl Přizpůsobování se změnám klimatu, konkrétně dle článku 11</w:t>
      </w:r>
      <w:r w:rsidR="00FA70FE" w:rsidRPr="0DCE8819">
        <w:rPr>
          <w:rFonts w:eastAsia="Times New Roman"/>
          <w:color w:val="222222"/>
        </w:rPr>
        <w:t xml:space="preserve"> Významný přínos k přizpůsobování se změně klimatu</w:t>
      </w:r>
      <w:r w:rsidRPr="0DCE8819">
        <w:rPr>
          <w:rFonts w:eastAsia="Times New Roman"/>
          <w:color w:val="222222"/>
        </w:rPr>
        <w:t>, odst. 1</w:t>
      </w:r>
      <w:r w:rsidR="00FA70FE" w:rsidRPr="0DCE8819">
        <w:rPr>
          <w:rFonts w:eastAsia="Times New Roman"/>
          <w:color w:val="222222"/>
        </w:rPr>
        <w:t>, písm</w:t>
      </w:r>
      <w:r w:rsidR="67E450E4" w:rsidRPr="0DCE8819">
        <w:rPr>
          <w:rFonts w:eastAsia="Times New Roman"/>
          <w:color w:val="222222"/>
        </w:rPr>
        <w:t>.</w:t>
      </w:r>
      <w:r w:rsidR="00FA70FE" w:rsidRPr="0DCE8819">
        <w:rPr>
          <w:rFonts w:eastAsia="Times New Roman"/>
          <w:color w:val="222222"/>
        </w:rPr>
        <w:t xml:space="preserve"> a) </w:t>
      </w:r>
    </w:p>
    <w:p w14:paraId="4E68D457" w14:textId="62B61493" w:rsidR="005463BA" w:rsidRPr="006C705A" w:rsidRDefault="000605C7" w:rsidP="18C4316B">
      <w:pPr>
        <w:pStyle w:val="K-Text"/>
        <w:shd w:val="clear" w:color="auto" w:fill="FFFFFF" w:themeFill="background1"/>
        <w:spacing w:line="276" w:lineRule="auto"/>
        <w:ind w:left="708"/>
        <w:rPr>
          <w:rFonts w:eastAsia="Times New Roman"/>
          <w:color w:val="222222"/>
        </w:rPr>
      </w:pPr>
      <w:r w:rsidRPr="18C4316B">
        <w:rPr>
          <w:rFonts w:eastAsia="Times New Roman"/>
          <w:color w:val="222222"/>
        </w:rPr>
        <w:t xml:space="preserve">Shrnutí: </w:t>
      </w:r>
      <w:r w:rsidR="009435FA" w:rsidRPr="18C4316B">
        <w:rPr>
          <w:rFonts w:eastAsia="Times New Roman"/>
          <w:color w:val="222222"/>
        </w:rPr>
        <w:t>Lesnické investice</w:t>
      </w:r>
      <w:r w:rsidR="005463BA" w:rsidRPr="18C4316B">
        <w:rPr>
          <w:rFonts w:eastAsia="Times New Roman"/>
          <w:color w:val="222222"/>
        </w:rPr>
        <w:t xml:space="preserve"> </w:t>
      </w:r>
      <w:r w:rsidR="004012F8" w:rsidRPr="18C4316B">
        <w:rPr>
          <w:rFonts w:eastAsia="Times New Roman"/>
          <w:color w:val="222222"/>
        </w:rPr>
        <w:t xml:space="preserve">naplňují výše uvedené environmentální cíle </w:t>
      </w:r>
      <w:r w:rsidR="005463BA" w:rsidRPr="18C4316B">
        <w:rPr>
          <w:rFonts w:eastAsia="Times New Roman"/>
          <w:color w:val="222222"/>
        </w:rPr>
        <w:t xml:space="preserve">tím, že v rámci této investice dochází k obnově kalamitních ploch rozpadlých původních porostů s dřevinnou skladbou labilní vůči projevům klimatické změny ve prospěch nových stabilních porostů. Tyto obnovené porosty pak budou plnit své příznivé klimatické funkce (mimo jiné především pohlcování atmosférického uhlíku), přispívat ke zmírňování projevů klimatické změny a budou stabilní vůči jejím extrémním doprovodným jevům (přizpůsobování se změnám klimatu). Naopak pokud nedojde na těchto holých plochách k obnově lesa, může to přispět ke zhoršení situace, neboť nejen, že bude o tyto plochy snížena celková schopnost pohlcování atmosférického uhlíku lesů, ale rovněž na těchto velkých plochách dojde k poklesu hladiny spodní vody, kterou za stavu při existenci lesa stromy udržují svým kořenovým systémem a transpirací na stabilnější a dostupné úrovni. Dalším efektem by bylo zvyšování ohřevu půdy a její povrchové vysoušení přímým slunečním zářením, které les dokáže efektivněji absorbovat. Těmito doprovodnými efekty by se ještě výrazněji prohloubil dopad klimatické změny na celkovou krajinu. Opatření tak v duchu obou cílů výrazně přispívají zmírňování i přizpůsobení se změně klimatu ve prospěch okolního prostředí. Tato opatření rovněž přispějí k dosažení cíle EU v oblasti klimatu do roku 2030 a klimatické neutrality do roku 2050, tedy snižování emisí skleníkových plynů docílené již uvedenou schopností lesa vázat </w:t>
      </w:r>
      <w:r w:rsidR="008936AA" w:rsidRPr="18C4316B">
        <w:rPr>
          <w:rFonts w:eastAsia="Times New Roman"/>
          <w:color w:val="222222"/>
        </w:rPr>
        <w:t>atmosférický</w:t>
      </w:r>
      <w:r w:rsidR="005463BA" w:rsidRPr="18C4316B">
        <w:rPr>
          <w:rFonts w:eastAsia="Times New Roman"/>
          <w:color w:val="222222"/>
        </w:rPr>
        <w:t xml:space="preserve"> uhlík a snižování růstu globální teploty mimo uvedenou </w:t>
      </w:r>
      <w:r w:rsidR="008936AA" w:rsidRPr="18C4316B">
        <w:rPr>
          <w:rFonts w:eastAsia="Times New Roman"/>
          <w:color w:val="222222"/>
        </w:rPr>
        <w:t>absorpci</w:t>
      </w:r>
      <w:r w:rsidR="005463BA" w:rsidRPr="18C4316B">
        <w:rPr>
          <w:rFonts w:eastAsia="Times New Roman"/>
          <w:color w:val="222222"/>
        </w:rPr>
        <w:t xml:space="preserve"> také efektem ochlazováním krajiny schopností lesních ploch lépe pohlcovat sluneční záření, udržovat lokální vláhově příznivé mikroklima, zadržováním vody a zabraňováním vysušení půd v krajině.</w:t>
      </w:r>
    </w:p>
    <w:p w14:paraId="11479D3F" w14:textId="77777777" w:rsidR="007D295B" w:rsidRPr="005463BA" w:rsidRDefault="007D295B" w:rsidP="18C4316B">
      <w:pPr>
        <w:pStyle w:val="Normlnweb"/>
        <w:spacing w:line="276" w:lineRule="auto"/>
        <w:rPr>
          <w:rFonts w:eastAsia="Times New Roman"/>
          <w:color w:val="222222"/>
          <w:lang w:val="cs-CZ" w:eastAsia="en-US"/>
        </w:rPr>
      </w:pPr>
    </w:p>
    <w:sectPr w:rsidR="007D295B" w:rsidRPr="005463BA" w:rsidSect="0045591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dy)">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6AA4A5"/>
    <w:multiLevelType w:val="hybridMultilevel"/>
    <w:tmpl w:val="A25E04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321EF"/>
    <w:multiLevelType w:val="hybridMultilevel"/>
    <w:tmpl w:val="C8BCB4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D503C"/>
    <w:multiLevelType w:val="hybridMultilevel"/>
    <w:tmpl w:val="6EDA1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EC0DB4"/>
    <w:multiLevelType w:val="hybridMultilevel"/>
    <w:tmpl w:val="A3BCEB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84764D"/>
    <w:multiLevelType w:val="hybridMultilevel"/>
    <w:tmpl w:val="9572BA9E"/>
    <w:lvl w:ilvl="0" w:tplc="8E08735A">
      <w:numFmt w:val="bullet"/>
      <w:lvlText w:val=""/>
      <w:lvlJc w:val="left"/>
      <w:pPr>
        <w:ind w:left="720" w:hanging="360"/>
      </w:pPr>
      <w:rPr>
        <w:rFonts w:ascii="Symbol" w:hAnsi="Symbol"/>
      </w:rPr>
    </w:lvl>
    <w:lvl w:ilvl="1" w:tplc="B9708CB2">
      <w:numFmt w:val="bullet"/>
      <w:lvlText w:val="o"/>
      <w:lvlJc w:val="left"/>
      <w:pPr>
        <w:ind w:left="1440" w:hanging="360"/>
      </w:pPr>
      <w:rPr>
        <w:rFonts w:ascii="Courier New" w:hAnsi="Courier New" w:cs="Courier New"/>
      </w:rPr>
    </w:lvl>
    <w:lvl w:ilvl="2" w:tplc="FA9850FC">
      <w:numFmt w:val="bullet"/>
      <w:lvlText w:val=""/>
      <w:lvlJc w:val="left"/>
      <w:pPr>
        <w:ind w:left="2160" w:hanging="360"/>
      </w:pPr>
      <w:rPr>
        <w:rFonts w:ascii="Wingdings" w:hAnsi="Wingdings"/>
      </w:rPr>
    </w:lvl>
    <w:lvl w:ilvl="3" w:tplc="4E9AD71A">
      <w:numFmt w:val="bullet"/>
      <w:lvlText w:val=""/>
      <w:lvlJc w:val="left"/>
      <w:pPr>
        <w:ind w:left="2880" w:hanging="360"/>
      </w:pPr>
      <w:rPr>
        <w:rFonts w:ascii="Symbol" w:hAnsi="Symbol"/>
      </w:rPr>
    </w:lvl>
    <w:lvl w:ilvl="4" w:tplc="95A45E7E">
      <w:numFmt w:val="bullet"/>
      <w:lvlText w:val="o"/>
      <w:lvlJc w:val="left"/>
      <w:pPr>
        <w:ind w:left="3600" w:hanging="360"/>
      </w:pPr>
      <w:rPr>
        <w:rFonts w:ascii="Courier New" w:hAnsi="Courier New" w:cs="Courier New"/>
      </w:rPr>
    </w:lvl>
    <w:lvl w:ilvl="5" w:tplc="5FDA865A">
      <w:numFmt w:val="bullet"/>
      <w:lvlText w:val=""/>
      <w:lvlJc w:val="left"/>
      <w:pPr>
        <w:ind w:left="4320" w:hanging="360"/>
      </w:pPr>
      <w:rPr>
        <w:rFonts w:ascii="Wingdings" w:hAnsi="Wingdings"/>
      </w:rPr>
    </w:lvl>
    <w:lvl w:ilvl="6" w:tplc="A364B63A">
      <w:numFmt w:val="bullet"/>
      <w:lvlText w:val=""/>
      <w:lvlJc w:val="left"/>
      <w:pPr>
        <w:ind w:left="5040" w:hanging="360"/>
      </w:pPr>
      <w:rPr>
        <w:rFonts w:ascii="Symbol" w:hAnsi="Symbol"/>
      </w:rPr>
    </w:lvl>
    <w:lvl w:ilvl="7" w:tplc="81EC98EC">
      <w:numFmt w:val="bullet"/>
      <w:lvlText w:val="o"/>
      <w:lvlJc w:val="left"/>
      <w:pPr>
        <w:ind w:left="5760" w:hanging="360"/>
      </w:pPr>
      <w:rPr>
        <w:rFonts w:ascii="Courier New" w:hAnsi="Courier New" w:cs="Courier New"/>
      </w:rPr>
    </w:lvl>
    <w:lvl w:ilvl="8" w:tplc="1054E890">
      <w:numFmt w:val="bullet"/>
      <w:lvlText w:val=""/>
      <w:lvlJc w:val="left"/>
      <w:pPr>
        <w:ind w:left="6480" w:hanging="360"/>
      </w:pPr>
      <w:rPr>
        <w:rFonts w:ascii="Wingdings" w:hAnsi="Wingdings"/>
      </w:rPr>
    </w:lvl>
  </w:abstractNum>
  <w:abstractNum w:abstractNumId="5" w15:restartNumberingAfterBreak="0">
    <w:nsid w:val="1CF9295E"/>
    <w:multiLevelType w:val="hybridMultilevel"/>
    <w:tmpl w:val="5E8E0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A84608"/>
    <w:multiLevelType w:val="hybridMultilevel"/>
    <w:tmpl w:val="E7146872"/>
    <w:lvl w:ilvl="0" w:tplc="F4D664BE">
      <w:start w:val="2"/>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21005"/>
    <w:multiLevelType w:val="hybridMultilevel"/>
    <w:tmpl w:val="A8FC563E"/>
    <w:lvl w:ilvl="0" w:tplc="560C6838">
      <w:numFmt w:val="bullet"/>
      <w:lvlText w:val=""/>
      <w:lvlJc w:val="left"/>
      <w:pPr>
        <w:ind w:left="720" w:hanging="360"/>
      </w:pPr>
      <w:rPr>
        <w:rFonts w:ascii="Symbol" w:hAnsi="Symbol"/>
      </w:rPr>
    </w:lvl>
    <w:lvl w:ilvl="1" w:tplc="921A780E">
      <w:numFmt w:val="bullet"/>
      <w:lvlText w:val="o"/>
      <w:lvlJc w:val="left"/>
      <w:pPr>
        <w:ind w:left="1440" w:hanging="360"/>
      </w:pPr>
      <w:rPr>
        <w:rFonts w:ascii="Courier New" w:hAnsi="Courier New" w:cs="Courier New"/>
      </w:rPr>
    </w:lvl>
    <w:lvl w:ilvl="2" w:tplc="554CB61C">
      <w:numFmt w:val="bullet"/>
      <w:lvlText w:val=""/>
      <w:lvlJc w:val="left"/>
      <w:pPr>
        <w:ind w:left="2160" w:hanging="360"/>
      </w:pPr>
      <w:rPr>
        <w:rFonts w:ascii="Wingdings" w:hAnsi="Wingdings"/>
      </w:rPr>
    </w:lvl>
    <w:lvl w:ilvl="3" w:tplc="DA8CDDAC">
      <w:numFmt w:val="bullet"/>
      <w:lvlText w:val=""/>
      <w:lvlJc w:val="left"/>
      <w:pPr>
        <w:ind w:left="2880" w:hanging="360"/>
      </w:pPr>
      <w:rPr>
        <w:rFonts w:ascii="Symbol" w:hAnsi="Symbol"/>
      </w:rPr>
    </w:lvl>
    <w:lvl w:ilvl="4" w:tplc="A89C15D2">
      <w:numFmt w:val="bullet"/>
      <w:lvlText w:val="o"/>
      <w:lvlJc w:val="left"/>
      <w:pPr>
        <w:ind w:left="3600" w:hanging="360"/>
      </w:pPr>
      <w:rPr>
        <w:rFonts w:ascii="Courier New" w:hAnsi="Courier New" w:cs="Courier New"/>
      </w:rPr>
    </w:lvl>
    <w:lvl w:ilvl="5" w:tplc="717C2EC6">
      <w:numFmt w:val="bullet"/>
      <w:lvlText w:val=""/>
      <w:lvlJc w:val="left"/>
      <w:pPr>
        <w:ind w:left="4320" w:hanging="360"/>
      </w:pPr>
      <w:rPr>
        <w:rFonts w:ascii="Wingdings" w:hAnsi="Wingdings"/>
      </w:rPr>
    </w:lvl>
    <w:lvl w:ilvl="6" w:tplc="E83C000A">
      <w:numFmt w:val="bullet"/>
      <w:lvlText w:val=""/>
      <w:lvlJc w:val="left"/>
      <w:pPr>
        <w:ind w:left="5040" w:hanging="360"/>
      </w:pPr>
      <w:rPr>
        <w:rFonts w:ascii="Symbol" w:hAnsi="Symbol"/>
      </w:rPr>
    </w:lvl>
    <w:lvl w:ilvl="7" w:tplc="FE665E1A">
      <w:numFmt w:val="bullet"/>
      <w:lvlText w:val="o"/>
      <w:lvlJc w:val="left"/>
      <w:pPr>
        <w:ind w:left="5760" w:hanging="360"/>
      </w:pPr>
      <w:rPr>
        <w:rFonts w:ascii="Courier New" w:hAnsi="Courier New" w:cs="Courier New"/>
      </w:rPr>
    </w:lvl>
    <w:lvl w:ilvl="8" w:tplc="7676260E">
      <w:numFmt w:val="bullet"/>
      <w:lvlText w:val=""/>
      <w:lvlJc w:val="left"/>
      <w:pPr>
        <w:ind w:left="6480" w:hanging="360"/>
      </w:pPr>
      <w:rPr>
        <w:rFonts w:ascii="Wingdings" w:hAnsi="Wingdings"/>
      </w:rPr>
    </w:lvl>
  </w:abstractNum>
  <w:abstractNum w:abstractNumId="8" w15:restartNumberingAfterBreak="0">
    <w:nsid w:val="34A8546F"/>
    <w:multiLevelType w:val="hybridMultilevel"/>
    <w:tmpl w:val="F4B0A4E8"/>
    <w:lvl w:ilvl="0" w:tplc="2BD87D52">
      <w:numFmt w:val="bullet"/>
      <w:lvlText w:val=""/>
      <w:lvlJc w:val="left"/>
      <w:pPr>
        <w:ind w:left="720" w:hanging="360"/>
      </w:pPr>
      <w:rPr>
        <w:rFonts w:ascii="Symbol" w:hAnsi="Symbol"/>
      </w:rPr>
    </w:lvl>
    <w:lvl w:ilvl="1" w:tplc="166A4BC4">
      <w:numFmt w:val="bullet"/>
      <w:lvlText w:val="o"/>
      <w:lvlJc w:val="left"/>
      <w:pPr>
        <w:ind w:left="1440" w:hanging="360"/>
      </w:pPr>
      <w:rPr>
        <w:rFonts w:ascii="Courier New" w:hAnsi="Courier New" w:cs="Courier New"/>
      </w:rPr>
    </w:lvl>
    <w:lvl w:ilvl="2" w:tplc="2DDA9488">
      <w:numFmt w:val="bullet"/>
      <w:lvlText w:val=""/>
      <w:lvlJc w:val="left"/>
      <w:pPr>
        <w:ind w:left="2160" w:hanging="360"/>
      </w:pPr>
      <w:rPr>
        <w:rFonts w:ascii="Wingdings" w:hAnsi="Wingdings"/>
      </w:rPr>
    </w:lvl>
    <w:lvl w:ilvl="3" w:tplc="AFDC31BE">
      <w:numFmt w:val="bullet"/>
      <w:lvlText w:val=""/>
      <w:lvlJc w:val="left"/>
      <w:pPr>
        <w:ind w:left="2880" w:hanging="360"/>
      </w:pPr>
      <w:rPr>
        <w:rFonts w:ascii="Symbol" w:hAnsi="Symbol"/>
      </w:rPr>
    </w:lvl>
    <w:lvl w:ilvl="4" w:tplc="D2DCFE5C">
      <w:numFmt w:val="bullet"/>
      <w:lvlText w:val="o"/>
      <w:lvlJc w:val="left"/>
      <w:pPr>
        <w:ind w:left="3600" w:hanging="360"/>
      </w:pPr>
      <w:rPr>
        <w:rFonts w:ascii="Courier New" w:hAnsi="Courier New" w:cs="Courier New"/>
      </w:rPr>
    </w:lvl>
    <w:lvl w:ilvl="5" w:tplc="DC54170C">
      <w:numFmt w:val="bullet"/>
      <w:lvlText w:val=""/>
      <w:lvlJc w:val="left"/>
      <w:pPr>
        <w:ind w:left="4320" w:hanging="360"/>
      </w:pPr>
      <w:rPr>
        <w:rFonts w:ascii="Wingdings" w:hAnsi="Wingdings"/>
      </w:rPr>
    </w:lvl>
    <w:lvl w:ilvl="6" w:tplc="95323576">
      <w:numFmt w:val="bullet"/>
      <w:lvlText w:val=""/>
      <w:lvlJc w:val="left"/>
      <w:pPr>
        <w:ind w:left="5040" w:hanging="360"/>
      </w:pPr>
      <w:rPr>
        <w:rFonts w:ascii="Symbol" w:hAnsi="Symbol"/>
      </w:rPr>
    </w:lvl>
    <w:lvl w:ilvl="7" w:tplc="5B880E46">
      <w:numFmt w:val="bullet"/>
      <w:lvlText w:val="o"/>
      <w:lvlJc w:val="left"/>
      <w:pPr>
        <w:ind w:left="5760" w:hanging="360"/>
      </w:pPr>
      <w:rPr>
        <w:rFonts w:ascii="Courier New" w:hAnsi="Courier New" w:cs="Courier New"/>
      </w:rPr>
    </w:lvl>
    <w:lvl w:ilvl="8" w:tplc="D18EE84E">
      <w:numFmt w:val="bullet"/>
      <w:lvlText w:val=""/>
      <w:lvlJc w:val="left"/>
      <w:pPr>
        <w:ind w:left="6480" w:hanging="360"/>
      </w:pPr>
      <w:rPr>
        <w:rFonts w:ascii="Wingdings" w:hAnsi="Wingdings"/>
      </w:rPr>
    </w:lvl>
  </w:abstractNum>
  <w:abstractNum w:abstractNumId="9" w15:restartNumberingAfterBreak="0">
    <w:nsid w:val="3C526605"/>
    <w:multiLevelType w:val="hybridMultilevel"/>
    <w:tmpl w:val="58983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001F61"/>
    <w:multiLevelType w:val="multilevel"/>
    <w:tmpl w:val="EAA41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5018A6"/>
    <w:multiLevelType w:val="hybridMultilevel"/>
    <w:tmpl w:val="C1AC7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7F7455"/>
    <w:multiLevelType w:val="hybridMultilevel"/>
    <w:tmpl w:val="4BE282B8"/>
    <w:lvl w:ilvl="0" w:tplc="451A8C2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2C65B5"/>
    <w:multiLevelType w:val="hybridMultilevel"/>
    <w:tmpl w:val="3638658A"/>
    <w:lvl w:ilvl="0" w:tplc="B33C7296">
      <w:start w:val="1"/>
      <w:numFmt w:val="decimal"/>
      <w:lvlText w:val="%1."/>
      <w:lvlJc w:val="left"/>
      <w:pPr>
        <w:ind w:left="720" w:hanging="360"/>
      </w:pPr>
      <w:rPr>
        <w:b/>
      </w:rPr>
    </w:lvl>
    <w:lvl w:ilvl="1" w:tplc="72943680">
      <w:start w:val="1"/>
      <w:numFmt w:val="lowerLetter"/>
      <w:lvlText w:val="%2."/>
      <w:lvlJc w:val="left"/>
      <w:pPr>
        <w:ind w:left="1440" w:hanging="360"/>
      </w:pPr>
    </w:lvl>
    <w:lvl w:ilvl="2" w:tplc="43CC339E">
      <w:start w:val="1"/>
      <w:numFmt w:val="lowerRoman"/>
      <w:lvlText w:val="%3."/>
      <w:lvlJc w:val="right"/>
      <w:pPr>
        <w:ind w:left="2160" w:hanging="180"/>
      </w:pPr>
    </w:lvl>
    <w:lvl w:ilvl="3" w:tplc="7B98FD22">
      <w:start w:val="1"/>
      <w:numFmt w:val="decimal"/>
      <w:lvlText w:val="%4."/>
      <w:lvlJc w:val="left"/>
      <w:pPr>
        <w:ind w:left="2880" w:hanging="360"/>
      </w:pPr>
    </w:lvl>
    <w:lvl w:ilvl="4" w:tplc="AFACE30A">
      <w:start w:val="1"/>
      <w:numFmt w:val="lowerLetter"/>
      <w:lvlText w:val="%5."/>
      <w:lvlJc w:val="left"/>
      <w:pPr>
        <w:ind w:left="3600" w:hanging="360"/>
      </w:pPr>
    </w:lvl>
    <w:lvl w:ilvl="5" w:tplc="82A457F0">
      <w:start w:val="1"/>
      <w:numFmt w:val="lowerRoman"/>
      <w:lvlText w:val="%6."/>
      <w:lvlJc w:val="right"/>
      <w:pPr>
        <w:ind w:left="4320" w:hanging="180"/>
      </w:pPr>
    </w:lvl>
    <w:lvl w:ilvl="6" w:tplc="058C1EC0">
      <w:start w:val="1"/>
      <w:numFmt w:val="decimal"/>
      <w:lvlText w:val="%7."/>
      <w:lvlJc w:val="left"/>
      <w:pPr>
        <w:ind w:left="5040" w:hanging="360"/>
      </w:pPr>
    </w:lvl>
    <w:lvl w:ilvl="7" w:tplc="333E19FA">
      <w:start w:val="1"/>
      <w:numFmt w:val="lowerLetter"/>
      <w:lvlText w:val="%8."/>
      <w:lvlJc w:val="left"/>
      <w:pPr>
        <w:ind w:left="5760" w:hanging="360"/>
      </w:pPr>
    </w:lvl>
    <w:lvl w:ilvl="8" w:tplc="D4C4E240">
      <w:start w:val="1"/>
      <w:numFmt w:val="lowerRoman"/>
      <w:lvlText w:val="%9."/>
      <w:lvlJc w:val="right"/>
      <w:pPr>
        <w:ind w:left="6480" w:hanging="180"/>
      </w:pPr>
    </w:lvl>
  </w:abstractNum>
  <w:abstractNum w:abstractNumId="14" w15:restartNumberingAfterBreak="0">
    <w:nsid w:val="7EF85186"/>
    <w:multiLevelType w:val="multilevel"/>
    <w:tmpl w:val="95D23B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2"/>
  </w:num>
  <w:num w:numId="3">
    <w:abstractNumId w:val="11"/>
  </w:num>
  <w:num w:numId="4">
    <w:abstractNumId w:val="5"/>
  </w:num>
  <w:num w:numId="5">
    <w:abstractNumId w:val="9"/>
  </w:num>
  <w:num w:numId="6">
    <w:abstractNumId w:val="1"/>
  </w:num>
  <w:num w:numId="7">
    <w:abstractNumId w:val="0"/>
  </w:num>
  <w:num w:numId="8">
    <w:abstractNumId w:val="6"/>
  </w:num>
  <w:num w:numId="9">
    <w:abstractNumId w:val="7"/>
  </w:num>
  <w:num w:numId="10">
    <w:abstractNumId w:val="10"/>
  </w:num>
  <w:num w:numId="11">
    <w:abstractNumId w:val="14"/>
  </w:num>
  <w:num w:numId="12">
    <w:abstractNumId w:val="8"/>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83"/>
    <w:rsid w:val="0003786D"/>
    <w:rsid w:val="00056217"/>
    <w:rsid w:val="000605C7"/>
    <w:rsid w:val="0006488E"/>
    <w:rsid w:val="0008359A"/>
    <w:rsid w:val="000875C4"/>
    <w:rsid w:val="00093D7E"/>
    <w:rsid w:val="000A7D04"/>
    <w:rsid w:val="000B0C9D"/>
    <w:rsid w:val="000C2DCC"/>
    <w:rsid w:val="000F22E5"/>
    <w:rsid w:val="001245E5"/>
    <w:rsid w:val="0016006C"/>
    <w:rsid w:val="001B19F7"/>
    <w:rsid w:val="00217969"/>
    <w:rsid w:val="00283E74"/>
    <w:rsid w:val="002A00DC"/>
    <w:rsid w:val="002A7ED6"/>
    <w:rsid w:val="002E0564"/>
    <w:rsid w:val="002F10C7"/>
    <w:rsid w:val="00310B68"/>
    <w:rsid w:val="00332B47"/>
    <w:rsid w:val="0036038D"/>
    <w:rsid w:val="003D4015"/>
    <w:rsid w:val="003E2D32"/>
    <w:rsid w:val="003F388E"/>
    <w:rsid w:val="004012F8"/>
    <w:rsid w:val="004352BD"/>
    <w:rsid w:val="00455910"/>
    <w:rsid w:val="00456835"/>
    <w:rsid w:val="004671FD"/>
    <w:rsid w:val="004F3CEB"/>
    <w:rsid w:val="005041DF"/>
    <w:rsid w:val="00511DCA"/>
    <w:rsid w:val="00521156"/>
    <w:rsid w:val="005463BA"/>
    <w:rsid w:val="005D64D0"/>
    <w:rsid w:val="0060417C"/>
    <w:rsid w:val="00642918"/>
    <w:rsid w:val="00685C01"/>
    <w:rsid w:val="00691AC0"/>
    <w:rsid w:val="006B16E9"/>
    <w:rsid w:val="006C705A"/>
    <w:rsid w:val="006D7BD9"/>
    <w:rsid w:val="006E583A"/>
    <w:rsid w:val="006E7240"/>
    <w:rsid w:val="006F0FEE"/>
    <w:rsid w:val="00705A30"/>
    <w:rsid w:val="0072359A"/>
    <w:rsid w:val="00762309"/>
    <w:rsid w:val="007B27B8"/>
    <w:rsid w:val="007C632B"/>
    <w:rsid w:val="007D295B"/>
    <w:rsid w:val="007F50C0"/>
    <w:rsid w:val="00803158"/>
    <w:rsid w:val="00814B96"/>
    <w:rsid w:val="008269FE"/>
    <w:rsid w:val="008936AA"/>
    <w:rsid w:val="008E002E"/>
    <w:rsid w:val="009000F1"/>
    <w:rsid w:val="00901BB7"/>
    <w:rsid w:val="009435FA"/>
    <w:rsid w:val="00965D7F"/>
    <w:rsid w:val="0099188D"/>
    <w:rsid w:val="009C2049"/>
    <w:rsid w:val="00A05B01"/>
    <w:rsid w:val="00A67AFA"/>
    <w:rsid w:val="00AE1A96"/>
    <w:rsid w:val="00B45000"/>
    <w:rsid w:val="00C123EB"/>
    <w:rsid w:val="00C325B0"/>
    <w:rsid w:val="00C46BAC"/>
    <w:rsid w:val="00C514AA"/>
    <w:rsid w:val="00C66F41"/>
    <w:rsid w:val="00CB2392"/>
    <w:rsid w:val="00CB743F"/>
    <w:rsid w:val="00CD305D"/>
    <w:rsid w:val="00D12750"/>
    <w:rsid w:val="00D5176A"/>
    <w:rsid w:val="00D774E9"/>
    <w:rsid w:val="00D80A83"/>
    <w:rsid w:val="00DA27D0"/>
    <w:rsid w:val="00DC3BF5"/>
    <w:rsid w:val="00DC7BAC"/>
    <w:rsid w:val="00DD1652"/>
    <w:rsid w:val="00E007B7"/>
    <w:rsid w:val="00E17D88"/>
    <w:rsid w:val="00E410BF"/>
    <w:rsid w:val="00E45D36"/>
    <w:rsid w:val="00E93DB5"/>
    <w:rsid w:val="00E95A6E"/>
    <w:rsid w:val="00EA0CA7"/>
    <w:rsid w:val="00EF7DFB"/>
    <w:rsid w:val="00F332B3"/>
    <w:rsid w:val="00F67A1D"/>
    <w:rsid w:val="00F713FD"/>
    <w:rsid w:val="00FA70FE"/>
    <w:rsid w:val="0A67CBBC"/>
    <w:rsid w:val="0D864421"/>
    <w:rsid w:val="0DCE8819"/>
    <w:rsid w:val="1366A094"/>
    <w:rsid w:val="143F585F"/>
    <w:rsid w:val="169E4156"/>
    <w:rsid w:val="17E65BB8"/>
    <w:rsid w:val="186A8DDA"/>
    <w:rsid w:val="18C4316B"/>
    <w:rsid w:val="1DA1C60D"/>
    <w:rsid w:val="1F49D8C5"/>
    <w:rsid w:val="20DBF633"/>
    <w:rsid w:val="24FF6C62"/>
    <w:rsid w:val="2F3D213F"/>
    <w:rsid w:val="2F8A9C31"/>
    <w:rsid w:val="35A79D66"/>
    <w:rsid w:val="37611BBA"/>
    <w:rsid w:val="3CC87C08"/>
    <w:rsid w:val="426CF811"/>
    <w:rsid w:val="501A80EC"/>
    <w:rsid w:val="52DD49B0"/>
    <w:rsid w:val="53D4B97E"/>
    <w:rsid w:val="57C0303D"/>
    <w:rsid w:val="5AA571DE"/>
    <w:rsid w:val="5D526780"/>
    <w:rsid w:val="67151E3C"/>
    <w:rsid w:val="67E450E4"/>
    <w:rsid w:val="75FB64D3"/>
    <w:rsid w:val="7673F1FF"/>
    <w:rsid w:val="775BEC63"/>
    <w:rsid w:val="7A49BA6B"/>
    <w:rsid w:val="7D815B2D"/>
    <w:rsid w:val="7E239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EECE"/>
  <w15:chartTrackingRefBased/>
  <w15:docId w15:val="{6957EBEC-3423-4051-946E-A793CA69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80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rsid w:val="00D80A83"/>
    <w:pPr>
      <w:keepNext/>
      <w:keepLines/>
      <w:suppressAutoHyphens/>
      <w:autoSpaceDN w:val="0"/>
      <w:spacing w:before="80" w:after="0" w:line="288" w:lineRule="auto"/>
      <w:textAlignment w:val="baseline"/>
      <w:outlineLvl w:val="1"/>
    </w:pPr>
    <w:rPr>
      <w:rFonts w:ascii="Calibri" w:eastAsia="MS Gothic" w:hAnsi="Calibri" w:cs="Times New Roman"/>
      <w:b/>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Nadpis1">
    <w:name w:val="K-Nadpis1"/>
    <w:basedOn w:val="Nadpis1"/>
    <w:rsid w:val="00D80A83"/>
    <w:pPr>
      <w:suppressAutoHyphens/>
      <w:autoSpaceDN w:val="0"/>
      <w:spacing w:before="160" w:line="288" w:lineRule="auto"/>
      <w:textAlignment w:val="baseline"/>
    </w:pPr>
    <w:rPr>
      <w:rFonts w:ascii="Times New Roman" w:eastAsia="MS Gothic" w:hAnsi="Times New Roman" w:cs="Times New Roman"/>
      <w:b/>
      <w:color w:val="000000"/>
    </w:rPr>
  </w:style>
  <w:style w:type="character" w:customStyle="1" w:styleId="Nadpis1Char">
    <w:name w:val="Nadpis 1 Char"/>
    <w:basedOn w:val="Standardnpsmoodstavce"/>
    <w:link w:val="Nadpis1"/>
    <w:uiPriority w:val="9"/>
    <w:rsid w:val="00D80A8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D80A83"/>
    <w:rPr>
      <w:rFonts w:ascii="Calibri" w:eastAsia="MS Gothic" w:hAnsi="Calibri" w:cs="Times New Roman"/>
      <w:b/>
      <w:color w:val="000000"/>
      <w:sz w:val="26"/>
      <w:szCs w:val="26"/>
    </w:rPr>
  </w:style>
  <w:style w:type="character" w:customStyle="1" w:styleId="K-Nadpis2Char">
    <w:name w:val="K-Nadpis2 Char"/>
    <w:basedOn w:val="Nadpis2Char"/>
    <w:rsid w:val="00D80A83"/>
    <w:rPr>
      <w:rFonts w:ascii="Times New Roman" w:eastAsia="MS Gothic" w:hAnsi="Times New Roman" w:cs="Times New Roman"/>
      <w:b w:val="0"/>
      <w:color w:val="000000"/>
      <w:sz w:val="28"/>
      <w:szCs w:val="28"/>
    </w:rPr>
  </w:style>
  <w:style w:type="paragraph" w:styleId="FormtovanvHTML">
    <w:name w:val="HTML Preformatted"/>
    <w:basedOn w:val="Normln"/>
    <w:link w:val="FormtovanvHTMLChar"/>
    <w:unhideWhenUsed/>
    <w:rsid w:val="00D8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D80A83"/>
    <w:rPr>
      <w:rFonts w:ascii="Courier New" w:eastAsia="Times New Roman" w:hAnsi="Courier New" w:cs="Courier New"/>
      <w:sz w:val="20"/>
      <w:szCs w:val="20"/>
      <w:lang w:eastAsia="cs-CZ"/>
    </w:rPr>
  </w:style>
  <w:style w:type="paragraph" w:customStyle="1" w:styleId="00Body">
    <w:name w:val="00 Body"/>
    <w:basedOn w:val="Normln"/>
    <w:link w:val="00BodyChar"/>
    <w:qFormat/>
    <w:rsid w:val="00DD1652"/>
    <w:pPr>
      <w:spacing w:before="180" w:after="180" w:line="264" w:lineRule="auto"/>
    </w:pPr>
    <w:rPr>
      <w:rFonts w:ascii="Arial (Body)" w:eastAsia="Times New Roman" w:hAnsi="Arial (Body)" w:cs="Times New Roman"/>
      <w:szCs w:val="20"/>
      <w:lang w:val="en-US"/>
    </w:rPr>
  </w:style>
  <w:style w:type="character" w:customStyle="1" w:styleId="00BodyChar">
    <w:name w:val="00 Body Char"/>
    <w:basedOn w:val="Standardnpsmoodstavce"/>
    <w:link w:val="00Body"/>
    <w:rsid w:val="00DD1652"/>
    <w:rPr>
      <w:rFonts w:ascii="Arial (Body)" w:eastAsia="Times New Roman" w:hAnsi="Arial (Body)" w:cs="Times New Roman"/>
      <w:szCs w:val="20"/>
      <w:lang w:val="en-US"/>
    </w:rPr>
  </w:style>
  <w:style w:type="paragraph" w:styleId="Odstavecseseznamem">
    <w:name w:val="List Paragraph"/>
    <w:aliases w:val="Nad,Odstavec cíl se seznamem,Odstavec se seznamem5,Odstavec_muj,Conclusion de partie,Odstavec_muj1,Odstavec_muj2,Odstavec_muj3,Nad1,List Paragraph1,Odstavec_muj4,Nad2,List Paragraph2,Odstavec_muj5,Odstavec_muj6,Odstavec_muj7"/>
    <w:basedOn w:val="Normln"/>
    <w:link w:val="OdstavecseseznamemChar"/>
    <w:uiPriority w:val="34"/>
    <w:qFormat/>
    <w:rsid w:val="00901BB7"/>
    <w:pPr>
      <w:suppressAutoHyphens/>
      <w:autoSpaceDN w:val="0"/>
      <w:spacing w:line="288" w:lineRule="auto"/>
      <w:ind w:left="720"/>
      <w:textAlignment w:val="baseline"/>
    </w:pPr>
    <w:rPr>
      <w:rFonts w:ascii="Calibri" w:eastAsia="Calibri" w:hAnsi="Calibri" w:cs="Times New Roman"/>
      <w:color w:val="000000"/>
    </w:rPr>
  </w:style>
  <w:style w:type="character" w:customStyle="1" w:styleId="K-TextChar">
    <w:name w:val="K-Text Char"/>
    <w:basedOn w:val="Standardnpsmoodstavce"/>
    <w:rsid w:val="00901BB7"/>
    <w:rPr>
      <w:rFonts w:ascii="Times New Roman" w:hAnsi="Times New Roman" w:cs="Times New Roman"/>
      <w:iCs/>
      <w:sz w:val="23"/>
      <w:szCs w:val="23"/>
    </w:rPr>
  </w:style>
  <w:style w:type="character" w:customStyle="1" w:styleId="K-TextInfoChar">
    <w:name w:val="K-Text_Info Char"/>
    <w:basedOn w:val="Standardnpsmoodstavce"/>
    <w:rsid w:val="00901BB7"/>
    <w:rPr>
      <w:rFonts w:ascii="Times New Roman" w:hAnsi="Times New Roman" w:cs="Times New Roman"/>
      <w:i/>
      <w:iCs/>
      <w:color w:val="2196FF"/>
      <w:sz w:val="23"/>
      <w:szCs w:val="23"/>
    </w:rPr>
  </w:style>
  <w:style w:type="paragraph" w:customStyle="1" w:styleId="K-Text">
    <w:name w:val="K-Text"/>
    <w:basedOn w:val="Normln"/>
    <w:rsid w:val="006D7BD9"/>
    <w:pPr>
      <w:suppressAutoHyphens/>
      <w:autoSpaceDN w:val="0"/>
      <w:spacing w:after="120" w:line="288" w:lineRule="auto"/>
      <w:jc w:val="both"/>
      <w:textAlignment w:val="baseline"/>
    </w:pPr>
    <w:rPr>
      <w:rFonts w:ascii="Times New Roman" w:eastAsia="Calibri" w:hAnsi="Times New Roman" w:cs="Times New Roman"/>
      <w:iCs/>
      <w:sz w:val="23"/>
      <w:szCs w:val="23"/>
    </w:rPr>
  </w:style>
  <w:style w:type="paragraph" w:styleId="Normlnweb">
    <w:name w:val="Normal (Web)"/>
    <w:basedOn w:val="Normln"/>
    <w:uiPriority w:val="99"/>
    <w:unhideWhenUsed/>
    <w:rsid w:val="00AE1A96"/>
    <w:pPr>
      <w:autoSpaceDE w:val="0"/>
      <w:autoSpaceDN w:val="0"/>
      <w:adjustRightInd w:val="0"/>
      <w:spacing w:before="60" w:after="60" w:line="240" w:lineRule="auto"/>
      <w:jc w:val="both"/>
    </w:pPr>
    <w:rPr>
      <w:rFonts w:ascii="Times New Roman" w:hAnsi="Times New Roman" w:cs="Times New Roman"/>
      <w:sz w:val="24"/>
      <w:szCs w:val="24"/>
      <w:lang w:val="x-none" w:eastAsia="cs-CZ"/>
    </w:rPr>
  </w:style>
  <w:style w:type="character" w:styleId="Hypertextovodkaz">
    <w:name w:val="Hyperlink"/>
    <w:basedOn w:val="Standardnpsmoodstavce"/>
    <w:uiPriority w:val="99"/>
    <w:unhideWhenUsed/>
    <w:rsid w:val="00AE1A96"/>
    <w:rPr>
      <w:color w:val="0563C1" w:themeColor="hyperlink"/>
      <w:u w:val="single"/>
    </w:rPr>
  </w:style>
  <w:style w:type="paragraph" w:customStyle="1" w:styleId="Default">
    <w:name w:val="Default"/>
    <w:rsid w:val="00310B68"/>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B0C9D"/>
    <w:rPr>
      <w:sz w:val="16"/>
      <w:szCs w:val="16"/>
    </w:rPr>
  </w:style>
  <w:style w:type="paragraph" w:styleId="Textkomente">
    <w:name w:val="annotation text"/>
    <w:basedOn w:val="Normln"/>
    <w:link w:val="TextkomenteChar"/>
    <w:uiPriority w:val="99"/>
    <w:unhideWhenUsed/>
    <w:rsid w:val="000B0C9D"/>
    <w:pPr>
      <w:spacing w:line="240" w:lineRule="auto"/>
    </w:pPr>
    <w:rPr>
      <w:sz w:val="20"/>
      <w:szCs w:val="20"/>
    </w:rPr>
  </w:style>
  <w:style w:type="character" w:customStyle="1" w:styleId="TextkomenteChar">
    <w:name w:val="Text komentáře Char"/>
    <w:basedOn w:val="Standardnpsmoodstavce"/>
    <w:link w:val="Textkomente"/>
    <w:uiPriority w:val="99"/>
    <w:rsid w:val="000B0C9D"/>
    <w:rPr>
      <w:sz w:val="20"/>
      <w:szCs w:val="20"/>
    </w:rPr>
  </w:style>
  <w:style w:type="paragraph" w:styleId="Pedmtkomente">
    <w:name w:val="annotation subject"/>
    <w:basedOn w:val="Textkomente"/>
    <w:next w:val="Textkomente"/>
    <w:link w:val="PedmtkomenteChar"/>
    <w:uiPriority w:val="99"/>
    <w:semiHidden/>
    <w:unhideWhenUsed/>
    <w:rsid w:val="000B0C9D"/>
    <w:rPr>
      <w:b/>
      <w:bCs/>
    </w:rPr>
  </w:style>
  <w:style w:type="character" w:customStyle="1" w:styleId="PedmtkomenteChar">
    <w:name w:val="Předmět komentáře Char"/>
    <w:basedOn w:val="TextkomenteChar"/>
    <w:link w:val="Pedmtkomente"/>
    <w:uiPriority w:val="99"/>
    <w:semiHidden/>
    <w:rsid w:val="000B0C9D"/>
    <w:rPr>
      <w:b/>
      <w:bCs/>
      <w:sz w:val="20"/>
      <w:szCs w:val="20"/>
    </w:rPr>
  </w:style>
  <w:style w:type="paragraph" w:styleId="Textbubliny">
    <w:name w:val="Balloon Text"/>
    <w:basedOn w:val="Normln"/>
    <w:link w:val="TextbublinyChar"/>
    <w:uiPriority w:val="99"/>
    <w:semiHidden/>
    <w:unhideWhenUsed/>
    <w:rsid w:val="000B0C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C9D"/>
    <w:rPr>
      <w:rFonts w:ascii="Segoe UI" w:hAnsi="Segoe UI" w:cs="Segoe UI"/>
      <w:sz w:val="18"/>
      <w:szCs w:val="18"/>
    </w:rPr>
  </w:style>
  <w:style w:type="paragraph" w:customStyle="1" w:styleId="K-TextInfo">
    <w:name w:val="K-Text_Info"/>
    <w:basedOn w:val="Default"/>
    <w:rsid w:val="00EA0CA7"/>
    <w:pPr>
      <w:suppressAutoHyphens/>
      <w:adjustRightInd/>
      <w:spacing w:after="120"/>
      <w:jc w:val="both"/>
      <w:textAlignment w:val="baseline"/>
    </w:pPr>
    <w:rPr>
      <w:rFonts w:eastAsia="Calibri"/>
      <w:i/>
      <w:iCs/>
      <w:color w:val="2196FF"/>
      <w:sz w:val="23"/>
      <w:szCs w:val="23"/>
    </w:rPr>
  </w:style>
  <w:style w:type="paragraph" w:customStyle="1" w:styleId="K-Tabulka">
    <w:name w:val="K-Tabulka"/>
    <w:basedOn w:val="Default"/>
    <w:rsid w:val="00EA0CA7"/>
    <w:pPr>
      <w:suppressAutoHyphens/>
      <w:adjustRightInd/>
      <w:spacing w:after="120"/>
      <w:jc w:val="both"/>
      <w:textAlignment w:val="baseline"/>
    </w:pPr>
    <w:rPr>
      <w:rFonts w:eastAsia="Calibri"/>
      <w:b/>
      <w:bCs/>
      <w:color w:val="auto"/>
      <w:sz w:val="23"/>
      <w:szCs w:val="23"/>
    </w:rPr>
  </w:style>
  <w:style w:type="character" w:customStyle="1" w:styleId="OdstavecseseznamemChar">
    <w:name w:val="Odstavec se seznamem Char"/>
    <w:aliases w:val="Nad Char,Odstavec cíl se seznamem Char,Odstavec se seznamem5 Char,Odstavec_muj Char,Conclusion de partie Char,Odstavec_muj1 Char,Odstavec_muj2 Char,Odstavec_muj3 Char,Nad1 Char,List Paragraph1 Char,Odstavec_muj4 Char,Nad2 Char"/>
    <w:link w:val="Odstavecseseznamem"/>
    <w:uiPriority w:val="34"/>
    <w:qFormat/>
    <w:locked/>
    <w:rsid w:val="001245E5"/>
    <w:rPr>
      <w:rFonts w:ascii="Calibri" w:eastAsia="Calibri" w:hAnsi="Calibri" w:cs="Times New Roman"/>
      <w:color w:val="000000"/>
    </w:rPr>
  </w:style>
  <w:style w:type="paragraph" w:customStyle="1" w:styleId="K-Nadpis2">
    <w:name w:val="K-Nadpis2"/>
    <w:basedOn w:val="Nadpis2"/>
    <w:rsid w:val="007D295B"/>
    <w:rPr>
      <w:rFonts w:ascii="Times New Roman" w:hAnsi="Times New Roman"/>
      <w:sz w:val="28"/>
      <w:szCs w:val="28"/>
    </w:rPr>
  </w:style>
  <w:style w:type="character" w:customStyle="1" w:styleId="K-TabulkaChar">
    <w:name w:val="K-Tabulka Char"/>
    <w:basedOn w:val="Standardnpsmoodstavce"/>
    <w:rsid w:val="007D295B"/>
    <w:rPr>
      <w:rFonts w:ascii="Times New Roman" w:hAnsi="Times New Roman" w:cs="Times New Roman"/>
      <w:b/>
      <w:bCs/>
      <w:color w:val="000000"/>
      <w:sz w:val="23"/>
      <w:szCs w:val="23"/>
    </w:rPr>
  </w:style>
  <w:style w:type="paragraph" w:customStyle="1" w:styleId="oj-normal">
    <w:name w:val="oj-normal"/>
    <w:basedOn w:val="Normln"/>
    <w:rsid w:val="002A7E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21156"/>
    <w:rPr>
      <w:color w:val="954F72" w:themeColor="followedHyperlink"/>
      <w:u w:val="single"/>
    </w:rPr>
  </w:style>
  <w:style w:type="paragraph" w:customStyle="1" w:styleId="oj-ti-art">
    <w:name w:val="oj-ti-art"/>
    <w:basedOn w:val="Normln"/>
    <w:rsid w:val="00FA70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j-sti-art">
    <w:name w:val="oj-sti-art"/>
    <w:basedOn w:val="Normln"/>
    <w:rsid w:val="00FA70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0F2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9779">
      <w:bodyDiv w:val="1"/>
      <w:marLeft w:val="0"/>
      <w:marRight w:val="0"/>
      <w:marTop w:val="0"/>
      <w:marBottom w:val="0"/>
      <w:divBdr>
        <w:top w:val="none" w:sz="0" w:space="0" w:color="auto"/>
        <w:left w:val="none" w:sz="0" w:space="0" w:color="auto"/>
        <w:bottom w:val="none" w:sz="0" w:space="0" w:color="auto"/>
        <w:right w:val="none" w:sz="0" w:space="0" w:color="auto"/>
      </w:divBdr>
      <w:divsChild>
        <w:div w:id="1242720178">
          <w:marLeft w:val="0"/>
          <w:marRight w:val="0"/>
          <w:marTop w:val="0"/>
          <w:marBottom w:val="0"/>
          <w:divBdr>
            <w:top w:val="none" w:sz="0" w:space="0" w:color="auto"/>
            <w:left w:val="none" w:sz="0" w:space="0" w:color="auto"/>
            <w:bottom w:val="none" w:sz="0" w:space="0" w:color="auto"/>
            <w:right w:val="none" w:sz="0" w:space="0" w:color="auto"/>
          </w:divBdr>
          <w:divsChild>
            <w:div w:id="841894655">
              <w:marLeft w:val="0"/>
              <w:marRight w:val="0"/>
              <w:marTop w:val="0"/>
              <w:marBottom w:val="0"/>
              <w:divBdr>
                <w:top w:val="none" w:sz="0" w:space="0" w:color="auto"/>
                <w:left w:val="none" w:sz="0" w:space="0" w:color="auto"/>
                <w:bottom w:val="none" w:sz="0" w:space="0" w:color="auto"/>
                <w:right w:val="none" w:sz="0" w:space="0" w:color="auto"/>
              </w:divBdr>
              <w:divsChild>
                <w:div w:id="2004619056">
                  <w:marLeft w:val="0"/>
                  <w:marRight w:val="0"/>
                  <w:marTop w:val="0"/>
                  <w:marBottom w:val="0"/>
                  <w:divBdr>
                    <w:top w:val="none" w:sz="0" w:space="0" w:color="auto"/>
                    <w:left w:val="none" w:sz="0" w:space="0" w:color="auto"/>
                    <w:bottom w:val="none" w:sz="0" w:space="0" w:color="auto"/>
                    <w:right w:val="none" w:sz="0" w:space="0" w:color="auto"/>
                  </w:divBdr>
                  <w:divsChild>
                    <w:div w:id="1444038060">
                      <w:marLeft w:val="0"/>
                      <w:marRight w:val="0"/>
                      <w:marTop w:val="0"/>
                      <w:marBottom w:val="0"/>
                      <w:divBdr>
                        <w:top w:val="none" w:sz="0" w:space="0" w:color="auto"/>
                        <w:left w:val="none" w:sz="0" w:space="0" w:color="auto"/>
                        <w:bottom w:val="none" w:sz="0" w:space="0" w:color="auto"/>
                        <w:right w:val="none" w:sz="0" w:space="0" w:color="auto"/>
                      </w:divBdr>
                      <w:divsChild>
                        <w:div w:id="1153913117">
                          <w:marLeft w:val="0"/>
                          <w:marRight w:val="0"/>
                          <w:marTop w:val="0"/>
                          <w:marBottom w:val="0"/>
                          <w:divBdr>
                            <w:top w:val="none" w:sz="0" w:space="0" w:color="auto"/>
                            <w:left w:val="none" w:sz="0" w:space="0" w:color="auto"/>
                            <w:bottom w:val="none" w:sz="0" w:space="0" w:color="auto"/>
                            <w:right w:val="none" w:sz="0" w:space="0" w:color="auto"/>
                          </w:divBdr>
                          <w:divsChild>
                            <w:div w:id="1956331603">
                              <w:marLeft w:val="0"/>
                              <w:marRight w:val="0"/>
                              <w:marTop w:val="0"/>
                              <w:marBottom w:val="0"/>
                              <w:divBdr>
                                <w:top w:val="none" w:sz="0" w:space="0" w:color="auto"/>
                                <w:left w:val="none" w:sz="0" w:space="0" w:color="auto"/>
                                <w:bottom w:val="none" w:sz="0" w:space="0" w:color="auto"/>
                                <w:right w:val="none" w:sz="0" w:space="0" w:color="auto"/>
                              </w:divBdr>
                              <w:divsChild>
                                <w:div w:id="916789126">
                                  <w:marLeft w:val="0"/>
                                  <w:marRight w:val="0"/>
                                  <w:marTop w:val="0"/>
                                  <w:marBottom w:val="0"/>
                                  <w:divBdr>
                                    <w:top w:val="none" w:sz="0" w:space="0" w:color="auto"/>
                                    <w:left w:val="none" w:sz="0" w:space="0" w:color="auto"/>
                                    <w:bottom w:val="none" w:sz="0" w:space="0" w:color="auto"/>
                                    <w:right w:val="none" w:sz="0" w:space="0" w:color="auto"/>
                                  </w:divBdr>
                                  <w:divsChild>
                                    <w:div w:id="1264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961131">
      <w:bodyDiv w:val="1"/>
      <w:marLeft w:val="0"/>
      <w:marRight w:val="0"/>
      <w:marTop w:val="0"/>
      <w:marBottom w:val="0"/>
      <w:divBdr>
        <w:top w:val="none" w:sz="0" w:space="0" w:color="auto"/>
        <w:left w:val="none" w:sz="0" w:space="0" w:color="auto"/>
        <w:bottom w:val="none" w:sz="0" w:space="0" w:color="auto"/>
        <w:right w:val="none" w:sz="0" w:space="0" w:color="auto"/>
      </w:divBdr>
      <w:divsChild>
        <w:div w:id="1750077472">
          <w:marLeft w:val="0"/>
          <w:marRight w:val="0"/>
          <w:marTop w:val="0"/>
          <w:marBottom w:val="0"/>
          <w:divBdr>
            <w:top w:val="none" w:sz="0" w:space="0" w:color="auto"/>
            <w:left w:val="none" w:sz="0" w:space="0" w:color="auto"/>
            <w:bottom w:val="none" w:sz="0" w:space="0" w:color="auto"/>
            <w:right w:val="none" w:sz="0" w:space="0" w:color="auto"/>
          </w:divBdr>
          <w:divsChild>
            <w:div w:id="933126343">
              <w:marLeft w:val="0"/>
              <w:marRight w:val="0"/>
              <w:marTop w:val="0"/>
              <w:marBottom w:val="0"/>
              <w:divBdr>
                <w:top w:val="none" w:sz="0" w:space="0" w:color="auto"/>
                <w:left w:val="none" w:sz="0" w:space="0" w:color="auto"/>
                <w:bottom w:val="none" w:sz="0" w:space="0" w:color="auto"/>
                <w:right w:val="none" w:sz="0" w:space="0" w:color="auto"/>
              </w:divBdr>
              <w:divsChild>
                <w:div w:id="809906111">
                  <w:marLeft w:val="0"/>
                  <w:marRight w:val="0"/>
                  <w:marTop w:val="0"/>
                  <w:marBottom w:val="0"/>
                  <w:divBdr>
                    <w:top w:val="none" w:sz="0" w:space="0" w:color="auto"/>
                    <w:left w:val="none" w:sz="0" w:space="0" w:color="auto"/>
                    <w:bottom w:val="none" w:sz="0" w:space="0" w:color="auto"/>
                    <w:right w:val="none" w:sz="0" w:space="0" w:color="auto"/>
                  </w:divBdr>
                  <w:divsChild>
                    <w:div w:id="53821873">
                      <w:marLeft w:val="0"/>
                      <w:marRight w:val="0"/>
                      <w:marTop w:val="0"/>
                      <w:marBottom w:val="0"/>
                      <w:divBdr>
                        <w:top w:val="none" w:sz="0" w:space="0" w:color="auto"/>
                        <w:left w:val="none" w:sz="0" w:space="0" w:color="auto"/>
                        <w:bottom w:val="none" w:sz="0" w:space="0" w:color="auto"/>
                        <w:right w:val="none" w:sz="0" w:space="0" w:color="auto"/>
                      </w:divBdr>
                      <w:divsChild>
                        <w:div w:id="1442840763">
                          <w:marLeft w:val="0"/>
                          <w:marRight w:val="0"/>
                          <w:marTop w:val="0"/>
                          <w:marBottom w:val="0"/>
                          <w:divBdr>
                            <w:top w:val="none" w:sz="0" w:space="0" w:color="auto"/>
                            <w:left w:val="none" w:sz="0" w:space="0" w:color="auto"/>
                            <w:bottom w:val="none" w:sz="0" w:space="0" w:color="auto"/>
                            <w:right w:val="none" w:sz="0" w:space="0" w:color="auto"/>
                          </w:divBdr>
                          <w:divsChild>
                            <w:div w:id="178931569">
                              <w:marLeft w:val="0"/>
                              <w:marRight w:val="0"/>
                              <w:marTop w:val="0"/>
                              <w:marBottom w:val="0"/>
                              <w:divBdr>
                                <w:top w:val="none" w:sz="0" w:space="0" w:color="auto"/>
                                <w:left w:val="none" w:sz="0" w:space="0" w:color="auto"/>
                                <w:bottom w:val="none" w:sz="0" w:space="0" w:color="auto"/>
                                <w:right w:val="none" w:sz="0" w:space="0" w:color="auto"/>
                              </w:divBdr>
                              <w:divsChild>
                                <w:div w:id="1329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386578">
      <w:bodyDiv w:val="1"/>
      <w:marLeft w:val="0"/>
      <w:marRight w:val="0"/>
      <w:marTop w:val="0"/>
      <w:marBottom w:val="0"/>
      <w:divBdr>
        <w:top w:val="none" w:sz="0" w:space="0" w:color="auto"/>
        <w:left w:val="none" w:sz="0" w:space="0" w:color="auto"/>
        <w:bottom w:val="none" w:sz="0" w:space="0" w:color="auto"/>
        <w:right w:val="none" w:sz="0" w:space="0" w:color="auto"/>
      </w:divBdr>
      <w:divsChild>
        <w:div w:id="845679902">
          <w:marLeft w:val="0"/>
          <w:marRight w:val="0"/>
          <w:marTop w:val="0"/>
          <w:marBottom w:val="0"/>
          <w:divBdr>
            <w:top w:val="none" w:sz="0" w:space="0" w:color="auto"/>
            <w:left w:val="none" w:sz="0" w:space="0" w:color="auto"/>
            <w:bottom w:val="none" w:sz="0" w:space="0" w:color="auto"/>
            <w:right w:val="none" w:sz="0" w:space="0" w:color="auto"/>
          </w:divBdr>
          <w:divsChild>
            <w:div w:id="557866802">
              <w:marLeft w:val="0"/>
              <w:marRight w:val="0"/>
              <w:marTop w:val="0"/>
              <w:marBottom w:val="0"/>
              <w:divBdr>
                <w:top w:val="none" w:sz="0" w:space="0" w:color="auto"/>
                <w:left w:val="none" w:sz="0" w:space="0" w:color="auto"/>
                <w:bottom w:val="none" w:sz="0" w:space="0" w:color="auto"/>
                <w:right w:val="none" w:sz="0" w:space="0" w:color="auto"/>
              </w:divBdr>
              <w:divsChild>
                <w:div w:id="1942447706">
                  <w:marLeft w:val="0"/>
                  <w:marRight w:val="0"/>
                  <w:marTop w:val="0"/>
                  <w:marBottom w:val="0"/>
                  <w:divBdr>
                    <w:top w:val="none" w:sz="0" w:space="0" w:color="auto"/>
                    <w:left w:val="none" w:sz="0" w:space="0" w:color="auto"/>
                    <w:bottom w:val="none" w:sz="0" w:space="0" w:color="auto"/>
                    <w:right w:val="none" w:sz="0" w:space="0" w:color="auto"/>
                  </w:divBdr>
                  <w:divsChild>
                    <w:div w:id="1990011953">
                      <w:marLeft w:val="0"/>
                      <w:marRight w:val="0"/>
                      <w:marTop w:val="0"/>
                      <w:marBottom w:val="0"/>
                      <w:divBdr>
                        <w:top w:val="none" w:sz="0" w:space="0" w:color="auto"/>
                        <w:left w:val="none" w:sz="0" w:space="0" w:color="auto"/>
                        <w:bottom w:val="none" w:sz="0" w:space="0" w:color="auto"/>
                        <w:right w:val="none" w:sz="0" w:space="0" w:color="auto"/>
                      </w:divBdr>
                      <w:divsChild>
                        <w:div w:id="1845120876">
                          <w:marLeft w:val="0"/>
                          <w:marRight w:val="0"/>
                          <w:marTop w:val="0"/>
                          <w:marBottom w:val="0"/>
                          <w:divBdr>
                            <w:top w:val="none" w:sz="0" w:space="0" w:color="auto"/>
                            <w:left w:val="none" w:sz="0" w:space="0" w:color="auto"/>
                            <w:bottom w:val="none" w:sz="0" w:space="0" w:color="auto"/>
                            <w:right w:val="none" w:sz="0" w:space="0" w:color="auto"/>
                          </w:divBdr>
                          <w:divsChild>
                            <w:div w:id="1624573868">
                              <w:marLeft w:val="0"/>
                              <w:marRight w:val="0"/>
                              <w:marTop w:val="0"/>
                              <w:marBottom w:val="0"/>
                              <w:divBdr>
                                <w:top w:val="none" w:sz="0" w:space="0" w:color="auto"/>
                                <w:left w:val="none" w:sz="0" w:space="0" w:color="auto"/>
                                <w:bottom w:val="none" w:sz="0" w:space="0" w:color="auto"/>
                                <w:right w:val="none" w:sz="0" w:space="0" w:color="auto"/>
                              </w:divBdr>
                              <w:divsChild>
                                <w:div w:id="179324398">
                                  <w:marLeft w:val="0"/>
                                  <w:marRight w:val="0"/>
                                  <w:marTop w:val="0"/>
                                  <w:marBottom w:val="0"/>
                                  <w:divBdr>
                                    <w:top w:val="none" w:sz="0" w:space="0" w:color="auto"/>
                                    <w:left w:val="none" w:sz="0" w:space="0" w:color="auto"/>
                                    <w:bottom w:val="none" w:sz="0" w:space="0" w:color="auto"/>
                                    <w:right w:val="none" w:sz="0" w:space="0" w:color="auto"/>
                                  </w:divBdr>
                                  <w:divsChild>
                                    <w:div w:id="8846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51733">
      <w:bodyDiv w:val="1"/>
      <w:marLeft w:val="0"/>
      <w:marRight w:val="0"/>
      <w:marTop w:val="0"/>
      <w:marBottom w:val="0"/>
      <w:divBdr>
        <w:top w:val="none" w:sz="0" w:space="0" w:color="auto"/>
        <w:left w:val="none" w:sz="0" w:space="0" w:color="auto"/>
        <w:bottom w:val="none" w:sz="0" w:space="0" w:color="auto"/>
        <w:right w:val="none" w:sz="0" w:space="0" w:color="auto"/>
      </w:divBdr>
      <w:divsChild>
        <w:div w:id="1960262835">
          <w:marLeft w:val="0"/>
          <w:marRight w:val="0"/>
          <w:marTop w:val="0"/>
          <w:marBottom w:val="0"/>
          <w:divBdr>
            <w:top w:val="none" w:sz="0" w:space="0" w:color="auto"/>
            <w:left w:val="none" w:sz="0" w:space="0" w:color="auto"/>
            <w:bottom w:val="none" w:sz="0" w:space="0" w:color="auto"/>
            <w:right w:val="none" w:sz="0" w:space="0" w:color="auto"/>
          </w:divBdr>
          <w:divsChild>
            <w:div w:id="1218662021">
              <w:marLeft w:val="0"/>
              <w:marRight w:val="0"/>
              <w:marTop w:val="0"/>
              <w:marBottom w:val="0"/>
              <w:divBdr>
                <w:top w:val="none" w:sz="0" w:space="0" w:color="auto"/>
                <w:left w:val="none" w:sz="0" w:space="0" w:color="auto"/>
                <w:bottom w:val="none" w:sz="0" w:space="0" w:color="auto"/>
                <w:right w:val="none" w:sz="0" w:space="0" w:color="auto"/>
              </w:divBdr>
              <w:divsChild>
                <w:div w:id="1487087167">
                  <w:marLeft w:val="0"/>
                  <w:marRight w:val="0"/>
                  <w:marTop w:val="0"/>
                  <w:marBottom w:val="0"/>
                  <w:divBdr>
                    <w:top w:val="none" w:sz="0" w:space="0" w:color="auto"/>
                    <w:left w:val="none" w:sz="0" w:space="0" w:color="auto"/>
                    <w:bottom w:val="none" w:sz="0" w:space="0" w:color="auto"/>
                    <w:right w:val="none" w:sz="0" w:space="0" w:color="auto"/>
                  </w:divBdr>
                  <w:divsChild>
                    <w:div w:id="136918272">
                      <w:marLeft w:val="0"/>
                      <w:marRight w:val="0"/>
                      <w:marTop w:val="0"/>
                      <w:marBottom w:val="0"/>
                      <w:divBdr>
                        <w:top w:val="none" w:sz="0" w:space="0" w:color="auto"/>
                        <w:left w:val="none" w:sz="0" w:space="0" w:color="auto"/>
                        <w:bottom w:val="none" w:sz="0" w:space="0" w:color="auto"/>
                        <w:right w:val="none" w:sz="0" w:space="0" w:color="auto"/>
                      </w:divBdr>
                      <w:divsChild>
                        <w:div w:id="514155197">
                          <w:marLeft w:val="0"/>
                          <w:marRight w:val="0"/>
                          <w:marTop w:val="0"/>
                          <w:marBottom w:val="0"/>
                          <w:divBdr>
                            <w:top w:val="none" w:sz="0" w:space="0" w:color="auto"/>
                            <w:left w:val="none" w:sz="0" w:space="0" w:color="auto"/>
                            <w:bottom w:val="none" w:sz="0" w:space="0" w:color="auto"/>
                            <w:right w:val="none" w:sz="0" w:space="0" w:color="auto"/>
                          </w:divBdr>
                          <w:divsChild>
                            <w:div w:id="1581716766">
                              <w:marLeft w:val="0"/>
                              <w:marRight w:val="0"/>
                              <w:marTop w:val="0"/>
                              <w:marBottom w:val="0"/>
                              <w:divBdr>
                                <w:top w:val="none" w:sz="0" w:space="0" w:color="auto"/>
                                <w:left w:val="none" w:sz="0" w:space="0" w:color="auto"/>
                                <w:bottom w:val="none" w:sz="0" w:space="0" w:color="auto"/>
                                <w:right w:val="none" w:sz="0" w:space="0" w:color="auto"/>
                              </w:divBdr>
                              <w:divsChild>
                                <w:div w:id="112094395">
                                  <w:marLeft w:val="0"/>
                                  <w:marRight w:val="0"/>
                                  <w:marTop w:val="0"/>
                                  <w:marBottom w:val="0"/>
                                  <w:divBdr>
                                    <w:top w:val="none" w:sz="0" w:space="0" w:color="auto"/>
                                    <w:left w:val="none" w:sz="0" w:space="0" w:color="auto"/>
                                    <w:bottom w:val="none" w:sz="0" w:space="0" w:color="auto"/>
                                    <w:right w:val="none" w:sz="0" w:space="0" w:color="auto"/>
                                  </w:divBdr>
                                  <w:divsChild>
                                    <w:div w:id="946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805443">
      <w:bodyDiv w:val="1"/>
      <w:marLeft w:val="0"/>
      <w:marRight w:val="0"/>
      <w:marTop w:val="0"/>
      <w:marBottom w:val="0"/>
      <w:divBdr>
        <w:top w:val="none" w:sz="0" w:space="0" w:color="auto"/>
        <w:left w:val="none" w:sz="0" w:space="0" w:color="auto"/>
        <w:bottom w:val="none" w:sz="0" w:space="0" w:color="auto"/>
        <w:right w:val="none" w:sz="0" w:space="0" w:color="auto"/>
      </w:divBdr>
    </w:div>
    <w:div w:id="19666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p.cz/cz/politika_ochrany_klimatu_20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42389-C91C-4870-ABEF-8476288D0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9DDB9-FAF3-4C9E-8C0C-0B7F23FEBBD1}">
  <ds:schemaRefs>
    <ds:schemaRef ds:uri="http://schemas.microsoft.com/sharepoint/v3/contenttype/forms"/>
  </ds:schemaRefs>
</ds:datastoreItem>
</file>

<file path=customXml/itemProps3.xml><?xml version="1.0" encoding="utf-8"?>
<ds:datastoreItem xmlns:ds="http://schemas.openxmlformats.org/officeDocument/2006/customXml" ds:itemID="{4EC1C2B0-01B8-46F1-87F5-3A17237B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C7D2911E.dotm</Template>
  <TotalTime>0</TotalTime>
  <Pages>14</Pages>
  <Words>5608</Words>
  <Characters>33091</Characters>
  <Application>Microsoft Office Word</Application>
  <DocSecurity>0</DocSecurity>
  <Lines>275</Lines>
  <Paragraphs>77</Paragraphs>
  <ScaleCrop>false</ScaleCrop>
  <Company>MZe ČR</Company>
  <LinksUpToDate>false</LinksUpToDate>
  <CharactersWithSpaces>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Josef</dc:creator>
  <cp:keywords/>
  <dc:description/>
  <cp:lastModifiedBy>Hronza Martin</cp:lastModifiedBy>
  <cp:revision>14</cp:revision>
  <cp:lastPrinted>2020-12-15T08:47:00Z</cp:lastPrinted>
  <dcterms:created xsi:type="dcterms:W3CDTF">2020-12-16T09:38:00Z</dcterms:created>
  <dcterms:modified xsi:type="dcterms:W3CDTF">2021-01-28T12:26:00Z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