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b/>
        </w:rPr>
        <w:tag w:val="oznaceniDokumentu"/>
        <w:id w:val="-1578812355"/>
        <w:placeholder>
          <w:docPart w:val="E5E2939BD8E04FA7AA0AA5F0FCAA9401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F1192E" w:rsidRPr="00F1192E" w:rsidRDefault="00797465" w:rsidP="00F1192E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B44EAD" w:rsidRPr="00B44EAD" w:rsidRDefault="00B44EAD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F1192E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xt9"/>
      <w:r w:rsidR="00BB426C">
        <w:rPr>
          <w:rFonts w:cs="Arial"/>
          <w:b/>
          <w:bCs/>
          <w:szCs w:val="22"/>
        </w:rPr>
        <w:t>Ministerstvo průmyslu a obchodu</w:t>
      </w:r>
      <w:r w:rsidR="00A90391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r w:rsidR="00A90391">
        <w:rPr>
          <w:rFonts w:cs="Arial"/>
          <w:b/>
          <w:bCs/>
          <w:szCs w:val="22"/>
        </w:rPr>
        <w:instrText xml:space="preserve"> FORMTEXT </w:instrText>
      </w:r>
      <w:r w:rsidR="00870518">
        <w:rPr>
          <w:rFonts w:cs="Arial"/>
          <w:b/>
          <w:bCs/>
          <w:szCs w:val="22"/>
        </w:rPr>
      </w:r>
      <w:r w:rsidR="00870518">
        <w:rPr>
          <w:rFonts w:cs="Arial"/>
          <w:b/>
          <w:bCs/>
          <w:szCs w:val="22"/>
        </w:rPr>
        <w:fldChar w:fldCharType="separate"/>
      </w:r>
      <w:r w:rsidR="00A90391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BB426C">
        <w:rPr>
          <w:rFonts w:cs="Arial"/>
          <w:noProof w:val="0"/>
          <w:szCs w:val="22"/>
        </w:rPr>
        <w:t xml:space="preserve">MPO </w:t>
      </w:r>
      <w:r w:rsidR="00BB426C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B426C">
        <w:rPr>
          <w:rFonts w:cs="Arial"/>
          <w:bCs/>
          <w:szCs w:val="22"/>
        </w:rPr>
        <w:instrText xml:space="preserve"> FORMTEXT </w:instrText>
      </w:r>
      <w:r w:rsidR="00BB426C">
        <w:rPr>
          <w:rFonts w:cs="Arial"/>
          <w:bCs/>
          <w:szCs w:val="22"/>
        </w:rPr>
      </w:r>
      <w:r w:rsidR="00BB426C">
        <w:rPr>
          <w:rFonts w:cs="Arial"/>
          <w:bCs/>
          <w:szCs w:val="22"/>
        </w:rPr>
        <w:fldChar w:fldCharType="separate"/>
      </w:r>
      <w:r w:rsidR="002E364F" w:rsidRPr="002E364F">
        <w:rPr>
          <w:rFonts w:cs="Arial"/>
          <w:bCs/>
          <w:szCs w:val="22"/>
        </w:rPr>
        <w:t>47182</w:t>
      </w:r>
      <w:r w:rsidR="00BB426C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</w:t>
      </w:r>
      <w:r w:rsidR="00FA3F3B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A3F3B">
        <w:rPr>
          <w:rFonts w:cs="Arial"/>
          <w:bCs/>
          <w:szCs w:val="22"/>
        </w:rPr>
        <w:instrText xml:space="preserve"> FORMTEXT </w:instrText>
      </w:r>
      <w:r w:rsidR="00FA3F3B">
        <w:rPr>
          <w:rFonts w:cs="Arial"/>
          <w:bCs/>
          <w:szCs w:val="22"/>
        </w:rPr>
      </w:r>
      <w:r w:rsidR="00FA3F3B">
        <w:rPr>
          <w:rFonts w:cs="Arial"/>
          <w:bCs/>
          <w:szCs w:val="22"/>
        </w:rPr>
        <w:fldChar w:fldCharType="separate"/>
      </w:r>
      <w:r w:rsidR="002E364F">
        <w:rPr>
          <w:rFonts w:cs="Arial"/>
          <w:bCs/>
          <w:szCs w:val="22"/>
        </w:rPr>
        <w:t>22</w:t>
      </w:r>
      <w:r w:rsidR="00FA3F3B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</w:t>
      </w:r>
      <w:r w:rsidR="00BB426C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B426C">
        <w:rPr>
          <w:rFonts w:cs="Arial"/>
          <w:bCs/>
          <w:szCs w:val="22"/>
        </w:rPr>
        <w:instrText xml:space="preserve"> FORMTEXT </w:instrText>
      </w:r>
      <w:r w:rsidR="00BB426C">
        <w:rPr>
          <w:rFonts w:cs="Arial"/>
          <w:bCs/>
          <w:szCs w:val="22"/>
        </w:rPr>
      </w:r>
      <w:r w:rsidR="00BB426C">
        <w:rPr>
          <w:rFonts w:cs="Arial"/>
          <w:bCs/>
          <w:szCs w:val="22"/>
        </w:rPr>
        <w:fldChar w:fldCharType="separate"/>
      </w:r>
      <w:r w:rsidR="002E364F">
        <w:rPr>
          <w:rFonts w:cs="Arial"/>
          <w:bCs/>
          <w:szCs w:val="22"/>
        </w:rPr>
        <w:t>71600</w:t>
      </w:r>
      <w:r w:rsidR="00BB426C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/01000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0607" w:rsidRPr="00CE3A52" w:rsidRDefault="00445B7D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result w:val="2"/>
              <w:listEntry w:val="PRO SCHŮZI"/>
              <w:listEntry w:val="PRO JEDNÁNÍ LEGISLATIVNÍ RADY"/>
              <w:listEntry w:val="PRO INFORMACI ČLENŮ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2E364F">
        <w:rPr>
          <w:rFonts w:cs="Arial"/>
          <w:b/>
          <w:sz w:val="28"/>
          <w:szCs w:val="28"/>
        </w:rPr>
      </w:r>
      <w:r w:rsidR="00870518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2E364F" w:rsidRPr="002E364F" w:rsidRDefault="00A90391" w:rsidP="002E364F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b/>
          <w:bCs/>
          <w:sz w:val="24"/>
          <w:szCs w:val="22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2E364F" w:rsidRPr="002E364F">
        <w:rPr>
          <w:rFonts w:cs="Arial"/>
          <w:b/>
          <w:bCs/>
          <w:sz w:val="24"/>
          <w:szCs w:val="22"/>
        </w:rPr>
        <w:t xml:space="preserve">Zpráva o naplňování Akčního plánu 2.0 k provedení nedotačních opatření </w:t>
      </w:r>
    </w:p>
    <w:p w:rsidR="002E364F" w:rsidRPr="002E364F" w:rsidRDefault="002E364F" w:rsidP="002E364F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b/>
          <w:bCs/>
          <w:sz w:val="24"/>
          <w:szCs w:val="22"/>
        </w:rPr>
      </w:pPr>
      <w:r w:rsidRPr="002E364F">
        <w:rPr>
          <w:rFonts w:cs="Arial"/>
          <w:b/>
          <w:bCs/>
          <w:sz w:val="24"/>
          <w:szCs w:val="22"/>
        </w:rPr>
        <w:t xml:space="preserve">pro podporu plánování a výstavby sítí elektronických komunikací </w:t>
      </w:r>
    </w:p>
    <w:p w:rsidR="002E364F" w:rsidRPr="002E364F" w:rsidRDefault="002E364F" w:rsidP="002E364F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b/>
          <w:bCs/>
          <w:sz w:val="24"/>
          <w:szCs w:val="22"/>
        </w:rPr>
      </w:pPr>
      <w:r w:rsidRPr="002E364F">
        <w:rPr>
          <w:rFonts w:cs="Arial"/>
          <w:b/>
          <w:bCs/>
          <w:sz w:val="24"/>
          <w:szCs w:val="22"/>
        </w:rPr>
        <w:t xml:space="preserve">a o aktivitách směřujících k naplnění Národního plánu rozvoje sítí </w:t>
      </w:r>
    </w:p>
    <w:p w:rsidR="00CE0607" w:rsidRPr="00CC4939" w:rsidRDefault="002E364F" w:rsidP="002E364F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 w:rsidRPr="002E364F">
        <w:rPr>
          <w:rFonts w:cs="Arial"/>
          <w:b/>
          <w:bCs/>
          <w:sz w:val="24"/>
          <w:szCs w:val="22"/>
        </w:rPr>
        <w:t>s velmi vysokou kapacitou</w:t>
      </w:r>
      <w:r w:rsidR="00A90391"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2E364F" w:rsidRPr="002E364F">
              <w:rPr>
                <w:rFonts w:cs="Arial"/>
                <w:bCs/>
                <w:szCs w:val="22"/>
              </w:rPr>
              <w:t>Usnesení vlády ze dne 4. listopadu 2019 č. 778 a usnesení vlády ze dne 1. března 2021 č. 226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70518">
              <w:rPr>
                <w:rFonts w:cs="Arial"/>
                <w:b/>
                <w:szCs w:val="22"/>
              </w:rPr>
            </w:r>
            <w:r w:rsidR="008705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E364F" w:rsidRPr="002E364F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70518">
              <w:rPr>
                <w:rFonts w:cs="Arial"/>
                <w:b/>
                <w:szCs w:val="22"/>
              </w:rPr>
            </w:r>
            <w:r w:rsidR="008705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E364F" w:rsidRPr="002E364F">
              <w:rPr>
                <w:rFonts w:cs="Arial"/>
                <w:bCs/>
                <w:szCs w:val="22"/>
              </w:rPr>
              <w:t>Zpráva o naplňování Akčního plánu 2.0 k provedení nedotačních opatření pro podporu plánování a výstavby sítí elektronických komunikací a o aktivitách směřujících k naplnění Národního plánu rozvoje sítí s velmi vysokou kapacitou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2E364F">
              <w:rPr>
                <w:rFonts w:cs="Arial"/>
                <w:b/>
                <w:szCs w:val="22"/>
              </w:rPr>
            </w:r>
            <w:r w:rsidR="008705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13F45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C13F45">
              <w:rPr>
                <w:rFonts w:cs="Arial"/>
                <w:bCs/>
                <w:szCs w:val="22"/>
              </w:rPr>
              <w:instrText xml:space="preserve"> FORMTEXT </w:instrText>
            </w:r>
            <w:r w:rsidR="00C13F45">
              <w:rPr>
                <w:rFonts w:cs="Arial"/>
                <w:bCs/>
                <w:szCs w:val="22"/>
              </w:rPr>
            </w:r>
            <w:r w:rsidR="00C13F45">
              <w:rPr>
                <w:rFonts w:cs="Arial"/>
                <w:bCs/>
                <w:szCs w:val="22"/>
              </w:rPr>
              <w:fldChar w:fldCharType="separate"/>
            </w:r>
            <w:r w:rsidR="002E364F">
              <w:rPr>
                <w:rFonts w:cs="Arial"/>
                <w:bCs/>
                <w:szCs w:val="22"/>
              </w:rPr>
              <w:t xml:space="preserve"> </w:t>
            </w:r>
            <w:r w:rsidR="00C13F45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2E364F">
              <w:rPr>
                <w:rFonts w:cs="Arial"/>
                <w:b/>
                <w:szCs w:val="22"/>
              </w:rPr>
            </w:r>
            <w:r w:rsidR="008705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2E364F">
              <w:rPr>
                <w:rFonts w:cs="Arial"/>
                <w:bCs/>
                <w:szCs w:val="22"/>
              </w:rPr>
              <w:t xml:space="preserve"> 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513E5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70518">
              <w:rPr>
                <w:rFonts w:cs="Arial"/>
                <w:b/>
                <w:szCs w:val="22"/>
              </w:rPr>
            </w:r>
            <w:r w:rsidR="008705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2E364F">
              <w:rPr>
                <w:rFonts w:cs="Arial"/>
                <w:bCs/>
                <w:szCs w:val="22"/>
              </w:rPr>
              <w:t xml:space="preserve"> 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70518">
              <w:rPr>
                <w:rFonts w:cs="Arial"/>
                <w:b/>
                <w:szCs w:val="22"/>
              </w:rPr>
            </w:r>
            <w:r w:rsidR="008705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2E364F">
              <w:rPr>
                <w:rFonts w:cs="Arial"/>
                <w:bCs/>
                <w:szCs w:val="22"/>
              </w:rPr>
              <w:t xml:space="preserve"> 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70518">
              <w:rPr>
                <w:rFonts w:cs="Arial"/>
                <w:b/>
                <w:szCs w:val="22"/>
              </w:rPr>
            </w:r>
            <w:r w:rsidR="008705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2E364F">
              <w:rPr>
                <w:rFonts w:cs="Arial"/>
                <w:bCs/>
                <w:szCs w:val="22"/>
              </w:rPr>
              <w:t xml:space="preserve"> 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70518">
              <w:rPr>
                <w:rFonts w:cs="Arial"/>
                <w:b/>
                <w:szCs w:val="22"/>
              </w:rPr>
            </w:r>
            <w:r w:rsidR="008705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2E364F">
              <w:rPr>
                <w:rFonts w:cs="Arial"/>
                <w:bCs/>
                <w:szCs w:val="22"/>
              </w:rPr>
              <w:t xml:space="preserve"> 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70518">
              <w:rPr>
                <w:rFonts w:cs="Arial"/>
                <w:b/>
                <w:szCs w:val="22"/>
              </w:rPr>
            </w:r>
            <w:r w:rsidR="008705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2E364F">
              <w:rPr>
                <w:rFonts w:cs="Arial"/>
                <w:bCs/>
                <w:szCs w:val="22"/>
              </w:rPr>
              <w:t xml:space="preserve"> 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870518">
              <w:rPr>
                <w:rFonts w:cs="Arial"/>
                <w:b/>
                <w:szCs w:val="22"/>
              </w:rPr>
            </w:r>
            <w:r w:rsidR="008705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2E364F">
              <w:rPr>
                <w:rFonts w:cs="Arial"/>
                <w:bCs/>
                <w:szCs w:val="22"/>
              </w:rPr>
              <w:t xml:space="preserve"> 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2E364F" w:rsidRPr="002E364F">
        <w:rPr>
          <w:rFonts w:cs="Arial"/>
          <w:bCs/>
          <w:szCs w:val="22"/>
        </w:rPr>
        <w:t>Ing. Jozef Síkela</w:t>
      </w:r>
      <w:r w:rsidRPr="00CC4939">
        <w:rPr>
          <w:rFonts w:cs="Arial"/>
          <w:bCs/>
          <w:szCs w:val="22"/>
        </w:rPr>
        <w:fldChar w:fldCharType="end"/>
      </w:r>
    </w:p>
    <w:p w:rsidR="00C72758" w:rsidRDefault="00C72758" w:rsidP="009A405F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2E364F" w:rsidRPr="002E364F">
        <w:rPr>
          <w:rFonts w:cs="Arial"/>
          <w:bCs/>
          <w:szCs w:val="22"/>
        </w:rPr>
        <w:t>ministr průmyslu a obchodu</w:t>
      </w:r>
      <w:r w:rsidRPr="00CC4939">
        <w:rPr>
          <w:rFonts w:cs="Arial"/>
          <w:bCs/>
          <w:szCs w:val="22"/>
        </w:rPr>
        <w:fldChar w:fldCharType="end"/>
      </w:r>
    </w:p>
    <w:p w:rsidR="009A405F" w:rsidRPr="009A405F" w:rsidRDefault="009A405F" w:rsidP="009A405F">
      <w:pPr>
        <w:spacing w:before="480" w:line="240" w:lineRule="auto"/>
        <w:outlineLvl w:val="0"/>
        <w:rPr>
          <w:rFonts w:cs="Arial"/>
          <w:b/>
          <w:bCs/>
          <w:szCs w:val="22"/>
        </w:rPr>
      </w:pPr>
    </w:p>
    <w:p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870518">
        <w:rPr>
          <w:rFonts w:cs="Arial"/>
          <w:bCs/>
          <w:szCs w:val="22"/>
        </w:rPr>
        <w:t xml:space="preserve"> 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C4939">
      <w:pPr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870518">
        <w:rPr>
          <w:rFonts w:cs="Arial"/>
          <w:bCs/>
          <w:szCs w:val="22"/>
        </w:rPr>
        <w:t xml:space="preserve"> </w:t>
      </w:r>
      <w:bookmarkStart w:id="1" w:name="_GoBack"/>
      <w:bookmarkEnd w:id="1"/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5"/>
      <w:footerReference w:type="default" r:id="rId16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64F" w:rsidRDefault="002E364F">
      <w:r>
        <w:separator/>
      </w:r>
    </w:p>
  </w:endnote>
  <w:endnote w:type="continuationSeparator" w:id="0">
    <w:p w:rsidR="002E364F" w:rsidRDefault="002E3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05F" w:rsidRDefault="009A40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05F" w:rsidRDefault="009A405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64F" w:rsidRDefault="002E364F">
      <w:r>
        <w:separator/>
      </w:r>
    </w:p>
  </w:footnote>
  <w:footnote w:type="continuationSeparator" w:id="0">
    <w:p w:rsidR="002E364F" w:rsidRDefault="002E3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05F" w:rsidRDefault="009A40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05F" w:rsidRDefault="009A405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F1192E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64F"/>
    <w:rsid w:val="00000CD1"/>
    <w:rsid w:val="000028F0"/>
    <w:rsid w:val="00006F47"/>
    <w:rsid w:val="00007CC2"/>
    <w:rsid w:val="00014117"/>
    <w:rsid w:val="00022E5D"/>
    <w:rsid w:val="000301E9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2BF6"/>
    <w:rsid w:val="002C30F4"/>
    <w:rsid w:val="002D6CA7"/>
    <w:rsid w:val="002E20A7"/>
    <w:rsid w:val="002E2349"/>
    <w:rsid w:val="002E2DE3"/>
    <w:rsid w:val="002E347E"/>
    <w:rsid w:val="002E364F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075E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45B7D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272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97465"/>
    <w:rsid w:val="007A4006"/>
    <w:rsid w:val="007A7598"/>
    <w:rsid w:val="007B5908"/>
    <w:rsid w:val="007C3187"/>
    <w:rsid w:val="007C60AF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70518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8F7B80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920BE"/>
    <w:rsid w:val="009A405F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13E5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2AB0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B426C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3F45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83A"/>
    <w:rsid w:val="00C81612"/>
    <w:rsid w:val="00C816F3"/>
    <w:rsid w:val="00C87C4A"/>
    <w:rsid w:val="00C9070E"/>
    <w:rsid w:val="00C961D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0842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192E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3F3B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86B967"/>
  <w14:defaultImageDpi w14:val="96"/>
  <w15:chartTrackingRefBased/>
  <w15:docId w15:val="{0E0487E7-BD26-4D1A-9D53-B53AEDD0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F1192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2%20Ob&#225;lka%20materi&#225;lu%20pro%20vl&#225;du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E2939BD8E04FA7AA0AA5F0FCAA94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85AB7-0B14-4645-A5C1-009F568B4417}"/>
      </w:docPartPr>
      <w:docPartBody>
        <w:p w:rsidR="00000000" w:rsidRDefault="00F64514">
          <w:pPr>
            <w:pStyle w:val="E5E2939BD8E04FA7AA0AA5F0FCAA9401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5E2939BD8E04FA7AA0AA5F0FCAA9401">
    <w:name w:val="E5E2939BD8E04FA7AA0AA5F0FCAA94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5589E-2490-4BCC-97A9-50DD33CF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P-02 Obálka materiálu pro vládu nelegislativní.dotm</Template>
  <TotalTime>3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</vt:i4>
      </vt:variant>
    </vt:vector>
  </HeadingPairs>
  <TitlesOfParts>
    <vt:vector size="8" baseType="lpstr">
      <vt:lpstr/>
      <vt:lpstr>Název materiálu</vt:lpstr>
      <vt:lpstr>Předkládá:</vt:lpstr>
      <vt:lpstr>     </vt:lpstr>
      <vt:lpstr>     </vt:lpstr>
      <vt:lpstr>Spolupředkládá:</vt:lpstr>
      <vt:lpstr>     </vt:lpstr>
      <vt:lpstr>     </vt:lpstr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Holobradý Jaroslav</dc:creator>
  <cp:keywords/>
  <cp:lastModifiedBy>Holobradý Jaroslav</cp:lastModifiedBy>
  <cp:revision>2</cp:revision>
  <dcterms:created xsi:type="dcterms:W3CDTF">2022-05-05T15:06:00Z</dcterms:created>
  <dcterms:modified xsi:type="dcterms:W3CDTF">2022-05-05T15:12:00Z</dcterms:modified>
</cp:coreProperties>
</file>