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FBE5" w14:textId="77777777" w:rsidR="00EE39E0" w:rsidRDefault="004F3BCA" w:rsidP="00BA3DA9">
      <w:pPr>
        <w:pStyle w:val="Zkladntext"/>
        <w:spacing w:after="120" w:line="312" w:lineRule="auto"/>
        <w:ind w:left="0" w:right="111"/>
        <w:jc w:val="right"/>
      </w:pPr>
      <w:r>
        <w:rPr>
          <w:spacing w:val="-5"/>
        </w:rPr>
        <w:t>II.</w:t>
      </w:r>
    </w:p>
    <w:p w14:paraId="51D35C5A" w14:textId="77777777" w:rsidR="00EE39E0" w:rsidRDefault="00EE39E0" w:rsidP="00BA3DA9">
      <w:pPr>
        <w:pStyle w:val="Zkladntext"/>
        <w:spacing w:after="120" w:line="312" w:lineRule="auto"/>
        <w:ind w:left="0"/>
        <w:rPr>
          <w:sz w:val="20"/>
        </w:rPr>
      </w:pPr>
    </w:p>
    <w:p w14:paraId="4CBCF7C4" w14:textId="42A8E971" w:rsidR="00EE39E0" w:rsidRDefault="004F3BCA" w:rsidP="001C2EB8">
      <w:pPr>
        <w:pStyle w:val="Nzev"/>
        <w:spacing w:after="120" w:line="312" w:lineRule="auto"/>
        <w:ind w:right="648"/>
      </w:pPr>
      <w:r>
        <w:t>Zpráva</w:t>
      </w:r>
      <w:r>
        <w:rPr>
          <w:spacing w:val="-5"/>
        </w:rPr>
        <w:t xml:space="preserve"> </w:t>
      </w:r>
      <w:r>
        <w:t>o</w:t>
      </w:r>
      <w:r w:rsidR="00672729">
        <w:rPr>
          <w:spacing w:val="-6"/>
        </w:rPr>
        <w:t> </w:t>
      </w:r>
      <w:r>
        <w:t>naplňování</w:t>
      </w:r>
      <w:r>
        <w:rPr>
          <w:spacing w:val="-2"/>
        </w:rPr>
        <w:t xml:space="preserve"> </w:t>
      </w:r>
      <w:r>
        <w:t>Akčního</w:t>
      </w:r>
      <w:r>
        <w:rPr>
          <w:spacing w:val="-6"/>
        </w:rPr>
        <w:t xml:space="preserve"> </w:t>
      </w:r>
      <w:r>
        <w:t>plánu</w:t>
      </w:r>
      <w:r>
        <w:rPr>
          <w:spacing w:val="-4"/>
        </w:rPr>
        <w:t xml:space="preserve"> </w:t>
      </w:r>
      <w:r>
        <w:t>2.0</w:t>
      </w:r>
      <w:r>
        <w:rPr>
          <w:spacing w:val="-7"/>
        </w:rPr>
        <w:t xml:space="preserve"> </w:t>
      </w:r>
      <w:r>
        <w:t>k</w:t>
      </w:r>
      <w:r w:rsidR="00672729">
        <w:rPr>
          <w:spacing w:val="-3"/>
        </w:rPr>
        <w:t> </w:t>
      </w:r>
      <w:r>
        <w:t>provedení</w:t>
      </w:r>
      <w:r>
        <w:rPr>
          <w:spacing w:val="-4"/>
        </w:rPr>
        <w:t xml:space="preserve"> </w:t>
      </w:r>
      <w:r>
        <w:t>nedotačních opatření pro podporu plánování a</w:t>
      </w:r>
      <w:r w:rsidR="00672729">
        <w:t> </w:t>
      </w:r>
      <w:r>
        <w:t>výstavby sítí elektronických komunikací a</w:t>
      </w:r>
      <w:r w:rsidR="00672729">
        <w:t> </w:t>
      </w:r>
      <w:r>
        <w:t>o aktivitách směřujících k</w:t>
      </w:r>
      <w:r w:rsidR="001C2EB8">
        <w:t> </w:t>
      </w:r>
      <w:r>
        <w:t>naplnění</w:t>
      </w:r>
      <w:r w:rsidR="001C2EB8">
        <w:t xml:space="preserve"> </w:t>
      </w:r>
      <w:r>
        <w:t>Národního</w:t>
      </w:r>
      <w:r>
        <w:rPr>
          <w:spacing w:val="-9"/>
        </w:rPr>
        <w:t xml:space="preserve"> </w:t>
      </w:r>
      <w:r>
        <w:t>plánu</w:t>
      </w:r>
      <w:r>
        <w:rPr>
          <w:spacing w:val="-7"/>
        </w:rPr>
        <w:t xml:space="preserve"> </w:t>
      </w:r>
      <w:r>
        <w:t>rozvoje</w:t>
      </w:r>
      <w:r>
        <w:rPr>
          <w:spacing w:val="-6"/>
        </w:rPr>
        <w:t xml:space="preserve"> </w:t>
      </w:r>
      <w:r>
        <w:t>sítí</w:t>
      </w:r>
      <w:r>
        <w:rPr>
          <w:spacing w:val="-6"/>
        </w:rPr>
        <w:t xml:space="preserve"> </w:t>
      </w:r>
      <w:r>
        <w:t>s</w:t>
      </w:r>
      <w:r w:rsidR="00672729">
        <w:rPr>
          <w:spacing w:val="-3"/>
        </w:rPr>
        <w:t> </w:t>
      </w:r>
      <w:r>
        <w:t>velmi</w:t>
      </w:r>
      <w:r>
        <w:rPr>
          <w:spacing w:val="-7"/>
        </w:rPr>
        <w:t xml:space="preserve"> </w:t>
      </w:r>
      <w:r>
        <w:t>vysokou</w:t>
      </w:r>
      <w:r>
        <w:rPr>
          <w:spacing w:val="-6"/>
        </w:rPr>
        <w:t xml:space="preserve"> </w:t>
      </w:r>
      <w:r>
        <w:rPr>
          <w:spacing w:val="-2"/>
        </w:rPr>
        <w:t>kapacitou</w:t>
      </w:r>
    </w:p>
    <w:p w14:paraId="51F64883" w14:textId="77777777" w:rsidR="00EE39E0" w:rsidRDefault="00EE39E0" w:rsidP="00BA3DA9">
      <w:pPr>
        <w:pStyle w:val="Zkladntext"/>
        <w:spacing w:after="120" w:line="312" w:lineRule="auto"/>
        <w:ind w:left="0"/>
        <w:rPr>
          <w:b/>
          <w:sz w:val="16"/>
        </w:rPr>
      </w:pPr>
    </w:p>
    <w:p w14:paraId="704897D0" w14:textId="75573641" w:rsidR="00EE39E0" w:rsidRDefault="004F3BCA" w:rsidP="00BA3DA9">
      <w:pPr>
        <w:pStyle w:val="Zkladntext"/>
        <w:spacing w:after="120" w:line="312" w:lineRule="auto"/>
        <w:ind w:left="0"/>
        <w:jc w:val="both"/>
      </w:pPr>
      <w:r>
        <w:t>V</w:t>
      </w:r>
      <w:r>
        <w:rPr>
          <w:spacing w:val="-9"/>
        </w:rPr>
        <w:t xml:space="preserve"> </w:t>
      </w:r>
      <w:r>
        <w:t>souladu</w:t>
      </w:r>
      <w:r>
        <w:rPr>
          <w:spacing w:val="-9"/>
        </w:rPr>
        <w:t xml:space="preserve"> </w:t>
      </w:r>
      <w:r>
        <w:t>s</w:t>
      </w:r>
      <w:r w:rsidR="00672729">
        <w:rPr>
          <w:spacing w:val="-1"/>
        </w:rPr>
        <w:t> </w:t>
      </w:r>
      <w:r>
        <w:t>usnesením</w:t>
      </w:r>
      <w:r>
        <w:rPr>
          <w:spacing w:val="-8"/>
        </w:rPr>
        <w:t xml:space="preserve"> </w:t>
      </w:r>
      <w:r>
        <w:t>vlády</w:t>
      </w:r>
      <w:r>
        <w:rPr>
          <w:spacing w:val="-8"/>
        </w:rPr>
        <w:t xml:space="preserve"> </w:t>
      </w:r>
      <w:r>
        <w:t>ze</w:t>
      </w:r>
      <w:r>
        <w:rPr>
          <w:spacing w:val="-9"/>
        </w:rPr>
        <w:t xml:space="preserve"> </w:t>
      </w:r>
      <w:r>
        <w:t>dne</w:t>
      </w:r>
      <w:r>
        <w:rPr>
          <w:spacing w:val="-8"/>
        </w:rPr>
        <w:t xml:space="preserve"> </w:t>
      </w:r>
      <w:r>
        <w:t>4.</w:t>
      </w:r>
      <w:r>
        <w:rPr>
          <w:spacing w:val="-8"/>
        </w:rPr>
        <w:t xml:space="preserve"> </w:t>
      </w:r>
      <w:r>
        <w:t>listopadu</w:t>
      </w:r>
      <w:r>
        <w:rPr>
          <w:spacing w:val="-14"/>
        </w:rPr>
        <w:t xml:space="preserve"> </w:t>
      </w:r>
      <w:r>
        <w:t>2019</w:t>
      </w:r>
      <w:r>
        <w:rPr>
          <w:spacing w:val="-9"/>
        </w:rPr>
        <w:t xml:space="preserve"> </w:t>
      </w:r>
      <w:r>
        <w:t>č.</w:t>
      </w:r>
      <w:r>
        <w:rPr>
          <w:spacing w:val="-10"/>
        </w:rPr>
        <w:t xml:space="preserve"> </w:t>
      </w:r>
      <w:r>
        <w:t>778</w:t>
      </w:r>
      <w:r>
        <w:rPr>
          <w:spacing w:val="-9"/>
        </w:rPr>
        <w:t xml:space="preserve"> </w:t>
      </w:r>
      <w:r>
        <w:t>a</w:t>
      </w:r>
      <w:r w:rsidR="00672729">
        <w:rPr>
          <w:spacing w:val="-3"/>
        </w:rPr>
        <w:t> </w:t>
      </w:r>
      <w:r>
        <w:t>s</w:t>
      </w:r>
      <w:r>
        <w:rPr>
          <w:spacing w:val="-1"/>
        </w:rPr>
        <w:t xml:space="preserve"> </w:t>
      </w:r>
      <w:r>
        <w:t>usnesením</w:t>
      </w:r>
      <w:r>
        <w:rPr>
          <w:spacing w:val="-8"/>
        </w:rPr>
        <w:t xml:space="preserve"> </w:t>
      </w:r>
      <w:r>
        <w:t>vlády</w:t>
      </w:r>
      <w:r>
        <w:rPr>
          <w:spacing w:val="-11"/>
        </w:rPr>
        <w:t xml:space="preserve"> </w:t>
      </w:r>
      <w:r>
        <w:t>ze</w:t>
      </w:r>
      <w:r>
        <w:rPr>
          <w:spacing w:val="-9"/>
        </w:rPr>
        <w:t xml:space="preserve"> </w:t>
      </w:r>
      <w:r>
        <w:t>dne</w:t>
      </w:r>
      <w:r>
        <w:rPr>
          <w:spacing w:val="-9"/>
        </w:rPr>
        <w:t xml:space="preserve"> </w:t>
      </w:r>
      <w:r>
        <w:t>1.</w:t>
      </w:r>
      <w:r>
        <w:rPr>
          <w:spacing w:val="-8"/>
        </w:rPr>
        <w:t xml:space="preserve"> </w:t>
      </w:r>
      <w:r>
        <w:t>března 2021</w:t>
      </w:r>
      <w:r>
        <w:rPr>
          <w:spacing w:val="-16"/>
        </w:rPr>
        <w:t xml:space="preserve"> </w:t>
      </w:r>
      <w:r>
        <w:t>č.</w:t>
      </w:r>
      <w:r>
        <w:rPr>
          <w:spacing w:val="-15"/>
        </w:rPr>
        <w:t xml:space="preserve"> </w:t>
      </w:r>
      <w:r>
        <w:t>226</w:t>
      </w:r>
      <w:r>
        <w:rPr>
          <w:spacing w:val="-15"/>
        </w:rPr>
        <w:t xml:space="preserve"> </w:t>
      </w:r>
      <w:r>
        <w:t>předkládá</w:t>
      </w:r>
      <w:r>
        <w:rPr>
          <w:spacing w:val="-16"/>
        </w:rPr>
        <w:t xml:space="preserve"> </w:t>
      </w:r>
      <w:r>
        <w:t>Ministerstvo</w:t>
      </w:r>
      <w:r>
        <w:rPr>
          <w:spacing w:val="-15"/>
        </w:rPr>
        <w:t xml:space="preserve"> </w:t>
      </w:r>
      <w:r>
        <w:t>průmyslu</w:t>
      </w:r>
      <w:r>
        <w:rPr>
          <w:spacing w:val="-15"/>
        </w:rPr>
        <w:t xml:space="preserve"> </w:t>
      </w:r>
      <w:r>
        <w:t>a</w:t>
      </w:r>
      <w:r w:rsidR="00672729">
        <w:rPr>
          <w:spacing w:val="-5"/>
        </w:rPr>
        <w:t> </w:t>
      </w:r>
      <w:r>
        <w:t>obchodu</w:t>
      </w:r>
      <w:r>
        <w:rPr>
          <w:spacing w:val="-14"/>
        </w:rPr>
        <w:t xml:space="preserve"> </w:t>
      </w:r>
      <w:r>
        <w:t>pro</w:t>
      </w:r>
      <w:r>
        <w:rPr>
          <w:spacing w:val="-16"/>
        </w:rPr>
        <w:t xml:space="preserve"> </w:t>
      </w:r>
      <w:r>
        <w:t>informaci</w:t>
      </w:r>
      <w:r>
        <w:rPr>
          <w:spacing w:val="-15"/>
        </w:rPr>
        <w:t xml:space="preserve"> </w:t>
      </w:r>
      <w:r>
        <w:t>členům</w:t>
      </w:r>
      <w:r>
        <w:rPr>
          <w:spacing w:val="-15"/>
        </w:rPr>
        <w:t xml:space="preserve"> </w:t>
      </w:r>
      <w:r>
        <w:t>vlády</w:t>
      </w:r>
      <w:r>
        <w:rPr>
          <w:spacing w:val="-16"/>
        </w:rPr>
        <w:t xml:space="preserve"> </w:t>
      </w:r>
      <w:r>
        <w:t>materiál</w:t>
      </w:r>
      <w:r>
        <w:rPr>
          <w:spacing w:val="-15"/>
        </w:rPr>
        <w:t xml:space="preserve"> </w:t>
      </w:r>
      <w:r>
        <w:t>„Zpráva o</w:t>
      </w:r>
      <w:r w:rsidR="00672729">
        <w:rPr>
          <w:spacing w:val="-16"/>
        </w:rPr>
        <w:t> </w:t>
      </w:r>
      <w:r>
        <w:t>naplňování</w:t>
      </w:r>
      <w:r>
        <w:rPr>
          <w:spacing w:val="-15"/>
        </w:rPr>
        <w:t xml:space="preserve"> </w:t>
      </w:r>
      <w:r>
        <w:t>Akčního</w:t>
      </w:r>
      <w:r>
        <w:rPr>
          <w:spacing w:val="-15"/>
        </w:rPr>
        <w:t xml:space="preserve"> </w:t>
      </w:r>
      <w:r>
        <w:t>plánu</w:t>
      </w:r>
      <w:r>
        <w:rPr>
          <w:spacing w:val="-16"/>
        </w:rPr>
        <w:t xml:space="preserve"> </w:t>
      </w:r>
      <w:r>
        <w:t>2.0</w:t>
      </w:r>
      <w:r>
        <w:rPr>
          <w:spacing w:val="-15"/>
        </w:rPr>
        <w:t xml:space="preserve"> </w:t>
      </w:r>
      <w:r>
        <w:t>k</w:t>
      </w:r>
      <w:r w:rsidR="00672729">
        <w:rPr>
          <w:spacing w:val="-8"/>
        </w:rPr>
        <w:t> </w:t>
      </w:r>
      <w:r>
        <w:t>provedení</w:t>
      </w:r>
      <w:r>
        <w:rPr>
          <w:spacing w:val="-15"/>
        </w:rPr>
        <w:t xml:space="preserve"> </w:t>
      </w:r>
      <w:r>
        <w:t>nedotačních</w:t>
      </w:r>
      <w:r>
        <w:rPr>
          <w:spacing w:val="-16"/>
        </w:rPr>
        <w:t xml:space="preserve"> </w:t>
      </w:r>
      <w:r>
        <w:t>opatření</w:t>
      </w:r>
      <w:r>
        <w:rPr>
          <w:spacing w:val="-15"/>
        </w:rPr>
        <w:t xml:space="preserve"> </w:t>
      </w:r>
      <w:r>
        <w:t>pro</w:t>
      </w:r>
      <w:r>
        <w:rPr>
          <w:spacing w:val="-15"/>
        </w:rPr>
        <w:t xml:space="preserve"> </w:t>
      </w:r>
      <w:r>
        <w:t>podporu</w:t>
      </w:r>
      <w:r>
        <w:rPr>
          <w:spacing w:val="-16"/>
        </w:rPr>
        <w:t xml:space="preserve"> </w:t>
      </w:r>
      <w:r>
        <w:t>plánování</w:t>
      </w:r>
      <w:r>
        <w:rPr>
          <w:spacing w:val="-15"/>
        </w:rPr>
        <w:t xml:space="preserve"> </w:t>
      </w:r>
      <w:r>
        <w:t>a</w:t>
      </w:r>
      <w:r w:rsidR="00672729">
        <w:t> </w:t>
      </w:r>
      <w:r>
        <w:t>výstavby sítí</w:t>
      </w:r>
      <w:r>
        <w:rPr>
          <w:spacing w:val="27"/>
        </w:rPr>
        <w:t xml:space="preserve"> </w:t>
      </w:r>
      <w:r>
        <w:t>elektronických</w:t>
      </w:r>
      <w:r>
        <w:rPr>
          <w:spacing w:val="26"/>
        </w:rPr>
        <w:t xml:space="preserve"> </w:t>
      </w:r>
      <w:r>
        <w:t>komunikací</w:t>
      </w:r>
      <w:r>
        <w:rPr>
          <w:spacing w:val="27"/>
        </w:rPr>
        <w:t xml:space="preserve"> </w:t>
      </w:r>
      <w:r>
        <w:t>a</w:t>
      </w:r>
      <w:r w:rsidR="00672729">
        <w:t> </w:t>
      </w:r>
      <w:r>
        <w:t>o</w:t>
      </w:r>
      <w:r>
        <w:rPr>
          <w:spacing w:val="-2"/>
        </w:rPr>
        <w:t xml:space="preserve"> </w:t>
      </w:r>
      <w:r>
        <w:t>aktivitách</w:t>
      </w:r>
      <w:r>
        <w:rPr>
          <w:spacing w:val="30"/>
        </w:rPr>
        <w:t xml:space="preserve"> </w:t>
      </w:r>
      <w:r>
        <w:t>směřujících</w:t>
      </w:r>
      <w:r>
        <w:rPr>
          <w:spacing w:val="28"/>
        </w:rPr>
        <w:t xml:space="preserve"> </w:t>
      </w:r>
      <w:r>
        <w:t>k</w:t>
      </w:r>
      <w:r w:rsidR="00672729">
        <w:t> </w:t>
      </w:r>
      <w:r>
        <w:t>naplnění</w:t>
      </w:r>
      <w:r>
        <w:rPr>
          <w:spacing w:val="27"/>
        </w:rPr>
        <w:t xml:space="preserve"> </w:t>
      </w:r>
      <w:r>
        <w:t>Národního</w:t>
      </w:r>
      <w:r>
        <w:rPr>
          <w:spacing w:val="30"/>
        </w:rPr>
        <w:t xml:space="preserve"> </w:t>
      </w:r>
      <w:r>
        <w:t>plánu</w:t>
      </w:r>
      <w:r>
        <w:rPr>
          <w:spacing w:val="31"/>
        </w:rPr>
        <w:t xml:space="preserve"> </w:t>
      </w:r>
      <w:r>
        <w:t>rozvoje</w:t>
      </w:r>
      <w:r>
        <w:rPr>
          <w:spacing w:val="31"/>
        </w:rPr>
        <w:t xml:space="preserve"> </w:t>
      </w:r>
      <w:r>
        <w:t>sítí s</w:t>
      </w:r>
      <w:r w:rsidR="00672729">
        <w:t> </w:t>
      </w:r>
      <w:r>
        <w:t>velmi vysokou kapacitou“.</w:t>
      </w:r>
    </w:p>
    <w:p w14:paraId="2BF4F8AE" w14:textId="77777777" w:rsidR="00EE39E0" w:rsidRDefault="004F3BCA" w:rsidP="00BA3DA9">
      <w:pPr>
        <w:pStyle w:val="Zkladntext"/>
        <w:spacing w:after="120" w:line="312" w:lineRule="auto"/>
        <w:ind w:left="0"/>
        <w:jc w:val="both"/>
      </w:pPr>
      <w:r>
        <w:t>Zpráva</w:t>
      </w:r>
      <w:r>
        <w:rPr>
          <w:spacing w:val="-3"/>
        </w:rPr>
        <w:t xml:space="preserve"> </w:t>
      </w:r>
      <w:r>
        <w:t>se</w:t>
      </w:r>
      <w:r>
        <w:rPr>
          <w:spacing w:val="-1"/>
        </w:rPr>
        <w:t xml:space="preserve"> </w:t>
      </w:r>
      <w:r>
        <w:t>člení</w:t>
      </w:r>
      <w:r>
        <w:rPr>
          <w:spacing w:val="-6"/>
        </w:rPr>
        <w:t xml:space="preserve"> </w:t>
      </w:r>
      <w:r>
        <w:t>na</w:t>
      </w:r>
      <w:r>
        <w:rPr>
          <w:spacing w:val="-3"/>
        </w:rPr>
        <w:t xml:space="preserve"> </w:t>
      </w:r>
      <w:r>
        <w:t>dvě</w:t>
      </w:r>
      <w:r>
        <w:rPr>
          <w:spacing w:val="-2"/>
        </w:rPr>
        <w:t xml:space="preserve"> části:</w:t>
      </w:r>
    </w:p>
    <w:p w14:paraId="6FF4F743" w14:textId="77777777" w:rsidR="00EE39E0" w:rsidRDefault="00EE39E0" w:rsidP="00BA3DA9">
      <w:pPr>
        <w:pStyle w:val="Zkladntext"/>
        <w:spacing w:after="120" w:line="312" w:lineRule="auto"/>
        <w:ind w:left="0"/>
        <w:rPr>
          <w:sz w:val="20"/>
        </w:rPr>
      </w:pPr>
    </w:p>
    <w:p w14:paraId="65070159" w14:textId="577D83A0" w:rsidR="00EE39E0" w:rsidRDefault="004F3BCA" w:rsidP="007C713E">
      <w:pPr>
        <w:pStyle w:val="Odstavecseseznamem"/>
        <w:numPr>
          <w:ilvl w:val="0"/>
          <w:numId w:val="3"/>
        </w:numPr>
        <w:tabs>
          <w:tab w:val="left" w:pos="834"/>
        </w:tabs>
        <w:spacing w:after="120" w:line="312" w:lineRule="auto"/>
        <w:ind w:hanging="361"/>
      </w:pPr>
      <w:r>
        <w:t>Naplňování</w:t>
      </w:r>
      <w:r w:rsidRPr="00BA3DA9">
        <w:rPr>
          <w:spacing w:val="32"/>
        </w:rPr>
        <w:t xml:space="preserve"> </w:t>
      </w:r>
      <w:r>
        <w:t>Akčního</w:t>
      </w:r>
      <w:r w:rsidRPr="00BA3DA9">
        <w:rPr>
          <w:spacing w:val="37"/>
        </w:rPr>
        <w:t xml:space="preserve"> </w:t>
      </w:r>
      <w:r>
        <w:t>plánu</w:t>
      </w:r>
      <w:r w:rsidRPr="00BA3DA9">
        <w:rPr>
          <w:spacing w:val="39"/>
        </w:rPr>
        <w:t xml:space="preserve"> </w:t>
      </w:r>
      <w:r>
        <w:t>2.0</w:t>
      </w:r>
      <w:r w:rsidRPr="00BA3DA9">
        <w:rPr>
          <w:spacing w:val="34"/>
        </w:rPr>
        <w:t xml:space="preserve"> </w:t>
      </w:r>
      <w:r>
        <w:t>k</w:t>
      </w:r>
      <w:r w:rsidR="00672729" w:rsidRPr="00BA3DA9">
        <w:rPr>
          <w:spacing w:val="-3"/>
        </w:rPr>
        <w:t> </w:t>
      </w:r>
      <w:r>
        <w:t>provedení</w:t>
      </w:r>
      <w:r w:rsidRPr="00BA3DA9">
        <w:rPr>
          <w:spacing w:val="34"/>
        </w:rPr>
        <w:t xml:space="preserve"> </w:t>
      </w:r>
      <w:r>
        <w:t>nedotačních</w:t>
      </w:r>
      <w:r w:rsidRPr="00BA3DA9">
        <w:rPr>
          <w:spacing w:val="38"/>
        </w:rPr>
        <w:t xml:space="preserve"> </w:t>
      </w:r>
      <w:r>
        <w:t>opatření</w:t>
      </w:r>
      <w:r w:rsidRPr="00BA3DA9">
        <w:rPr>
          <w:spacing w:val="34"/>
        </w:rPr>
        <w:t xml:space="preserve"> </w:t>
      </w:r>
      <w:r>
        <w:t>pro</w:t>
      </w:r>
      <w:r w:rsidRPr="00BA3DA9">
        <w:rPr>
          <w:spacing w:val="35"/>
        </w:rPr>
        <w:t xml:space="preserve"> </w:t>
      </w:r>
      <w:r>
        <w:t>podporu</w:t>
      </w:r>
      <w:r w:rsidRPr="00BA3DA9">
        <w:rPr>
          <w:spacing w:val="38"/>
        </w:rPr>
        <w:t xml:space="preserve"> </w:t>
      </w:r>
      <w:r w:rsidRPr="00BA3DA9">
        <w:rPr>
          <w:spacing w:val="-2"/>
        </w:rPr>
        <w:t>plánování</w:t>
      </w:r>
      <w:r w:rsidR="00BA3DA9">
        <w:rPr>
          <w:spacing w:val="-2"/>
        </w:rPr>
        <w:t xml:space="preserve"> </w:t>
      </w:r>
      <w:r>
        <w:t>a</w:t>
      </w:r>
      <w:r w:rsidR="00BA3DA9">
        <w:t> </w:t>
      </w:r>
      <w:r>
        <w:t>výstavby</w:t>
      </w:r>
      <w:r w:rsidRPr="00BA3DA9">
        <w:rPr>
          <w:spacing w:val="-7"/>
        </w:rPr>
        <w:t xml:space="preserve"> </w:t>
      </w:r>
      <w:r>
        <w:t>sítí</w:t>
      </w:r>
      <w:r w:rsidRPr="00BA3DA9">
        <w:rPr>
          <w:spacing w:val="-7"/>
        </w:rPr>
        <w:t xml:space="preserve"> </w:t>
      </w:r>
      <w:r>
        <w:t>elektronických</w:t>
      </w:r>
      <w:r w:rsidRPr="00BA3DA9">
        <w:rPr>
          <w:spacing w:val="-6"/>
        </w:rPr>
        <w:t xml:space="preserve"> </w:t>
      </w:r>
      <w:r w:rsidRPr="00BA3DA9">
        <w:rPr>
          <w:spacing w:val="-2"/>
        </w:rPr>
        <w:t>komunikací</w:t>
      </w:r>
    </w:p>
    <w:p w14:paraId="58CB9749" w14:textId="6340BE0D" w:rsidR="00EE39E0" w:rsidRDefault="004F3BCA" w:rsidP="00BA3DA9">
      <w:pPr>
        <w:pStyle w:val="Odstavecseseznamem"/>
        <w:numPr>
          <w:ilvl w:val="0"/>
          <w:numId w:val="3"/>
        </w:numPr>
        <w:tabs>
          <w:tab w:val="left" w:pos="834"/>
        </w:tabs>
        <w:spacing w:after="120" w:line="312" w:lineRule="auto"/>
        <w:ind w:hanging="361"/>
      </w:pPr>
      <w:r>
        <w:t>Aktivity</w:t>
      </w:r>
      <w:r>
        <w:rPr>
          <w:spacing w:val="-9"/>
        </w:rPr>
        <w:t xml:space="preserve"> </w:t>
      </w:r>
      <w:r>
        <w:t>směřující</w:t>
      </w:r>
      <w:r>
        <w:rPr>
          <w:spacing w:val="-7"/>
        </w:rPr>
        <w:t xml:space="preserve"> </w:t>
      </w:r>
      <w:r>
        <w:t>k</w:t>
      </w:r>
      <w:r w:rsidR="00672729">
        <w:rPr>
          <w:spacing w:val="-4"/>
        </w:rPr>
        <w:t> </w:t>
      </w:r>
      <w:r>
        <w:t>naplnění</w:t>
      </w:r>
      <w:r>
        <w:rPr>
          <w:spacing w:val="-8"/>
        </w:rPr>
        <w:t xml:space="preserve"> </w:t>
      </w:r>
      <w:r>
        <w:t>Národního</w:t>
      </w:r>
      <w:r>
        <w:rPr>
          <w:spacing w:val="-5"/>
        </w:rPr>
        <w:t xml:space="preserve"> </w:t>
      </w:r>
      <w:r>
        <w:t>plánu</w:t>
      </w:r>
      <w:r>
        <w:rPr>
          <w:spacing w:val="-4"/>
        </w:rPr>
        <w:t xml:space="preserve"> </w:t>
      </w:r>
      <w:r>
        <w:t>rozvoje</w:t>
      </w:r>
      <w:r>
        <w:rPr>
          <w:spacing w:val="-5"/>
        </w:rPr>
        <w:t xml:space="preserve"> </w:t>
      </w:r>
      <w:r>
        <w:t>sítí</w:t>
      </w:r>
      <w:r>
        <w:rPr>
          <w:spacing w:val="-7"/>
        </w:rPr>
        <w:t xml:space="preserve"> </w:t>
      </w:r>
      <w:r>
        <w:t>s</w:t>
      </w:r>
      <w:r w:rsidR="00672729">
        <w:rPr>
          <w:spacing w:val="-2"/>
        </w:rPr>
        <w:t> </w:t>
      </w:r>
      <w:r>
        <w:t>velmi</w:t>
      </w:r>
      <w:r>
        <w:rPr>
          <w:spacing w:val="-4"/>
        </w:rPr>
        <w:t xml:space="preserve"> </w:t>
      </w:r>
      <w:r>
        <w:t>vysokou</w:t>
      </w:r>
      <w:r>
        <w:rPr>
          <w:spacing w:val="-6"/>
        </w:rPr>
        <w:t xml:space="preserve"> </w:t>
      </w:r>
      <w:r>
        <w:rPr>
          <w:spacing w:val="-2"/>
        </w:rPr>
        <w:t>kapacitou</w:t>
      </w:r>
    </w:p>
    <w:p w14:paraId="2BD5B7A9" w14:textId="77777777" w:rsidR="00EE39E0" w:rsidRDefault="00EE39E0" w:rsidP="00BA3DA9">
      <w:pPr>
        <w:pStyle w:val="Zkladntext"/>
        <w:spacing w:after="120" w:line="312" w:lineRule="auto"/>
        <w:ind w:left="0"/>
        <w:rPr>
          <w:sz w:val="24"/>
        </w:rPr>
      </w:pPr>
    </w:p>
    <w:p w14:paraId="5EA0D66F" w14:textId="6FFCC4C9" w:rsidR="00EE39E0" w:rsidRPr="00BA3DA9" w:rsidRDefault="004F3BCA" w:rsidP="00A636A5">
      <w:pPr>
        <w:pStyle w:val="Nadpis1"/>
        <w:numPr>
          <w:ilvl w:val="0"/>
          <w:numId w:val="5"/>
        </w:numPr>
        <w:tabs>
          <w:tab w:val="left" w:pos="679"/>
          <w:tab w:val="left" w:pos="680"/>
        </w:tabs>
        <w:spacing w:after="120" w:line="312" w:lineRule="auto"/>
        <w:ind w:hanging="568"/>
      </w:pPr>
      <w:r>
        <w:t>Naplňování</w:t>
      </w:r>
      <w:r w:rsidRPr="00BA3DA9">
        <w:rPr>
          <w:spacing w:val="-18"/>
        </w:rPr>
        <w:t xml:space="preserve"> </w:t>
      </w:r>
      <w:r>
        <w:t>Akčního</w:t>
      </w:r>
      <w:r w:rsidRPr="00BA3DA9">
        <w:rPr>
          <w:spacing w:val="-15"/>
        </w:rPr>
        <w:t xml:space="preserve"> </w:t>
      </w:r>
      <w:r>
        <w:t>plánu</w:t>
      </w:r>
      <w:r w:rsidRPr="00BA3DA9">
        <w:rPr>
          <w:spacing w:val="-15"/>
        </w:rPr>
        <w:t xml:space="preserve"> </w:t>
      </w:r>
      <w:r>
        <w:t>2.0</w:t>
      </w:r>
      <w:r w:rsidRPr="00BA3DA9">
        <w:rPr>
          <w:spacing w:val="-16"/>
        </w:rPr>
        <w:t xml:space="preserve"> </w:t>
      </w:r>
      <w:r>
        <w:t>k</w:t>
      </w:r>
      <w:r w:rsidR="00672729" w:rsidRPr="00BA3DA9">
        <w:rPr>
          <w:spacing w:val="-12"/>
        </w:rPr>
        <w:t> </w:t>
      </w:r>
      <w:r>
        <w:t>provedení</w:t>
      </w:r>
      <w:r w:rsidRPr="00BA3DA9">
        <w:rPr>
          <w:spacing w:val="-16"/>
        </w:rPr>
        <w:t xml:space="preserve"> </w:t>
      </w:r>
      <w:r>
        <w:t>nedotačních</w:t>
      </w:r>
      <w:r w:rsidRPr="00BA3DA9">
        <w:rPr>
          <w:spacing w:val="-15"/>
        </w:rPr>
        <w:t xml:space="preserve"> </w:t>
      </w:r>
      <w:r>
        <w:t>opatření</w:t>
      </w:r>
      <w:r w:rsidRPr="00BA3DA9">
        <w:rPr>
          <w:spacing w:val="-15"/>
        </w:rPr>
        <w:t xml:space="preserve"> </w:t>
      </w:r>
      <w:r>
        <w:t>pro</w:t>
      </w:r>
      <w:r w:rsidRPr="00BA3DA9">
        <w:rPr>
          <w:spacing w:val="-15"/>
        </w:rPr>
        <w:t xml:space="preserve"> </w:t>
      </w:r>
      <w:r>
        <w:t>podporu</w:t>
      </w:r>
      <w:r w:rsidRPr="00BA3DA9">
        <w:rPr>
          <w:spacing w:val="-15"/>
        </w:rPr>
        <w:t xml:space="preserve"> </w:t>
      </w:r>
      <w:r w:rsidRPr="00BA3DA9">
        <w:rPr>
          <w:spacing w:val="-2"/>
        </w:rPr>
        <w:t>plánování</w:t>
      </w:r>
      <w:r w:rsidR="00BA3DA9">
        <w:rPr>
          <w:spacing w:val="-2"/>
        </w:rPr>
        <w:t xml:space="preserve"> </w:t>
      </w:r>
      <w:r w:rsidRPr="00BA3DA9">
        <w:t>a</w:t>
      </w:r>
      <w:r w:rsidR="00BA3DA9">
        <w:t> </w:t>
      </w:r>
      <w:r w:rsidRPr="00BA3DA9">
        <w:t>výstavby</w:t>
      </w:r>
      <w:r w:rsidRPr="00BA3DA9">
        <w:rPr>
          <w:spacing w:val="-11"/>
        </w:rPr>
        <w:t xml:space="preserve"> </w:t>
      </w:r>
      <w:r w:rsidRPr="00BA3DA9">
        <w:t>sítí</w:t>
      </w:r>
      <w:r w:rsidRPr="00BA3DA9">
        <w:rPr>
          <w:spacing w:val="-6"/>
        </w:rPr>
        <w:t xml:space="preserve"> </w:t>
      </w:r>
      <w:r w:rsidRPr="00BA3DA9">
        <w:t>elektronických</w:t>
      </w:r>
      <w:r w:rsidRPr="00BA3DA9">
        <w:rPr>
          <w:spacing w:val="-7"/>
        </w:rPr>
        <w:t xml:space="preserve"> </w:t>
      </w:r>
      <w:r w:rsidRPr="00BA3DA9">
        <w:rPr>
          <w:spacing w:val="-2"/>
        </w:rPr>
        <w:t>komunikací</w:t>
      </w:r>
    </w:p>
    <w:p w14:paraId="5B4F3F1B" w14:textId="77777777" w:rsidR="00EE39E0" w:rsidRDefault="00EE39E0" w:rsidP="00BA3DA9">
      <w:pPr>
        <w:pStyle w:val="Zkladntext"/>
        <w:spacing w:after="120" w:line="312" w:lineRule="auto"/>
        <w:ind w:left="0"/>
        <w:rPr>
          <w:b/>
          <w:sz w:val="20"/>
        </w:rPr>
      </w:pPr>
    </w:p>
    <w:p w14:paraId="0A34E666" w14:textId="2333E948" w:rsidR="00EE39E0" w:rsidRDefault="004F3BCA" w:rsidP="00BA3DA9">
      <w:pPr>
        <w:pStyle w:val="Zkladntext"/>
        <w:spacing w:after="120" w:line="312" w:lineRule="auto"/>
        <w:ind w:left="0"/>
        <w:jc w:val="both"/>
      </w:pPr>
      <w:r>
        <w:t>Cílem Akčního plánu 2.0 k</w:t>
      </w:r>
      <w:r w:rsidR="00672729">
        <w:t> </w:t>
      </w:r>
      <w:r>
        <w:t>provedení nedotačních opatření pro podporu plánování a</w:t>
      </w:r>
      <w:r w:rsidR="00672729">
        <w:t> </w:t>
      </w:r>
      <w:r>
        <w:t>výstavby sítí elektronických</w:t>
      </w:r>
      <w:r>
        <w:rPr>
          <w:spacing w:val="-3"/>
        </w:rPr>
        <w:t xml:space="preserve"> </w:t>
      </w:r>
      <w:r>
        <w:t>komunikací</w:t>
      </w:r>
      <w:r>
        <w:rPr>
          <w:spacing w:val="-4"/>
        </w:rPr>
        <w:t xml:space="preserve"> </w:t>
      </w:r>
      <w:r>
        <w:t>(dále jen</w:t>
      </w:r>
      <w:r>
        <w:rPr>
          <w:spacing w:val="-5"/>
        </w:rPr>
        <w:t xml:space="preserve"> </w:t>
      </w:r>
      <w:r>
        <w:t>„Akční</w:t>
      </w:r>
      <w:r>
        <w:rPr>
          <w:spacing w:val="-4"/>
        </w:rPr>
        <w:t xml:space="preserve"> </w:t>
      </w:r>
      <w:r>
        <w:t>plán</w:t>
      </w:r>
      <w:r w:rsidR="00627F0C">
        <w:t xml:space="preserve"> 2.0</w:t>
      </w:r>
      <w:r>
        <w:t>“)</w:t>
      </w:r>
      <w:r>
        <w:rPr>
          <w:spacing w:val="-4"/>
        </w:rPr>
        <w:t xml:space="preserve"> </w:t>
      </w:r>
      <w:r>
        <w:t>je</w:t>
      </w:r>
      <w:r>
        <w:rPr>
          <w:spacing w:val="-3"/>
        </w:rPr>
        <w:t xml:space="preserve"> </w:t>
      </w:r>
      <w:r>
        <w:t>vymezení</w:t>
      </w:r>
      <w:r>
        <w:rPr>
          <w:spacing w:val="-4"/>
        </w:rPr>
        <w:t xml:space="preserve"> </w:t>
      </w:r>
      <w:r>
        <w:t>okruhu existujících překážek,</w:t>
      </w:r>
      <w:r>
        <w:rPr>
          <w:spacing w:val="-2"/>
        </w:rPr>
        <w:t xml:space="preserve"> </w:t>
      </w:r>
      <w:r>
        <w:t>včetně zvýšených finančních nároků, které negativně působí při plánování a</w:t>
      </w:r>
      <w:r w:rsidR="00672729">
        <w:t> </w:t>
      </w:r>
      <w:r>
        <w:t>výstavbě sítí elektronických komunikací, a</w:t>
      </w:r>
      <w:r w:rsidR="00672729">
        <w:t> </w:t>
      </w:r>
      <w:r>
        <w:t>dále existujících finančních bariér negativně ovlivňujících provozování těchto sítí. Současně</w:t>
      </w:r>
      <w:r>
        <w:rPr>
          <w:spacing w:val="-11"/>
        </w:rPr>
        <w:t xml:space="preserve"> </w:t>
      </w:r>
      <w:r>
        <w:t>jsou</w:t>
      </w:r>
      <w:r>
        <w:rPr>
          <w:spacing w:val="-12"/>
        </w:rPr>
        <w:t xml:space="preserve"> </w:t>
      </w:r>
      <w:r>
        <w:t>v</w:t>
      </w:r>
      <w:r w:rsidR="00672729">
        <w:rPr>
          <w:spacing w:val="-3"/>
        </w:rPr>
        <w:t> </w:t>
      </w:r>
      <w:r>
        <w:t>dokumentu</w:t>
      </w:r>
      <w:r>
        <w:rPr>
          <w:spacing w:val="-11"/>
        </w:rPr>
        <w:t xml:space="preserve"> </w:t>
      </w:r>
      <w:r>
        <w:t>vytyčena</w:t>
      </w:r>
      <w:r>
        <w:rPr>
          <w:spacing w:val="-11"/>
        </w:rPr>
        <w:t xml:space="preserve"> </w:t>
      </w:r>
      <w:r>
        <w:t>opatření</w:t>
      </w:r>
      <w:r>
        <w:rPr>
          <w:spacing w:val="-15"/>
        </w:rPr>
        <w:t xml:space="preserve"> </w:t>
      </w:r>
      <w:r>
        <w:t>pro</w:t>
      </w:r>
      <w:r>
        <w:rPr>
          <w:spacing w:val="-11"/>
        </w:rPr>
        <w:t xml:space="preserve"> </w:t>
      </w:r>
      <w:r>
        <w:t>postupnou</w:t>
      </w:r>
      <w:r>
        <w:rPr>
          <w:spacing w:val="-11"/>
        </w:rPr>
        <w:t xml:space="preserve"> </w:t>
      </w:r>
      <w:r>
        <w:t>eliminaci</w:t>
      </w:r>
      <w:r>
        <w:rPr>
          <w:spacing w:val="-12"/>
        </w:rPr>
        <w:t xml:space="preserve"> </w:t>
      </w:r>
      <w:r>
        <w:t>uvedených</w:t>
      </w:r>
      <w:r>
        <w:rPr>
          <w:spacing w:val="-11"/>
        </w:rPr>
        <w:t xml:space="preserve"> </w:t>
      </w:r>
      <w:r>
        <w:t>negativních</w:t>
      </w:r>
      <w:r>
        <w:rPr>
          <w:spacing w:val="-11"/>
        </w:rPr>
        <w:t xml:space="preserve"> </w:t>
      </w:r>
      <w:r>
        <w:t>jevů obsahující nezbytné gesce a</w:t>
      </w:r>
      <w:r w:rsidR="00672729">
        <w:t> </w:t>
      </w:r>
      <w:r>
        <w:t>časové horizonty.</w:t>
      </w:r>
    </w:p>
    <w:p w14:paraId="2A7786A3" w14:textId="1989301F" w:rsidR="00EE39E0" w:rsidRDefault="004F3BCA" w:rsidP="00BA3DA9">
      <w:pPr>
        <w:pStyle w:val="Zkladntext"/>
        <w:spacing w:after="120" w:line="312" w:lineRule="auto"/>
        <w:ind w:left="0"/>
        <w:jc w:val="both"/>
      </w:pPr>
      <w:r>
        <w:t>MPO a</w:t>
      </w:r>
      <w:r w:rsidR="00672729">
        <w:rPr>
          <w:spacing w:val="-1"/>
        </w:rPr>
        <w:t> </w:t>
      </w:r>
      <w:r>
        <w:t>Český telekomunikační úřad (dále jen „ČTÚ“) společně s</w:t>
      </w:r>
      <w:r w:rsidR="00672729">
        <w:rPr>
          <w:spacing w:val="-4"/>
        </w:rPr>
        <w:t> </w:t>
      </w:r>
      <w:r>
        <w:t xml:space="preserve">relevantními orgány státní správy </w:t>
      </w:r>
      <w:r w:rsidR="00627F0C">
        <w:br/>
      </w:r>
      <w:r>
        <w:t>a</w:t>
      </w:r>
      <w:r w:rsidR="00672729">
        <w:rPr>
          <w:spacing w:val="-8"/>
        </w:rPr>
        <w:t> </w:t>
      </w:r>
      <w:r>
        <w:t>s</w:t>
      </w:r>
      <w:r>
        <w:rPr>
          <w:spacing w:val="-2"/>
        </w:rPr>
        <w:t xml:space="preserve"> </w:t>
      </w:r>
      <w:r>
        <w:t>profesními</w:t>
      </w:r>
      <w:r>
        <w:rPr>
          <w:spacing w:val="-15"/>
        </w:rPr>
        <w:t xml:space="preserve"> </w:t>
      </w:r>
      <w:r>
        <w:t>sdruženími,</w:t>
      </w:r>
      <w:r>
        <w:rPr>
          <w:spacing w:val="-16"/>
        </w:rPr>
        <w:t xml:space="preserve"> </w:t>
      </w:r>
      <w:r>
        <w:t>resp.</w:t>
      </w:r>
      <w:r>
        <w:rPr>
          <w:spacing w:val="-15"/>
        </w:rPr>
        <w:t xml:space="preserve"> </w:t>
      </w:r>
      <w:r>
        <w:t>asociacemi</w:t>
      </w:r>
      <w:r>
        <w:rPr>
          <w:spacing w:val="-13"/>
        </w:rPr>
        <w:t xml:space="preserve"> </w:t>
      </w:r>
      <w:r>
        <w:t>zastřešujícími</w:t>
      </w:r>
      <w:r>
        <w:rPr>
          <w:spacing w:val="-15"/>
        </w:rPr>
        <w:t xml:space="preserve"> </w:t>
      </w:r>
      <w:r>
        <w:t>operátory</w:t>
      </w:r>
      <w:r>
        <w:rPr>
          <w:spacing w:val="-16"/>
        </w:rPr>
        <w:t xml:space="preserve"> </w:t>
      </w:r>
      <w:r>
        <w:t>sítí</w:t>
      </w:r>
      <w:r>
        <w:rPr>
          <w:spacing w:val="-15"/>
        </w:rPr>
        <w:t xml:space="preserve"> </w:t>
      </w:r>
      <w:r>
        <w:t>elektronických</w:t>
      </w:r>
      <w:r>
        <w:rPr>
          <w:spacing w:val="-15"/>
        </w:rPr>
        <w:t xml:space="preserve"> </w:t>
      </w:r>
      <w:r>
        <w:t>komunikací, průběžně pracují na realizaci jednotlivých úkolů Akčního plánu 2.0.</w:t>
      </w:r>
    </w:p>
    <w:p w14:paraId="5AF087F8" w14:textId="5E93CA93" w:rsidR="00776AA1" w:rsidRPr="00402B17" w:rsidRDefault="00776AA1" w:rsidP="00BA3DA9">
      <w:pPr>
        <w:pStyle w:val="Zkladntext"/>
        <w:spacing w:after="120" w:line="312" w:lineRule="auto"/>
        <w:ind w:left="0"/>
        <w:jc w:val="both"/>
      </w:pPr>
      <w:r>
        <w:t xml:space="preserve">Evropská komise dne 23. února 2023 uveřejnila očekávaný </w:t>
      </w:r>
      <w:r w:rsidR="00816CD6" w:rsidRPr="00816CD6">
        <w:t xml:space="preserve">návrh balíčku opatření ke snížení nákladů na budování gigabitových sítí elektronických komunikací a ke zrušení směrnice 2014/61/EU (Akt o gigabitové infrastruktuře – Gigabit </w:t>
      </w:r>
      <w:proofErr w:type="spellStart"/>
      <w:r w:rsidR="00816CD6" w:rsidRPr="00816CD6">
        <w:t>Infrastructure</w:t>
      </w:r>
      <w:proofErr w:type="spellEnd"/>
      <w:r w:rsidR="00816CD6" w:rsidRPr="00816CD6">
        <w:t xml:space="preserve"> </w:t>
      </w:r>
      <w:proofErr w:type="spellStart"/>
      <w:r w:rsidR="00816CD6" w:rsidRPr="00816CD6">
        <w:t>Act</w:t>
      </w:r>
      <w:proofErr w:type="spellEnd"/>
      <w:r w:rsidR="00816CD6" w:rsidRPr="00816CD6">
        <w:t>)</w:t>
      </w:r>
      <w:r>
        <w:t xml:space="preserve"> pro zefektivnění výstavby a</w:t>
      </w:r>
      <w:r w:rsidR="00672729">
        <w:t> </w:t>
      </w:r>
      <w:r>
        <w:t>využívání digitální infrastruktury, včetně sítí elektronických komunikací. Cílem přijatého balíčku je zrychlení a</w:t>
      </w:r>
      <w:r w:rsidR="00672729">
        <w:t> </w:t>
      </w:r>
      <w:r>
        <w:t>zlevnění budování gigabitových sítí v</w:t>
      </w:r>
      <w:r w:rsidR="00672729">
        <w:t> </w:t>
      </w:r>
      <w:r>
        <w:t>EU, a</w:t>
      </w:r>
      <w:r w:rsidR="00672729">
        <w:t> </w:t>
      </w:r>
      <w:r>
        <w:t>to zejména snížením administrativních nákladů a</w:t>
      </w:r>
      <w:r w:rsidR="00672729">
        <w:t> </w:t>
      </w:r>
      <w:r>
        <w:t>usnadněním společného využívání stávající fyzické infrastruktury.</w:t>
      </w:r>
    </w:p>
    <w:p w14:paraId="1FD39026" w14:textId="77777777" w:rsidR="00776AA1" w:rsidRDefault="00776AA1" w:rsidP="00BA3DA9">
      <w:pPr>
        <w:keepNext/>
        <w:spacing w:after="120" w:line="312" w:lineRule="auto"/>
        <w:jc w:val="both"/>
      </w:pPr>
      <w:r>
        <w:t>Balíček obsahuje návrhy následujících dokumentů:</w:t>
      </w:r>
    </w:p>
    <w:p w14:paraId="124DC76B" w14:textId="66CF63AF" w:rsidR="00776AA1" w:rsidRDefault="00776AA1" w:rsidP="00BA3DA9">
      <w:pPr>
        <w:pStyle w:val="Odstavecseseznamem"/>
        <w:numPr>
          <w:ilvl w:val="0"/>
          <w:numId w:val="2"/>
        </w:numPr>
        <w:tabs>
          <w:tab w:val="left" w:pos="834"/>
        </w:tabs>
        <w:spacing w:after="120" w:line="312" w:lineRule="auto"/>
        <w:ind w:hanging="361"/>
        <w:jc w:val="both"/>
      </w:pPr>
      <w:r>
        <w:t>návrh nařízení o</w:t>
      </w:r>
      <w:r w:rsidR="00672729">
        <w:t> </w:t>
      </w:r>
      <w:r>
        <w:t xml:space="preserve">gigabitové infrastruktuře – Gigabit </w:t>
      </w:r>
      <w:proofErr w:type="spellStart"/>
      <w:r>
        <w:t>Infrastructre</w:t>
      </w:r>
      <w:proofErr w:type="spellEnd"/>
      <w:r>
        <w:t xml:space="preserve"> </w:t>
      </w:r>
      <w:proofErr w:type="spellStart"/>
      <w:r>
        <w:t>Act</w:t>
      </w:r>
      <w:proofErr w:type="spellEnd"/>
      <w:r>
        <w:t xml:space="preserve"> (GIA), které je revizí </w:t>
      </w:r>
      <w:r>
        <w:lastRenderedPageBreak/>
        <w:t>směrnice Evropského parlamentu a</w:t>
      </w:r>
      <w:r w:rsidR="00672729">
        <w:t> </w:t>
      </w:r>
      <w:r>
        <w:t>Rady 2014/61/EU o</w:t>
      </w:r>
      <w:r w:rsidR="00672729">
        <w:t> </w:t>
      </w:r>
      <w:r>
        <w:t>opatřeních ke snížení nákladů na budování vysokorychlostních sítí elektronických komunikací;</w:t>
      </w:r>
    </w:p>
    <w:p w14:paraId="4CE7FD88" w14:textId="13ED14D0" w:rsidR="00776AA1" w:rsidRDefault="00776AA1" w:rsidP="00BA3DA9">
      <w:pPr>
        <w:pStyle w:val="Odstavecseseznamem"/>
        <w:numPr>
          <w:ilvl w:val="0"/>
          <w:numId w:val="2"/>
        </w:numPr>
        <w:tabs>
          <w:tab w:val="left" w:pos="834"/>
        </w:tabs>
        <w:spacing w:after="120" w:line="312" w:lineRule="auto"/>
        <w:ind w:hanging="361"/>
        <w:jc w:val="both"/>
      </w:pPr>
      <w:r>
        <w:t>návrh doporučení o</w:t>
      </w:r>
      <w:r w:rsidR="00672729">
        <w:t> </w:t>
      </w:r>
      <w:r>
        <w:t>regulační podpoře gigabitového připojení, které je revizí a</w:t>
      </w:r>
      <w:r w:rsidR="00672729">
        <w:t> </w:t>
      </w:r>
      <w:r>
        <w:t>spojením doporučení 2010/572/EU o</w:t>
      </w:r>
      <w:r w:rsidR="00672729">
        <w:t> </w:t>
      </w:r>
      <w:r>
        <w:t>regulovaném přístupu k</w:t>
      </w:r>
      <w:r w:rsidR="00672729">
        <w:t> </w:t>
      </w:r>
      <w:r>
        <w:t>přístupovým sítím nové generace (NGA) a</w:t>
      </w:r>
      <w:r w:rsidR="00672729">
        <w:t> </w:t>
      </w:r>
      <w:r>
        <w:t>2013/466/EU o</w:t>
      </w:r>
      <w:r w:rsidR="00672729">
        <w:t> </w:t>
      </w:r>
      <w:r>
        <w:t>konzistentních povinnostech nediskriminace a</w:t>
      </w:r>
      <w:r w:rsidR="00672729">
        <w:t> </w:t>
      </w:r>
      <w:r>
        <w:t>metodikách výpočtu nákladů s</w:t>
      </w:r>
      <w:r w:rsidR="00672729">
        <w:t> </w:t>
      </w:r>
      <w:r>
        <w:t>cílem podpořit hospodářskou soutěž a</w:t>
      </w:r>
      <w:r w:rsidR="00672729">
        <w:t> </w:t>
      </w:r>
      <w:r>
        <w:t>zlepšit podmínky pro investice do širokopásmového připojení.</w:t>
      </w:r>
    </w:p>
    <w:p w14:paraId="7AF623F1" w14:textId="3F07DB3F" w:rsidR="00776AA1" w:rsidRDefault="00776AA1" w:rsidP="00BA3DA9">
      <w:pPr>
        <w:pStyle w:val="Odstavecseseznamem"/>
        <w:numPr>
          <w:ilvl w:val="0"/>
          <w:numId w:val="2"/>
        </w:numPr>
        <w:tabs>
          <w:tab w:val="left" w:pos="834"/>
        </w:tabs>
        <w:spacing w:after="120" w:line="312" w:lineRule="auto"/>
        <w:ind w:hanging="361"/>
        <w:jc w:val="both"/>
      </w:pPr>
      <w:r>
        <w:t xml:space="preserve">„fair </w:t>
      </w:r>
      <w:proofErr w:type="spellStart"/>
      <w:r>
        <w:t>share</w:t>
      </w:r>
      <w:proofErr w:type="spellEnd"/>
      <w:r>
        <w:t>“ - V</w:t>
      </w:r>
      <w:r w:rsidR="00672729">
        <w:t> </w:t>
      </w:r>
      <w:r>
        <w:t>rámci této iniciativy byla také zahájena veřejná konzultace, která má za cíl shromáždit názory k</w:t>
      </w:r>
      <w:r w:rsidR="00672729">
        <w:t> </w:t>
      </w:r>
      <w:r>
        <w:t xml:space="preserve">budoucnosti sektoru zajišťování konektivity. Konzultace potrvá do </w:t>
      </w:r>
      <w:r w:rsidR="00627F0C">
        <w:br/>
      </w:r>
      <w:r>
        <w:t>19. května 2023. Dotazník se zaměřuje na očekávané trendy a</w:t>
      </w:r>
      <w:r w:rsidR="00672729">
        <w:t> </w:t>
      </w:r>
      <w:r>
        <w:t xml:space="preserve">potřeby sektoru, včetně otázky nutných investic do infrastruktury. </w:t>
      </w:r>
    </w:p>
    <w:p w14:paraId="6F3C46E5" w14:textId="39824A94" w:rsidR="00776AA1" w:rsidRDefault="00727F3F" w:rsidP="00BA3DA9">
      <w:pPr>
        <w:pStyle w:val="Zkladntext"/>
        <w:spacing w:after="120" w:line="312" w:lineRule="auto"/>
        <w:ind w:left="0" w:right="113"/>
        <w:jc w:val="both"/>
      </w:pPr>
      <w:r>
        <w:t>N</w:t>
      </w:r>
      <w:r w:rsidRPr="00727F3F">
        <w:t xml:space="preserve">ařízení bude mít přímý vliv </w:t>
      </w:r>
      <w:r>
        <w:t xml:space="preserve">i </w:t>
      </w:r>
      <w:r w:rsidRPr="00727F3F">
        <w:t>na některá opatření Akčního plánu 2.0, jedná se konkrétně o opatření 2.1, 3.1, 3.2, 3.3</w:t>
      </w:r>
      <w:r>
        <w:t xml:space="preserve"> a</w:t>
      </w:r>
      <w:r w:rsidRPr="00727F3F">
        <w:t xml:space="preserve"> 3.13</w:t>
      </w:r>
      <w:r>
        <w:t>, v tuto chvíli však nejsou známy konkrétní dopady, bude záležet na finální verzi schváleného nařízení.</w:t>
      </w:r>
    </w:p>
    <w:p w14:paraId="4674DBCE" w14:textId="77777777" w:rsidR="00EE39E0" w:rsidRDefault="004F3BCA" w:rsidP="00BA3DA9">
      <w:pPr>
        <w:pStyle w:val="Zkladntext"/>
        <w:spacing w:after="120" w:line="312" w:lineRule="auto"/>
        <w:ind w:left="0"/>
        <w:jc w:val="both"/>
      </w:pPr>
      <w:r>
        <w:t>Stav</w:t>
      </w:r>
      <w:r>
        <w:rPr>
          <w:spacing w:val="-9"/>
        </w:rPr>
        <w:t xml:space="preserve"> </w:t>
      </w:r>
      <w:r>
        <w:t>realizaci</w:t>
      </w:r>
      <w:r>
        <w:rPr>
          <w:spacing w:val="-6"/>
        </w:rPr>
        <w:t xml:space="preserve"> </w:t>
      </w:r>
      <w:r>
        <w:t>jednotlivých</w:t>
      </w:r>
      <w:r>
        <w:rPr>
          <w:spacing w:val="-5"/>
        </w:rPr>
        <w:t xml:space="preserve"> </w:t>
      </w:r>
      <w:r>
        <w:t>úkolů</w:t>
      </w:r>
      <w:r>
        <w:rPr>
          <w:spacing w:val="-5"/>
        </w:rPr>
        <w:t xml:space="preserve"> </w:t>
      </w:r>
      <w:r>
        <w:t>Akčního</w:t>
      </w:r>
      <w:r>
        <w:rPr>
          <w:spacing w:val="-5"/>
        </w:rPr>
        <w:t xml:space="preserve"> </w:t>
      </w:r>
      <w:r>
        <w:t>plánu</w:t>
      </w:r>
      <w:r>
        <w:rPr>
          <w:spacing w:val="-5"/>
        </w:rPr>
        <w:t xml:space="preserve"> </w:t>
      </w:r>
      <w:r>
        <w:t>2.0</w:t>
      </w:r>
      <w:r>
        <w:rPr>
          <w:spacing w:val="-5"/>
        </w:rPr>
        <w:t xml:space="preserve"> </w:t>
      </w:r>
      <w:r>
        <w:t>je</w:t>
      </w:r>
      <w:r>
        <w:rPr>
          <w:spacing w:val="-6"/>
        </w:rPr>
        <w:t xml:space="preserve"> </w:t>
      </w:r>
      <w:r>
        <w:rPr>
          <w:spacing w:val="-2"/>
        </w:rPr>
        <w:t>následující:</w:t>
      </w:r>
    </w:p>
    <w:p w14:paraId="0C213758" w14:textId="77777777" w:rsidR="00EE39E0" w:rsidRDefault="00EE39E0" w:rsidP="00BA3DA9">
      <w:pPr>
        <w:pStyle w:val="Zkladntext"/>
        <w:spacing w:after="120" w:line="312" w:lineRule="auto"/>
        <w:ind w:left="0"/>
        <w:rPr>
          <w:sz w:val="20"/>
        </w:rPr>
      </w:pPr>
    </w:p>
    <w:p w14:paraId="7154E5B6" w14:textId="77777777" w:rsidR="00EE39E0" w:rsidRDefault="004F3BCA" w:rsidP="007D6584">
      <w:pPr>
        <w:pStyle w:val="Nadpis1"/>
        <w:spacing w:after="120" w:line="312" w:lineRule="auto"/>
        <w:ind w:hanging="1701"/>
      </w:pPr>
      <w:r>
        <w:rPr>
          <w:b w:val="0"/>
        </w:rPr>
        <w:t>Opatření</w:t>
      </w:r>
      <w:r>
        <w:rPr>
          <w:b w:val="0"/>
          <w:spacing w:val="-16"/>
        </w:rPr>
        <w:t xml:space="preserve"> </w:t>
      </w:r>
      <w:r>
        <w:rPr>
          <w:b w:val="0"/>
        </w:rPr>
        <w:t>č. 2.1</w:t>
      </w:r>
      <w:r>
        <w:rPr>
          <w:b w:val="0"/>
          <w:spacing w:val="80"/>
          <w:w w:val="150"/>
        </w:rPr>
        <w:t xml:space="preserve"> </w:t>
      </w:r>
      <w:r>
        <w:t>Využití</w:t>
      </w:r>
      <w:r>
        <w:rPr>
          <w:spacing w:val="-15"/>
        </w:rPr>
        <w:t xml:space="preserve"> </w:t>
      </w:r>
      <w:r>
        <w:t>nově</w:t>
      </w:r>
      <w:r>
        <w:rPr>
          <w:spacing w:val="-16"/>
        </w:rPr>
        <w:t xml:space="preserve"> </w:t>
      </w:r>
      <w:r>
        <w:t>zřizovaných</w:t>
      </w:r>
      <w:r>
        <w:rPr>
          <w:spacing w:val="-15"/>
        </w:rPr>
        <w:t xml:space="preserve"> </w:t>
      </w:r>
      <w:r>
        <w:t>nebo</w:t>
      </w:r>
      <w:r>
        <w:rPr>
          <w:spacing w:val="-15"/>
        </w:rPr>
        <w:t xml:space="preserve"> </w:t>
      </w:r>
      <w:r>
        <w:t>významně</w:t>
      </w:r>
      <w:r>
        <w:rPr>
          <w:spacing w:val="-16"/>
        </w:rPr>
        <w:t xml:space="preserve"> </w:t>
      </w:r>
      <w:r>
        <w:t>renovovaných</w:t>
      </w:r>
      <w:r>
        <w:rPr>
          <w:spacing w:val="-15"/>
        </w:rPr>
        <w:t xml:space="preserve"> </w:t>
      </w:r>
      <w:r>
        <w:t>liniových</w:t>
      </w:r>
      <w:r>
        <w:rPr>
          <w:spacing w:val="-15"/>
        </w:rPr>
        <w:t xml:space="preserve"> </w:t>
      </w:r>
      <w:r>
        <w:t>staveb</w:t>
      </w:r>
      <w:r>
        <w:rPr>
          <w:spacing w:val="-15"/>
        </w:rPr>
        <w:t xml:space="preserve"> </w:t>
      </w:r>
      <w:r>
        <w:t>pro výstavbu sítí elektronických komunikací</w:t>
      </w:r>
    </w:p>
    <w:p w14:paraId="60FD608A" w14:textId="54819DD2" w:rsidR="00EE39E0" w:rsidRDefault="004F3BCA" w:rsidP="00BA3DA9">
      <w:pPr>
        <w:pStyle w:val="Zkladntext"/>
        <w:spacing w:after="120" w:line="312" w:lineRule="auto"/>
        <w:ind w:left="0"/>
        <w:jc w:val="both"/>
      </w:pPr>
      <w:r>
        <w:t>Umisťování prvků infrastruktury sítí elektronických komunikací do liniových staveb, zejména pozemních</w:t>
      </w:r>
      <w:r w:rsidRPr="00B8086E">
        <w:t xml:space="preserve"> </w:t>
      </w:r>
      <w:r>
        <w:t>komunikací</w:t>
      </w:r>
      <w:r w:rsidRPr="00B8086E">
        <w:t xml:space="preserve"> </w:t>
      </w:r>
      <w:r>
        <w:t>(u</w:t>
      </w:r>
      <w:r w:rsidRPr="00B8086E">
        <w:t xml:space="preserve"> </w:t>
      </w:r>
      <w:r>
        <w:t>dálnic</w:t>
      </w:r>
      <w:r w:rsidRPr="00B8086E">
        <w:t xml:space="preserve"> </w:t>
      </w:r>
      <w:r>
        <w:t>je</w:t>
      </w:r>
      <w:r w:rsidRPr="00B8086E">
        <w:t xml:space="preserve"> </w:t>
      </w:r>
      <w:r>
        <w:t>to</w:t>
      </w:r>
      <w:r w:rsidRPr="00B8086E">
        <w:t xml:space="preserve"> </w:t>
      </w:r>
      <w:r>
        <w:t>již</w:t>
      </w:r>
      <w:r w:rsidRPr="00B8086E">
        <w:t xml:space="preserve"> </w:t>
      </w:r>
      <w:r>
        <w:t>řešeno</w:t>
      </w:r>
      <w:r w:rsidRPr="00B8086E">
        <w:t xml:space="preserve"> </w:t>
      </w:r>
      <w:r>
        <w:t>jiným</w:t>
      </w:r>
      <w:r w:rsidRPr="00B8086E">
        <w:t xml:space="preserve"> </w:t>
      </w:r>
      <w:r>
        <w:t>způso</w:t>
      </w:r>
      <w:bookmarkStart w:id="0" w:name="_GoBack"/>
      <w:bookmarkEnd w:id="0"/>
      <w:r>
        <w:t>bem)</w:t>
      </w:r>
      <w:r w:rsidRPr="00B8086E">
        <w:t xml:space="preserve"> </w:t>
      </w:r>
      <w:r>
        <w:t>bylo</w:t>
      </w:r>
      <w:r w:rsidRPr="00B8086E">
        <w:t xml:space="preserve"> </w:t>
      </w:r>
      <w:r>
        <w:t>vyřešeno</w:t>
      </w:r>
      <w:r w:rsidRPr="00B8086E">
        <w:t xml:space="preserve"> </w:t>
      </w:r>
      <w:r>
        <w:t>zákonem č.</w:t>
      </w:r>
      <w:r w:rsidRPr="00B8086E">
        <w:t xml:space="preserve"> </w:t>
      </w:r>
      <w:r>
        <w:t>374/2021</w:t>
      </w:r>
      <w:r w:rsidRPr="00B8086E">
        <w:t xml:space="preserve"> </w:t>
      </w:r>
      <w:r>
        <w:t>Sb.,</w:t>
      </w:r>
      <w:r w:rsidRPr="00B8086E">
        <w:t xml:space="preserve"> </w:t>
      </w:r>
      <w:r>
        <w:t>kterým</w:t>
      </w:r>
      <w:r w:rsidRPr="00B8086E">
        <w:t xml:space="preserve"> </w:t>
      </w:r>
      <w:r>
        <w:t>se</w:t>
      </w:r>
      <w:r w:rsidRPr="00B8086E">
        <w:t xml:space="preserve"> </w:t>
      </w:r>
      <w:r>
        <w:t>mění</w:t>
      </w:r>
      <w:r w:rsidRPr="00B8086E">
        <w:t xml:space="preserve"> </w:t>
      </w:r>
      <w:r>
        <w:t>zákon</w:t>
      </w:r>
      <w:r w:rsidRPr="00B8086E">
        <w:t xml:space="preserve"> </w:t>
      </w:r>
      <w:r>
        <w:t>č.</w:t>
      </w:r>
      <w:r w:rsidRPr="00B8086E">
        <w:t xml:space="preserve"> </w:t>
      </w:r>
      <w:r>
        <w:t>127/2005</w:t>
      </w:r>
      <w:r w:rsidRPr="00B8086E">
        <w:t xml:space="preserve"> </w:t>
      </w:r>
      <w:r>
        <w:t>Sb.,</w:t>
      </w:r>
      <w:r w:rsidRPr="00B8086E">
        <w:t xml:space="preserve"> </w:t>
      </w:r>
      <w:r>
        <w:t>o</w:t>
      </w:r>
      <w:r w:rsidR="00672729">
        <w:t> </w:t>
      </w:r>
      <w:r>
        <w:t>elektronických</w:t>
      </w:r>
      <w:r w:rsidRPr="00B8086E">
        <w:t xml:space="preserve"> </w:t>
      </w:r>
      <w:r>
        <w:t>komunikacích,</w:t>
      </w:r>
      <w:r w:rsidRPr="00B8086E">
        <w:t xml:space="preserve"> </w:t>
      </w:r>
      <w:r>
        <w:t>kterým</w:t>
      </w:r>
      <w:r w:rsidRPr="00B8086E">
        <w:t xml:space="preserve"> </w:t>
      </w:r>
      <w:r>
        <w:t>byla provedena změna zákona č. 13/1997 Sb., o</w:t>
      </w:r>
      <w:r w:rsidR="00672729">
        <w:t> </w:t>
      </w:r>
      <w:r>
        <w:t>pozemních komunikacích.</w:t>
      </w:r>
    </w:p>
    <w:p w14:paraId="7495CC99" w14:textId="7FEB808C" w:rsidR="00EE39E0" w:rsidRDefault="004F3BCA" w:rsidP="00BA3DA9">
      <w:pPr>
        <w:pStyle w:val="Zkladntext"/>
        <w:spacing w:after="120" w:line="312" w:lineRule="auto"/>
        <w:ind w:left="0"/>
        <w:jc w:val="both"/>
      </w:pPr>
      <w:r>
        <w:t>Dále v</w:t>
      </w:r>
      <w:r w:rsidR="00672729">
        <w:t> </w:t>
      </w:r>
      <w:r>
        <w:t>rámci Národního plánu obnovy (komponenta 1.3 Digitální vysokokapacitní sítě, investice 1.3.4 Dokrytí 5G koridorů a</w:t>
      </w:r>
      <w:r w:rsidR="00672729">
        <w:t> </w:t>
      </w:r>
      <w:r>
        <w:t>podpora rozvoje 5G) se plánuje v</w:t>
      </w:r>
      <w:r w:rsidR="00672729">
        <w:t> </w:t>
      </w:r>
      <w:r>
        <w:t xml:space="preserve">termínu do 4. čtvrtletí 2025 pokrýt </w:t>
      </w:r>
      <w:r w:rsidR="00EC3143">
        <w:t>významnou část</w:t>
      </w:r>
      <w:r w:rsidRPr="00B8086E">
        <w:t xml:space="preserve"> </w:t>
      </w:r>
      <w:r>
        <w:t>železničních</w:t>
      </w:r>
      <w:r w:rsidRPr="00B8086E">
        <w:t xml:space="preserve"> </w:t>
      </w:r>
      <w:r>
        <w:t>koridorů</w:t>
      </w:r>
      <w:r w:rsidRPr="00B8086E">
        <w:t xml:space="preserve"> </w:t>
      </w:r>
      <w:r>
        <w:t>se</w:t>
      </w:r>
      <w:r w:rsidRPr="00B8086E">
        <w:t xml:space="preserve"> </w:t>
      </w:r>
      <w:r>
        <w:t>zvýšenou</w:t>
      </w:r>
      <w:r w:rsidRPr="00B8086E">
        <w:t xml:space="preserve"> </w:t>
      </w:r>
      <w:r>
        <w:t>úrovní</w:t>
      </w:r>
      <w:r w:rsidRPr="00B8086E">
        <w:t xml:space="preserve"> </w:t>
      </w:r>
      <w:r>
        <w:t>signálu</w:t>
      </w:r>
      <w:r w:rsidRPr="00B8086E">
        <w:t xml:space="preserve"> </w:t>
      </w:r>
      <w:r>
        <w:t>5G</w:t>
      </w:r>
      <w:r w:rsidRPr="00B8086E">
        <w:t xml:space="preserve"> </w:t>
      </w:r>
      <w:r>
        <w:t>(nad</w:t>
      </w:r>
      <w:r w:rsidRPr="00B8086E">
        <w:t xml:space="preserve"> </w:t>
      </w:r>
      <w:r>
        <w:t>rámec</w:t>
      </w:r>
      <w:r w:rsidRPr="00B8086E">
        <w:t xml:space="preserve"> </w:t>
      </w:r>
      <w:r>
        <w:t>rozvojových</w:t>
      </w:r>
      <w:r w:rsidRPr="00B8086E">
        <w:t xml:space="preserve"> </w:t>
      </w:r>
      <w:r>
        <w:t>kritérii</w:t>
      </w:r>
      <w:r w:rsidR="00776AA1">
        <w:t xml:space="preserve"> </w:t>
      </w:r>
      <w:r>
        <w:t>udělených</w:t>
      </w:r>
      <w:r w:rsidRPr="00B8086E">
        <w:t xml:space="preserve"> </w:t>
      </w:r>
      <w:r>
        <w:t>v</w:t>
      </w:r>
      <w:r w:rsidR="00672729">
        <w:t> </w:t>
      </w:r>
      <w:r>
        <w:t>přídělech</w:t>
      </w:r>
      <w:r w:rsidRPr="00B8086E">
        <w:t xml:space="preserve"> </w:t>
      </w:r>
      <w:r>
        <w:t>na</w:t>
      </w:r>
      <w:r w:rsidRPr="00B8086E">
        <w:t xml:space="preserve"> </w:t>
      </w:r>
      <w:r>
        <w:t>kmitočty</w:t>
      </w:r>
      <w:r w:rsidRPr="00B8086E">
        <w:t xml:space="preserve"> </w:t>
      </w:r>
      <w:r>
        <w:t>pro</w:t>
      </w:r>
      <w:r w:rsidRPr="00B8086E">
        <w:t xml:space="preserve"> </w:t>
      </w:r>
      <w:r>
        <w:t>sítě</w:t>
      </w:r>
      <w:r w:rsidRPr="00B8086E">
        <w:t xml:space="preserve"> </w:t>
      </w:r>
      <w:r>
        <w:t>5G)</w:t>
      </w:r>
      <w:r w:rsidRPr="00B8086E">
        <w:t xml:space="preserve"> </w:t>
      </w:r>
      <w:r>
        <w:t>a</w:t>
      </w:r>
      <w:r w:rsidR="00672729">
        <w:t> </w:t>
      </w:r>
      <w:r>
        <w:t>zároveň</w:t>
      </w:r>
      <w:r w:rsidRPr="00B8086E">
        <w:t xml:space="preserve"> </w:t>
      </w:r>
      <w:r>
        <w:t>se</w:t>
      </w:r>
      <w:r w:rsidRPr="00B8086E">
        <w:t xml:space="preserve"> </w:t>
      </w:r>
      <w:r>
        <w:t>předpokládá,</w:t>
      </w:r>
      <w:r w:rsidRPr="00B8086E">
        <w:t xml:space="preserve"> </w:t>
      </w:r>
      <w:r w:rsidRPr="00D92A26">
        <w:t>že</w:t>
      </w:r>
      <w:r w:rsidRPr="00B8086E">
        <w:t xml:space="preserve"> </w:t>
      </w:r>
      <w:r w:rsidRPr="00D92A26">
        <w:t>bude</w:t>
      </w:r>
      <w:r w:rsidRPr="00B8086E">
        <w:t xml:space="preserve"> </w:t>
      </w:r>
      <w:r w:rsidRPr="00D92A26">
        <w:t>řešeno</w:t>
      </w:r>
      <w:r w:rsidRPr="00B8086E">
        <w:t xml:space="preserve"> </w:t>
      </w:r>
      <w:r w:rsidRPr="00D92A26">
        <w:t xml:space="preserve">obdobné pokrytí vybraných </w:t>
      </w:r>
      <w:r w:rsidR="002C1B0C">
        <w:t xml:space="preserve">příhraničních úseků </w:t>
      </w:r>
      <w:r w:rsidRPr="00D92A26">
        <w:t>koridorů v</w:t>
      </w:r>
      <w:r w:rsidR="00672729">
        <w:t> </w:t>
      </w:r>
      <w:r w:rsidRPr="00D92A26">
        <w:t xml:space="preserve">rámci </w:t>
      </w:r>
      <w:proofErr w:type="spellStart"/>
      <w:r w:rsidRPr="00D92A26">
        <w:t>Connecting</w:t>
      </w:r>
      <w:proofErr w:type="spellEnd"/>
      <w:r w:rsidRPr="00D92A26">
        <w:t xml:space="preserve"> </w:t>
      </w:r>
      <w:proofErr w:type="spellStart"/>
      <w:r w:rsidRPr="00D92A26">
        <w:t>Europe</w:t>
      </w:r>
      <w:proofErr w:type="spellEnd"/>
      <w:r w:rsidRPr="00D92A26">
        <w:t xml:space="preserve"> </w:t>
      </w:r>
      <w:proofErr w:type="spellStart"/>
      <w:r w:rsidRPr="00D92A26">
        <w:t>Facility</w:t>
      </w:r>
      <w:proofErr w:type="spellEnd"/>
      <w:r w:rsidRPr="00D92A26">
        <w:t xml:space="preserve"> (CEF) Digital.</w:t>
      </w:r>
    </w:p>
    <w:p w14:paraId="31D7066A" w14:textId="77777777" w:rsidR="00EE39E0" w:rsidRDefault="004F3BCA" w:rsidP="00BA3DA9">
      <w:pPr>
        <w:pStyle w:val="Zkladntext"/>
        <w:spacing w:after="120" w:line="312" w:lineRule="auto"/>
        <w:ind w:left="0"/>
        <w:jc w:val="both"/>
      </w:pPr>
      <w:r>
        <w:t>S</w:t>
      </w:r>
      <w:r w:rsidRPr="00B8086E">
        <w:t xml:space="preserve"> </w:t>
      </w:r>
      <w:r>
        <w:t>ohledem</w:t>
      </w:r>
      <w:r w:rsidRPr="00B8086E">
        <w:t xml:space="preserve"> </w:t>
      </w:r>
      <w:r>
        <w:t>na</w:t>
      </w:r>
      <w:r w:rsidRPr="00B8086E">
        <w:t xml:space="preserve"> </w:t>
      </w:r>
      <w:r>
        <w:t>stav</w:t>
      </w:r>
      <w:r w:rsidRPr="00B8086E">
        <w:t xml:space="preserve"> </w:t>
      </w:r>
      <w:r>
        <w:t>přípravy</w:t>
      </w:r>
      <w:r w:rsidRPr="00B8086E">
        <w:t xml:space="preserve"> </w:t>
      </w:r>
      <w:r>
        <w:t>investice</w:t>
      </w:r>
      <w:r w:rsidRPr="00B8086E">
        <w:t xml:space="preserve"> </w:t>
      </w:r>
      <w:r>
        <w:t>Národního</w:t>
      </w:r>
      <w:r w:rsidRPr="00B8086E">
        <w:t xml:space="preserve"> </w:t>
      </w:r>
      <w:r>
        <w:t>plánu</w:t>
      </w:r>
      <w:r w:rsidRPr="00B8086E">
        <w:t xml:space="preserve"> </w:t>
      </w:r>
      <w:r>
        <w:t>obnovy</w:t>
      </w:r>
      <w:r w:rsidRPr="00B8086E">
        <w:t xml:space="preserve"> </w:t>
      </w:r>
      <w:r>
        <w:t>je</w:t>
      </w:r>
      <w:r w:rsidRPr="00B8086E">
        <w:t xml:space="preserve"> </w:t>
      </w:r>
      <w:r>
        <w:t>opatření</w:t>
      </w:r>
      <w:r w:rsidRPr="00B8086E">
        <w:t xml:space="preserve"> </w:t>
      </w:r>
      <w:r>
        <w:t>2.1</w:t>
      </w:r>
      <w:r w:rsidRPr="00B8086E">
        <w:t xml:space="preserve"> </w:t>
      </w:r>
      <w:r>
        <w:t>již</w:t>
      </w:r>
      <w:r w:rsidRPr="00B8086E">
        <w:t xml:space="preserve"> naplněno.</w:t>
      </w:r>
    </w:p>
    <w:p w14:paraId="1180C35B" w14:textId="77777777" w:rsidR="00EE39E0" w:rsidRDefault="00EE39E0" w:rsidP="00BA3DA9">
      <w:pPr>
        <w:pStyle w:val="Zkladntext"/>
        <w:spacing w:after="120" w:line="312" w:lineRule="auto"/>
        <w:ind w:left="0"/>
        <w:rPr>
          <w:sz w:val="24"/>
        </w:rPr>
      </w:pPr>
    </w:p>
    <w:p w14:paraId="13D32F30" w14:textId="291488E7" w:rsidR="00EE39E0" w:rsidRDefault="004F3BCA" w:rsidP="007D6584">
      <w:pPr>
        <w:pStyle w:val="Nadpis1"/>
        <w:spacing w:after="120" w:line="312" w:lineRule="auto"/>
        <w:ind w:hanging="1701"/>
      </w:pPr>
      <w:r>
        <w:rPr>
          <w:b w:val="0"/>
        </w:rPr>
        <w:t>Opatření</w:t>
      </w:r>
      <w:r>
        <w:rPr>
          <w:b w:val="0"/>
          <w:spacing w:val="-5"/>
        </w:rPr>
        <w:t xml:space="preserve"> </w:t>
      </w:r>
      <w:r>
        <w:rPr>
          <w:b w:val="0"/>
        </w:rPr>
        <w:t>č. 2.2</w:t>
      </w:r>
      <w:r w:rsidR="007D6584">
        <w:rPr>
          <w:b w:val="0"/>
          <w:spacing w:val="80"/>
        </w:rPr>
        <w:tab/>
      </w:r>
      <w:r>
        <w:t>Zásadní snížení výše úplaty za zřizování služebností pro umístění vedení veřejné komunikační sítě na pozemcích státu a</w:t>
      </w:r>
      <w:r w:rsidR="00672729">
        <w:t> </w:t>
      </w:r>
      <w:r>
        <w:t>územních samospráv</w:t>
      </w:r>
    </w:p>
    <w:p w14:paraId="4973BE41" w14:textId="7F3FEEF6" w:rsidR="000A2345" w:rsidRDefault="000A2345" w:rsidP="00BA3DA9">
      <w:pPr>
        <w:pStyle w:val="Zkladntext"/>
        <w:spacing w:after="120" w:line="312" w:lineRule="auto"/>
        <w:ind w:left="0"/>
        <w:jc w:val="both"/>
      </w:pPr>
      <w:r>
        <w:t>N</w:t>
      </w:r>
      <w:r w:rsidRPr="000A2345">
        <w:t xml:space="preserve">a základě zákona č. 374/2021 Sb. bylo do zákona o elektronických komunikacích doplněno ustanovení § </w:t>
      </w:r>
      <w:proofErr w:type="gramStart"/>
      <w:r w:rsidRPr="000A2345">
        <w:t>104a</w:t>
      </w:r>
      <w:proofErr w:type="gramEnd"/>
      <w:r w:rsidRPr="000A2345">
        <w:t xml:space="preserve"> upravující problematiku oprávnění k využívání cizích nemovitostí ve vlastnictví státu, když podle odstavce 3 tohoto ustanovení se za zřízení služebnosti dle odstavce 1 poskytne oprávněný vlastníkovi pozemku jednorázovou náhradu ve výši ceny zjištěné dle zákona upravujícího oceňování majetku, a to na základě žádosti vlastníka pozemku. Podle odstavce 5 pak vlastník pozemku podle odstavce 3 má právo ve veřejném zájmu nepožadovat po podnikateli zajišťujícímu veřejnou komunikační síť jednorázovou náhradu za zřízení služebnosti podle odstavce 1, nebo má právo ve veřejném zájmu požadovat jednorázovou náhradu nižší, než stanoví odhad.</w:t>
      </w:r>
    </w:p>
    <w:p w14:paraId="27C5EF99" w14:textId="6E17DD42" w:rsidR="00EE39E0" w:rsidRDefault="000A2345" w:rsidP="00BA3DA9">
      <w:pPr>
        <w:pStyle w:val="Zkladntext"/>
        <w:spacing w:after="120" w:line="312" w:lineRule="auto"/>
        <w:ind w:left="0"/>
        <w:jc w:val="both"/>
      </w:pPr>
      <w:r>
        <w:lastRenderedPageBreak/>
        <w:t xml:space="preserve">Dále je oceňování </w:t>
      </w:r>
      <w:r w:rsidR="004F3BCA">
        <w:t>služebností je upraveno v</w:t>
      </w:r>
      <w:r w:rsidR="00672729">
        <w:t> </w:t>
      </w:r>
      <w:r w:rsidR="004F3BCA">
        <w:t>zákoně č. 151/1997 Sb., o</w:t>
      </w:r>
      <w:r w:rsidR="00672729">
        <w:t> </w:t>
      </w:r>
      <w:r w:rsidR="004F3BCA">
        <w:t>oceňování majetku a</w:t>
      </w:r>
      <w:r w:rsidR="00672729">
        <w:t> </w:t>
      </w:r>
      <w:r w:rsidR="004F3BCA">
        <w:t>o</w:t>
      </w:r>
      <w:r w:rsidR="004F3BCA" w:rsidRPr="00B8086E">
        <w:t xml:space="preserve"> </w:t>
      </w:r>
      <w:r w:rsidR="004F3BCA">
        <w:t>změně některých zákonů (zákon o</w:t>
      </w:r>
      <w:r w:rsidR="00672729">
        <w:t> </w:t>
      </w:r>
      <w:r w:rsidR="004F3BCA">
        <w:t>oceňování majetku). Ministerstvo financí na základě zmocnění ustanovením § 33 odst. 1 tohoto zákona korigovalo ocenění služebností ve vyhlášce č. 441/2013 Sb., k</w:t>
      </w:r>
      <w:r w:rsidR="00672729">
        <w:t> </w:t>
      </w:r>
      <w:r w:rsidR="004F3BCA">
        <w:t>provedení zákona o</w:t>
      </w:r>
      <w:r w:rsidR="00672729">
        <w:t> </w:t>
      </w:r>
      <w:r w:rsidR="004F3BCA">
        <w:t>oceňování majetku (oceňovací vyhláška), a</w:t>
      </w:r>
      <w:r w:rsidR="00672729">
        <w:t> </w:t>
      </w:r>
      <w:r w:rsidR="004F3BCA">
        <w:t>to konkrétně v</w:t>
      </w:r>
      <w:r w:rsidR="00672729">
        <w:t> </w:t>
      </w:r>
      <w:r w:rsidR="004F3BCA">
        <w:t>dikci ustanovení</w:t>
      </w:r>
      <w:r w:rsidR="004F3BCA" w:rsidRPr="00B8086E">
        <w:t xml:space="preserve"> </w:t>
      </w:r>
      <w:r w:rsidR="00627F0C">
        <w:br/>
      </w:r>
      <w:r w:rsidR="004F3BCA">
        <w:t>§</w:t>
      </w:r>
      <w:r w:rsidR="004F3BCA" w:rsidRPr="00B8086E">
        <w:t xml:space="preserve"> </w:t>
      </w:r>
      <w:proofErr w:type="gramStart"/>
      <w:r w:rsidR="004F3BCA">
        <w:t>39a</w:t>
      </w:r>
      <w:proofErr w:type="gramEnd"/>
      <w:r w:rsidR="004F3BCA">
        <w:t>,</w:t>
      </w:r>
      <w:r w:rsidR="004F3BCA" w:rsidRPr="00B8086E">
        <w:t xml:space="preserve"> </w:t>
      </w:r>
      <w:r w:rsidR="004F3BCA">
        <w:t>39b,</w:t>
      </w:r>
      <w:r w:rsidR="004F3BCA" w:rsidRPr="00B8086E">
        <w:t xml:space="preserve"> </w:t>
      </w:r>
      <w:r w:rsidR="004F3BCA">
        <w:t>39c</w:t>
      </w:r>
      <w:r w:rsidR="004F3BCA" w:rsidRPr="00B8086E">
        <w:t xml:space="preserve"> </w:t>
      </w:r>
      <w:r w:rsidR="004F3BCA">
        <w:t>této</w:t>
      </w:r>
      <w:r w:rsidR="004F3BCA" w:rsidRPr="00B8086E">
        <w:t xml:space="preserve"> </w:t>
      </w:r>
      <w:r w:rsidR="004F3BCA">
        <w:t>vyhlášky. Pro</w:t>
      </w:r>
      <w:r w:rsidR="004F3BCA" w:rsidRPr="00B8086E">
        <w:t xml:space="preserve"> </w:t>
      </w:r>
      <w:r w:rsidR="004F3BCA">
        <w:t>služebnosti</w:t>
      </w:r>
      <w:r w:rsidR="004F3BCA" w:rsidRPr="00B8086E">
        <w:t xml:space="preserve"> </w:t>
      </w:r>
      <w:r w:rsidR="004F3BCA">
        <w:t>se</w:t>
      </w:r>
      <w:r w:rsidR="004F3BCA" w:rsidRPr="00B8086E">
        <w:t xml:space="preserve"> </w:t>
      </w:r>
      <w:r w:rsidR="004F3BCA">
        <w:t>obecně</w:t>
      </w:r>
      <w:r w:rsidR="004F3BCA" w:rsidRPr="00B8086E">
        <w:t xml:space="preserve"> </w:t>
      </w:r>
      <w:r w:rsidR="004F3BCA">
        <w:t>použije</w:t>
      </w:r>
      <w:r w:rsidR="004F3BCA" w:rsidRPr="00B8086E">
        <w:t xml:space="preserve"> </w:t>
      </w:r>
      <w:r w:rsidR="004F3BCA">
        <w:t>ustanovení</w:t>
      </w:r>
      <w:r w:rsidR="004F3BCA" w:rsidRPr="00B8086E">
        <w:t xml:space="preserve"> </w:t>
      </w:r>
      <w:r w:rsidR="004F3BCA">
        <w:t>§</w:t>
      </w:r>
      <w:r w:rsidR="004F3BCA" w:rsidRPr="00B8086E">
        <w:t xml:space="preserve"> </w:t>
      </w:r>
      <w:proofErr w:type="gramStart"/>
      <w:r w:rsidR="004F3BCA">
        <w:t>39a</w:t>
      </w:r>
      <w:proofErr w:type="gramEnd"/>
      <w:r w:rsidR="004F3BCA">
        <w:t>,</w:t>
      </w:r>
      <w:r w:rsidR="004F3BCA" w:rsidRPr="00B8086E">
        <w:t xml:space="preserve"> </w:t>
      </w:r>
      <w:r w:rsidR="004F3BCA">
        <w:t>pro sítě v</w:t>
      </w:r>
      <w:r w:rsidR="00672729">
        <w:t> </w:t>
      </w:r>
      <w:proofErr w:type="spellStart"/>
      <w:r w:rsidR="004F3BCA">
        <w:t>intravilánu</w:t>
      </w:r>
      <w:proofErr w:type="spellEnd"/>
      <w:r w:rsidR="004F3BCA">
        <w:t xml:space="preserve"> měst a</w:t>
      </w:r>
      <w:r w:rsidR="00672729">
        <w:t> </w:t>
      </w:r>
      <w:r w:rsidR="004F3BCA">
        <w:t>obcí</w:t>
      </w:r>
      <w:r w:rsidR="004F3BCA" w:rsidRPr="00B8086E">
        <w:t xml:space="preserve"> </w:t>
      </w:r>
      <w:r w:rsidR="004F3BCA">
        <w:t>přiložených k</w:t>
      </w:r>
      <w:r w:rsidR="00672729">
        <w:t> </w:t>
      </w:r>
      <w:r w:rsidR="004F3BCA">
        <w:t>dopravní</w:t>
      </w:r>
      <w:r w:rsidR="004F3BCA" w:rsidRPr="00B8086E">
        <w:t xml:space="preserve"> </w:t>
      </w:r>
      <w:r w:rsidR="004F3BCA">
        <w:t>infrastruktuře platí</w:t>
      </w:r>
      <w:r w:rsidR="004F3BCA" w:rsidRPr="00B8086E">
        <w:t xml:space="preserve"> </w:t>
      </w:r>
      <w:r w:rsidR="004F3BCA">
        <w:t>ustanovení</w:t>
      </w:r>
      <w:r w:rsidR="004F3BCA" w:rsidRPr="00B8086E">
        <w:t xml:space="preserve"> </w:t>
      </w:r>
      <w:r w:rsidR="004F3BCA">
        <w:t>§ 39b, které má za úkol zjednodušit jejich ocenění.</w:t>
      </w:r>
    </w:p>
    <w:p w14:paraId="6F858C08" w14:textId="780C4F4D" w:rsidR="00EE39E0" w:rsidRDefault="004F3BCA" w:rsidP="00BA3DA9">
      <w:pPr>
        <w:pStyle w:val="Zkladntext"/>
        <w:spacing w:after="120" w:line="312" w:lineRule="auto"/>
        <w:ind w:left="0"/>
        <w:jc w:val="both"/>
      </w:pPr>
      <w:r>
        <w:t>Argumentem</w:t>
      </w:r>
      <w:r w:rsidRPr="00B8086E">
        <w:t xml:space="preserve"> </w:t>
      </w:r>
      <w:r>
        <w:t>úprav</w:t>
      </w:r>
      <w:r w:rsidRPr="00B8086E">
        <w:t xml:space="preserve"> </w:t>
      </w:r>
      <w:r>
        <w:t>oceňovací</w:t>
      </w:r>
      <w:r w:rsidRPr="00B8086E">
        <w:t xml:space="preserve"> </w:t>
      </w:r>
      <w:r>
        <w:t>vyhlášky</w:t>
      </w:r>
      <w:r w:rsidRPr="00B8086E">
        <w:t xml:space="preserve"> </w:t>
      </w:r>
      <w:r>
        <w:t>(byla</w:t>
      </w:r>
      <w:r w:rsidRPr="00B8086E">
        <w:t xml:space="preserve"> </w:t>
      </w:r>
      <w:r>
        <w:t>novelizována</w:t>
      </w:r>
      <w:r w:rsidRPr="00B8086E">
        <w:t xml:space="preserve"> </w:t>
      </w:r>
      <w:r>
        <w:t>vyhláškou</w:t>
      </w:r>
      <w:r w:rsidRPr="00B8086E">
        <w:t xml:space="preserve"> </w:t>
      </w:r>
      <w:r>
        <w:t>č.</w:t>
      </w:r>
      <w:r w:rsidRPr="00B8086E">
        <w:t xml:space="preserve"> </w:t>
      </w:r>
      <w:r>
        <w:t>488/2020</w:t>
      </w:r>
      <w:r w:rsidRPr="00B8086E">
        <w:t xml:space="preserve"> </w:t>
      </w:r>
      <w:r>
        <w:t>Sb.,</w:t>
      </w:r>
      <w:r w:rsidRPr="00B8086E">
        <w:t xml:space="preserve"> </w:t>
      </w:r>
      <w:r>
        <w:t>která</w:t>
      </w:r>
      <w:r w:rsidRPr="00B8086E">
        <w:t xml:space="preserve"> </w:t>
      </w:r>
      <w:r>
        <w:t>nabyla účinnosti dnem 1. ledna 2021), byl požadavek na sjednocení postupů oceňování věcných břemen</w:t>
      </w:r>
      <w:r w:rsidRPr="00B8086E">
        <w:t xml:space="preserve"> </w:t>
      </w:r>
      <w:r>
        <w:t>v</w:t>
      </w:r>
      <w:r w:rsidR="00672729">
        <w:t> </w:t>
      </w:r>
      <w:r>
        <w:t>oceňovacích předpisech, a</w:t>
      </w:r>
      <w:r w:rsidR="00672729">
        <w:t> </w:t>
      </w:r>
      <w:r>
        <w:t>to především u</w:t>
      </w:r>
      <w:r w:rsidR="00672729">
        <w:t> </w:t>
      </w:r>
      <w:r>
        <w:t>oceňování věcných břemen technické infrastruktury, jejichž</w:t>
      </w:r>
      <w:r w:rsidRPr="00B8086E">
        <w:t xml:space="preserve"> </w:t>
      </w:r>
      <w:r>
        <w:t>vedení</w:t>
      </w:r>
      <w:r w:rsidRPr="00B8086E">
        <w:t xml:space="preserve"> </w:t>
      </w:r>
      <w:r>
        <w:t>je</w:t>
      </w:r>
      <w:r w:rsidRPr="00B8086E">
        <w:t xml:space="preserve"> </w:t>
      </w:r>
      <w:r>
        <w:t>uloženo</w:t>
      </w:r>
      <w:r w:rsidRPr="00B8086E">
        <w:t xml:space="preserve"> </w:t>
      </w:r>
      <w:r>
        <w:t>do</w:t>
      </w:r>
      <w:r w:rsidRPr="00B8086E">
        <w:t xml:space="preserve"> </w:t>
      </w:r>
      <w:r>
        <w:t>silničního</w:t>
      </w:r>
      <w:r w:rsidRPr="00B8086E">
        <w:t xml:space="preserve"> </w:t>
      </w:r>
      <w:r>
        <w:t>pozemku.</w:t>
      </w:r>
      <w:r w:rsidRPr="00B8086E">
        <w:t xml:space="preserve"> </w:t>
      </w:r>
      <w:r>
        <w:t>Úpravy</w:t>
      </w:r>
      <w:r w:rsidRPr="00B8086E">
        <w:t xml:space="preserve"> </w:t>
      </w:r>
      <w:r>
        <w:t>ocenění</w:t>
      </w:r>
      <w:r w:rsidRPr="00B8086E">
        <w:t xml:space="preserve"> </w:t>
      </w:r>
      <w:r>
        <w:t>vycházely</w:t>
      </w:r>
      <w:r w:rsidRPr="00B8086E">
        <w:t xml:space="preserve"> </w:t>
      </w:r>
      <w:r>
        <w:t>z</w:t>
      </w:r>
      <w:r w:rsidR="00672729">
        <w:t> </w:t>
      </w:r>
      <w:r>
        <w:t>analýzy</w:t>
      </w:r>
      <w:r w:rsidRPr="00B8086E">
        <w:t xml:space="preserve"> </w:t>
      </w:r>
      <w:r>
        <w:t>stávající</w:t>
      </w:r>
      <w:r w:rsidRPr="00B8086E">
        <w:t xml:space="preserve"> </w:t>
      </w:r>
      <w:r>
        <w:t>praxe stanovených náhrad za zřízení předmětných věcných břemen požadovanými obcemi. Navržené ocenění</w:t>
      </w:r>
      <w:r w:rsidRPr="00B8086E">
        <w:t xml:space="preserve"> </w:t>
      </w:r>
      <w:r>
        <w:t>z</w:t>
      </w:r>
      <w:r w:rsidR="00672729">
        <w:t> </w:t>
      </w:r>
      <w:r>
        <w:t>hlediska</w:t>
      </w:r>
      <w:r w:rsidRPr="00B8086E">
        <w:t xml:space="preserve"> </w:t>
      </w:r>
      <w:r>
        <w:t>objektivity</w:t>
      </w:r>
      <w:r w:rsidRPr="00B8086E">
        <w:t xml:space="preserve"> </w:t>
      </w:r>
      <w:r>
        <w:t>zohledňuje</w:t>
      </w:r>
      <w:r w:rsidRPr="00B8086E">
        <w:t xml:space="preserve"> </w:t>
      </w:r>
      <w:r>
        <w:t>ceny</w:t>
      </w:r>
      <w:r w:rsidRPr="00B8086E">
        <w:t xml:space="preserve"> </w:t>
      </w:r>
      <w:r>
        <w:t>stavebních</w:t>
      </w:r>
      <w:r w:rsidRPr="00B8086E">
        <w:t xml:space="preserve"> </w:t>
      </w:r>
      <w:r>
        <w:t>pozemků</w:t>
      </w:r>
      <w:r w:rsidRPr="00B8086E">
        <w:t xml:space="preserve"> </w:t>
      </w:r>
      <w:r>
        <w:t>v</w:t>
      </w:r>
      <w:r w:rsidR="00672729">
        <w:t> </w:t>
      </w:r>
      <w:r>
        <w:t>obci,</w:t>
      </w:r>
      <w:r w:rsidRPr="00B8086E">
        <w:t xml:space="preserve"> </w:t>
      </w:r>
      <w:r>
        <w:t>druh</w:t>
      </w:r>
      <w:r w:rsidRPr="00B8086E">
        <w:t xml:space="preserve"> </w:t>
      </w:r>
      <w:r>
        <w:t>inženýrské</w:t>
      </w:r>
      <w:r w:rsidRPr="00B8086E">
        <w:t xml:space="preserve"> </w:t>
      </w:r>
      <w:r>
        <w:t>sítě a</w:t>
      </w:r>
      <w:r w:rsidR="00672729">
        <w:t> </w:t>
      </w:r>
      <w:r>
        <w:t>způsob uložení vedení v</w:t>
      </w:r>
      <w:r w:rsidR="00672729">
        <w:t> </w:t>
      </w:r>
      <w:r>
        <w:t>silničním pozemku.</w:t>
      </w:r>
    </w:p>
    <w:p w14:paraId="26811CD1" w14:textId="2CEFA39C" w:rsidR="00EE39E0" w:rsidRDefault="004F3BCA" w:rsidP="00BA3DA9">
      <w:pPr>
        <w:pStyle w:val="Zkladntext"/>
        <w:spacing w:after="120" w:line="312" w:lineRule="auto"/>
        <w:ind w:left="0"/>
        <w:jc w:val="both"/>
      </w:pPr>
      <w:r>
        <w:t>Dále</w:t>
      </w:r>
      <w:r w:rsidRPr="00B8086E">
        <w:t xml:space="preserve"> </w:t>
      </w:r>
      <w:proofErr w:type="spellStart"/>
      <w:r>
        <w:t>Broadband</w:t>
      </w:r>
      <w:proofErr w:type="spellEnd"/>
      <w:r w:rsidRPr="00B8086E">
        <w:t xml:space="preserve"> </w:t>
      </w:r>
      <w:proofErr w:type="spellStart"/>
      <w:r>
        <w:t>Competence</w:t>
      </w:r>
      <w:proofErr w:type="spellEnd"/>
      <w:r w:rsidRPr="00B8086E">
        <w:t xml:space="preserve"> </w:t>
      </w:r>
      <w:r>
        <w:t>Office</w:t>
      </w:r>
      <w:r w:rsidRPr="00B8086E">
        <w:t xml:space="preserve"> </w:t>
      </w:r>
      <w:r>
        <w:t>(dále</w:t>
      </w:r>
      <w:r w:rsidRPr="00B8086E">
        <w:t xml:space="preserve"> </w:t>
      </w:r>
      <w:r>
        <w:t>jen</w:t>
      </w:r>
      <w:r w:rsidRPr="00B8086E">
        <w:t xml:space="preserve"> </w:t>
      </w:r>
      <w:r>
        <w:t>„BCO“,</w:t>
      </w:r>
      <w:r w:rsidRPr="00B8086E">
        <w:t xml:space="preserve"> </w:t>
      </w:r>
      <w:r>
        <w:t>viz</w:t>
      </w:r>
      <w:r w:rsidRPr="00B8086E">
        <w:t xml:space="preserve"> </w:t>
      </w:r>
      <w:r>
        <w:t>Opatření</w:t>
      </w:r>
      <w:r w:rsidRPr="00B8086E">
        <w:t xml:space="preserve"> </w:t>
      </w:r>
      <w:r>
        <w:t>3.9)</w:t>
      </w:r>
      <w:r w:rsidRPr="00B8086E">
        <w:t xml:space="preserve"> </w:t>
      </w:r>
      <w:r>
        <w:t>trvale</w:t>
      </w:r>
      <w:r w:rsidRPr="00B8086E">
        <w:t xml:space="preserve"> </w:t>
      </w:r>
      <w:r>
        <w:t>provádí</w:t>
      </w:r>
      <w:r w:rsidRPr="00B8086E">
        <w:t xml:space="preserve"> </w:t>
      </w:r>
      <w:r>
        <w:t>osvětu</w:t>
      </w:r>
      <w:r w:rsidRPr="00B8086E">
        <w:t xml:space="preserve"> </w:t>
      </w:r>
      <w:r w:rsidR="00FD5082">
        <w:br/>
      </w:r>
      <w:r w:rsidRPr="00B8086E">
        <w:t>mezi</w:t>
      </w:r>
      <w:r w:rsidR="00FD5082">
        <w:t xml:space="preserve"> </w:t>
      </w:r>
      <w:r>
        <w:t>orgány</w:t>
      </w:r>
      <w:r w:rsidRPr="00B8086E">
        <w:t xml:space="preserve"> </w:t>
      </w:r>
      <w:r>
        <w:t>územních</w:t>
      </w:r>
      <w:r w:rsidRPr="00B8086E">
        <w:t xml:space="preserve"> </w:t>
      </w:r>
      <w:r>
        <w:t>samospráv</w:t>
      </w:r>
      <w:r w:rsidR="0032256E" w:rsidRPr="00B8086E">
        <w:t xml:space="preserve"> a</w:t>
      </w:r>
      <w:r w:rsidR="00672729">
        <w:t> </w:t>
      </w:r>
      <w:r w:rsidR="0032256E" w:rsidRPr="00B8086E">
        <w:t>podnikateli v</w:t>
      </w:r>
      <w:r w:rsidR="00672729">
        <w:t> </w:t>
      </w:r>
      <w:r w:rsidR="0032256E" w:rsidRPr="00B8086E">
        <w:t xml:space="preserve">elektronických komunikacích </w:t>
      </w:r>
      <w:r>
        <w:t>v</w:t>
      </w:r>
      <w:r w:rsidR="00672729">
        <w:t> </w:t>
      </w:r>
      <w:r>
        <w:t>oblasti</w:t>
      </w:r>
      <w:r w:rsidRPr="00B8086E">
        <w:t xml:space="preserve"> </w:t>
      </w:r>
      <w:r>
        <w:t>ocenění</w:t>
      </w:r>
      <w:r w:rsidRPr="00B8086E">
        <w:t xml:space="preserve"> služebností.</w:t>
      </w:r>
    </w:p>
    <w:p w14:paraId="74F701AC" w14:textId="097D1055" w:rsidR="00EE39E0" w:rsidRDefault="004F3BCA" w:rsidP="00BA3DA9">
      <w:pPr>
        <w:pStyle w:val="Zkladntext"/>
        <w:spacing w:after="120" w:line="312" w:lineRule="auto"/>
        <w:ind w:left="0"/>
        <w:jc w:val="both"/>
      </w:pPr>
      <w:r>
        <w:t>Přijetím novelizace oceňovací vyhlášky a</w:t>
      </w:r>
      <w:r w:rsidR="00672729">
        <w:t> </w:t>
      </w:r>
      <w:r>
        <w:t xml:space="preserve">prováděnou osvětou bylo opatření 2.2 již komplexně </w:t>
      </w:r>
      <w:r w:rsidRPr="00B8086E">
        <w:t>naplněno.</w:t>
      </w:r>
    </w:p>
    <w:p w14:paraId="2870BE27" w14:textId="77777777" w:rsidR="00EE39E0" w:rsidRDefault="00EE39E0" w:rsidP="00BA3DA9">
      <w:pPr>
        <w:pStyle w:val="Zkladntext"/>
        <w:spacing w:after="120" w:line="312" w:lineRule="auto"/>
        <w:ind w:left="0"/>
        <w:rPr>
          <w:sz w:val="32"/>
        </w:rPr>
      </w:pPr>
    </w:p>
    <w:p w14:paraId="083BB816" w14:textId="752CEFDF" w:rsidR="00EE39E0" w:rsidRDefault="004F3BCA" w:rsidP="00BA3DA9">
      <w:pPr>
        <w:pStyle w:val="Nadpis1"/>
        <w:spacing w:after="120" w:line="312" w:lineRule="auto"/>
        <w:ind w:left="112"/>
      </w:pPr>
      <w:r>
        <w:rPr>
          <w:b w:val="0"/>
        </w:rPr>
        <w:t>Opatření</w:t>
      </w:r>
      <w:r>
        <w:rPr>
          <w:b w:val="0"/>
          <w:spacing w:val="-7"/>
        </w:rPr>
        <w:t xml:space="preserve"> </w:t>
      </w:r>
      <w:r>
        <w:rPr>
          <w:b w:val="0"/>
        </w:rPr>
        <w:t>č. 3.1</w:t>
      </w:r>
      <w:r>
        <w:rPr>
          <w:b w:val="0"/>
          <w:spacing w:val="54"/>
        </w:rPr>
        <w:t xml:space="preserve"> </w:t>
      </w:r>
      <w:r>
        <w:t>Informace</w:t>
      </w:r>
      <w:r>
        <w:rPr>
          <w:spacing w:val="-2"/>
        </w:rPr>
        <w:t xml:space="preserve"> </w:t>
      </w:r>
      <w:r>
        <w:t>o</w:t>
      </w:r>
      <w:r w:rsidR="00672729">
        <w:rPr>
          <w:spacing w:val="-4"/>
        </w:rPr>
        <w:t> </w:t>
      </w:r>
      <w:r>
        <w:t>další</w:t>
      </w:r>
      <w:r>
        <w:rPr>
          <w:spacing w:val="-4"/>
        </w:rPr>
        <w:t xml:space="preserve"> </w:t>
      </w:r>
      <w:r>
        <w:t>infrastruktuře,</w:t>
      </w:r>
      <w:r>
        <w:rPr>
          <w:spacing w:val="-4"/>
        </w:rPr>
        <w:t xml:space="preserve"> </w:t>
      </w:r>
      <w:r>
        <w:t>které</w:t>
      </w:r>
      <w:r>
        <w:rPr>
          <w:spacing w:val="-5"/>
        </w:rPr>
        <w:t xml:space="preserve"> </w:t>
      </w:r>
      <w:r>
        <w:t>lze</w:t>
      </w:r>
      <w:r>
        <w:rPr>
          <w:spacing w:val="-4"/>
        </w:rPr>
        <w:t xml:space="preserve"> </w:t>
      </w:r>
      <w:r>
        <w:t>použít</w:t>
      </w:r>
      <w:r>
        <w:rPr>
          <w:spacing w:val="-4"/>
        </w:rPr>
        <w:t xml:space="preserve"> </w:t>
      </w:r>
      <w:r>
        <w:t>za</w:t>
      </w:r>
      <w:r>
        <w:rPr>
          <w:spacing w:val="-3"/>
        </w:rPr>
        <w:t xml:space="preserve"> </w:t>
      </w:r>
      <w:r>
        <w:t>účelem</w:t>
      </w:r>
      <w:r>
        <w:rPr>
          <w:spacing w:val="-5"/>
        </w:rPr>
        <w:t xml:space="preserve"> </w:t>
      </w:r>
      <w:r>
        <w:rPr>
          <w:spacing w:val="-2"/>
        </w:rPr>
        <w:t>sdílení</w:t>
      </w:r>
    </w:p>
    <w:p w14:paraId="2555EA56" w14:textId="45896936" w:rsidR="00EE39E0" w:rsidRDefault="004F3BCA" w:rsidP="00BA3DA9">
      <w:pPr>
        <w:pStyle w:val="Zkladntext"/>
        <w:spacing w:after="120" w:line="312" w:lineRule="auto"/>
        <w:ind w:left="0"/>
        <w:jc w:val="both"/>
      </w:pPr>
      <w:r>
        <w:t>V rámci výzev „Vznik a</w:t>
      </w:r>
      <w:r w:rsidR="00672729">
        <w:t> </w:t>
      </w:r>
      <w:r>
        <w:t>rozvoj digitálních technických map</w:t>
      </w:r>
      <w:r w:rsidRPr="00B8086E">
        <w:t xml:space="preserve"> </w:t>
      </w:r>
      <w:r>
        <w:t>krajů</w:t>
      </w:r>
      <w:r w:rsidRPr="00B8086E">
        <w:t xml:space="preserve"> </w:t>
      </w:r>
      <w:r>
        <w:t>(dále jen</w:t>
      </w:r>
      <w:r w:rsidRPr="00B8086E">
        <w:t xml:space="preserve"> </w:t>
      </w:r>
      <w:r>
        <w:t>„DTM“)" a</w:t>
      </w:r>
      <w:r w:rsidR="00672729">
        <w:t> </w:t>
      </w:r>
      <w:r>
        <w:t>„Vznik a</w:t>
      </w:r>
      <w:r w:rsidR="00672729">
        <w:t> </w:t>
      </w:r>
      <w:r>
        <w:t>rozvoj digitálních technických map veřejnoprávních subjektů (dále jen „DTM VPS“)", které vyhlásilo MPO pro</w:t>
      </w:r>
      <w:r w:rsidRPr="00B8086E">
        <w:t xml:space="preserve"> </w:t>
      </w:r>
      <w:r>
        <w:t>všechny</w:t>
      </w:r>
      <w:r w:rsidRPr="00B8086E">
        <w:t xml:space="preserve"> </w:t>
      </w:r>
      <w:r>
        <w:t>kraje,</w:t>
      </w:r>
      <w:r w:rsidRPr="00B8086E">
        <w:t xml:space="preserve"> </w:t>
      </w:r>
      <w:r>
        <w:t>Ředitelství</w:t>
      </w:r>
      <w:r w:rsidRPr="00B8086E">
        <w:t xml:space="preserve"> </w:t>
      </w:r>
      <w:r>
        <w:t>silnic</w:t>
      </w:r>
      <w:r w:rsidRPr="00B8086E">
        <w:t xml:space="preserve"> </w:t>
      </w:r>
      <w:r>
        <w:t>a</w:t>
      </w:r>
      <w:r w:rsidR="00672729">
        <w:t> </w:t>
      </w:r>
      <w:r>
        <w:t>dálnic</w:t>
      </w:r>
      <w:r w:rsidRPr="00B8086E">
        <w:t xml:space="preserve"> </w:t>
      </w:r>
      <w:r>
        <w:t>ČR,</w:t>
      </w:r>
      <w:r w:rsidRPr="00B8086E">
        <w:t xml:space="preserve"> </w:t>
      </w:r>
      <w:r>
        <w:t>Správu</w:t>
      </w:r>
      <w:r w:rsidRPr="00B8086E">
        <w:t xml:space="preserve"> </w:t>
      </w:r>
      <w:r>
        <w:t>železnic</w:t>
      </w:r>
      <w:r w:rsidRPr="00B8086E">
        <w:t xml:space="preserve"> </w:t>
      </w:r>
      <w:r>
        <w:t>a</w:t>
      </w:r>
      <w:r w:rsidR="00672729">
        <w:t> </w:t>
      </w:r>
      <w:r>
        <w:t>státní</w:t>
      </w:r>
      <w:r w:rsidRPr="00B8086E">
        <w:t xml:space="preserve"> </w:t>
      </w:r>
      <w:r>
        <w:t>organizace,</w:t>
      </w:r>
      <w:r w:rsidRPr="00B8086E">
        <w:t xml:space="preserve"> </w:t>
      </w:r>
      <w:r>
        <w:t>se</w:t>
      </w:r>
      <w:r w:rsidRPr="00B8086E">
        <w:t xml:space="preserve"> </w:t>
      </w:r>
      <w:r>
        <w:t>již</w:t>
      </w:r>
      <w:r w:rsidRPr="00B8086E">
        <w:t xml:space="preserve"> </w:t>
      </w:r>
      <w:r>
        <w:t>realizují projekty</w:t>
      </w:r>
      <w:r w:rsidRPr="00B8086E">
        <w:t xml:space="preserve"> </w:t>
      </w:r>
      <w:r>
        <w:t>digitálních</w:t>
      </w:r>
      <w:r w:rsidRPr="00B8086E">
        <w:t xml:space="preserve"> </w:t>
      </w:r>
      <w:r>
        <w:t>technických</w:t>
      </w:r>
      <w:r w:rsidRPr="00B8086E">
        <w:t xml:space="preserve"> </w:t>
      </w:r>
      <w:r>
        <w:t>map</w:t>
      </w:r>
      <w:r w:rsidRPr="00B8086E">
        <w:t xml:space="preserve"> </w:t>
      </w:r>
      <w:r>
        <w:t>krajů</w:t>
      </w:r>
      <w:r w:rsidRPr="00B8086E">
        <w:t xml:space="preserve"> </w:t>
      </w:r>
      <w:r>
        <w:t>ve</w:t>
      </w:r>
      <w:r w:rsidRPr="00B8086E">
        <w:t xml:space="preserve"> </w:t>
      </w:r>
      <w:r>
        <w:t>smyslu</w:t>
      </w:r>
      <w:r w:rsidRPr="00B8086E">
        <w:t xml:space="preserve"> </w:t>
      </w:r>
      <w:r>
        <w:t>§</w:t>
      </w:r>
      <w:r w:rsidRPr="00B8086E">
        <w:t xml:space="preserve"> </w:t>
      </w:r>
      <w:proofErr w:type="gramStart"/>
      <w:r>
        <w:t>4b</w:t>
      </w:r>
      <w:proofErr w:type="gramEnd"/>
      <w:r w:rsidRPr="00B8086E">
        <w:t xml:space="preserve"> </w:t>
      </w:r>
      <w:r>
        <w:t>zákona</w:t>
      </w:r>
      <w:r w:rsidRPr="00B8086E">
        <w:t xml:space="preserve"> </w:t>
      </w:r>
      <w:r>
        <w:t>č. 200/1994</w:t>
      </w:r>
      <w:r w:rsidRPr="00B8086E">
        <w:t xml:space="preserve"> </w:t>
      </w:r>
      <w:r>
        <w:t>Sb.,</w:t>
      </w:r>
      <w:r w:rsidRPr="00B8086E">
        <w:t xml:space="preserve"> </w:t>
      </w:r>
      <w:r>
        <w:t>o</w:t>
      </w:r>
      <w:r w:rsidR="00672729">
        <w:t> </w:t>
      </w:r>
      <w:r>
        <w:t>zeměměřictví, ve znění zákona č. 47/2020 Sb. v</w:t>
      </w:r>
      <w:r w:rsidR="00672729">
        <w:t> </w:t>
      </w:r>
      <w:r>
        <w:t>celkovém objemu 3,45 mld. Kč.</w:t>
      </w:r>
    </w:p>
    <w:p w14:paraId="6C0BB3FD" w14:textId="35FB1603" w:rsidR="00EE39E0" w:rsidRDefault="004F3BCA" w:rsidP="00BA3DA9">
      <w:pPr>
        <w:pStyle w:val="Zkladntext"/>
        <w:spacing w:after="120" w:line="312" w:lineRule="auto"/>
        <w:ind w:left="0"/>
        <w:jc w:val="both"/>
      </w:pPr>
      <w:r>
        <w:t>Projekty</w:t>
      </w:r>
      <w:r w:rsidRPr="00402B17">
        <w:t xml:space="preserve"> </w:t>
      </w:r>
      <w:r>
        <w:t>zahrnují</w:t>
      </w:r>
      <w:r w:rsidRPr="00402B17">
        <w:t xml:space="preserve"> </w:t>
      </w:r>
      <w:r>
        <w:t>použití</w:t>
      </w:r>
      <w:r w:rsidRPr="00402B17">
        <w:t xml:space="preserve"> </w:t>
      </w:r>
      <w:r>
        <w:t>již</w:t>
      </w:r>
      <w:r w:rsidRPr="00402B17">
        <w:t xml:space="preserve"> </w:t>
      </w:r>
      <w:r>
        <w:t>existujících</w:t>
      </w:r>
      <w:r w:rsidRPr="00402B17">
        <w:t xml:space="preserve"> </w:t>
      </w:r>
      <w:r>
        <w:t>polohopisných</w:t>
      </w:r>
      <w:r w:rsidRPr="00402B17">
        <w:t xml:space="preserve"> </w:t>
      </w:r>
      <w:r>
        <w:t>dat</w:t>
      </w:r>
      <w:r w:rsidRPr="00402B17">
        <w:t xml:space="preserve"> </w:t>
      </w:r>
      <w:r>
        <w:t>(v</w:t>
      </w:r>
      <w:r w:rsidRPr="00402B17">
        <w:t xml:space="preserve"> </w:t>
      </w:r>
      <w:r>
        <w:t>požadované</w:t>
      </w:r>
      <w:r w:rsidRPr="00402B17">
        <w:t xml:space="preserve"> </w:t>
      </w:r>
      <w:r>
        <w:t>kvalitě),</w:t>
      </w:r>
      <w:r w:rsidRPr="00402B17">
        <w:t xml:space="preserve"> </w:t>
      </w:r>
      <w:r>
        <w:t>doměření</w:t>
      </w:r>
      <w:r w:rsidRPr="00402B17">
        <w:t xml:space="preserve"> </w:t>
      </w:r>
      <w:r>
        <w:t>nových polohopisných</w:t>
      </w:r>
      <w:r w:rsidRPr="00402B17">
        <w:t xml:space="preserve"> </w:t>
      </w:r>
      <w:r>
        <w:t>dat</w:t>
      </w:r>
      <w:r w:rsidRPr="00402B17">
        <w:t xml:space="preserve"> </w:t>
      </w:r>
      <w:r>
        <w:t>Základní</w:t>
      </w:r>
      <w:r w:rsidRPr="00402B17">
        <w:t xml:space="preserve"> </w:t>
      </w:r>
      <w:r>
        <w:t>prostorové</w:t>
      </w:r>
      <w:r w:rsidRPr="00402B17">
        <w:t xml:space="preserve"> </w:t>
      </w:r>
      <w:r>
        <w:t>situace,</w:t>
      </w:r>
      <w:r w:rsidRPr="00402B17">
        <w:t xml:space="preserve"> </w:t>
      </w:r>
      <w:r>
        <w:t>dat</w:t>
      </w:r>
      <w:r w:rsidRPr="00402B17">
        <w:t xml:space="preserve"> </w:t>
      </w:r>
      <w:r>
        <w:t>dopravní</w:t>
      </w:r>
      <w:r w:rsidRPr="00402B17">
        <w:t xml:space="preserve"> </w:t>
      </w:r>
      <w:r>
        <w:t>a</w:t>
      </w:r>
      <w:r w:rsidR="00672729">
        <w:t> </w:t>
      </w:r>
      <w:r>
        <w:t>technické</w:t>
      </w:r>
      <w:r w:rsidRPr="00402B17">
        <w:t xml:space="preserve"> </w:t>
      </w:r>
      <w:r>
        <w:t>infrastruktury</w:t>
      </w:r>
      <w:r w:rsidRPr="00402B17">
        <w:t xml:space="preserve"> </w:t>
      </w:r>
      <w:r>
        <w:t>DTM</w:t>
      </w:r>
      <w:r w:rsidRPr="00402B17">
        <w:t xml:space="preserve"> </w:t>
      </w:r>
      <w:r>
        <w:t>včetně pořízení</w:t>
      </w:r>
      <w:r w:rsidRPr="00402B17">
        <w:t xml:space="preserve"> </w:t>
      </w:r>
      <w:r>
        <w:t>nových</w:t>
      </w:r>
      <w:r w:rsidRPr="00402B17">
        <w:t xml:space="preserve"> </w:t>
      </w:r>
      <w:r>
        <w:t>podkladů</w:t>
      </w:r>
      <w:r w:rsidRPr="00402B17">
        <w:t xml:space="preserve"> </w:t>
      </w:r>
      <w:r>
        <w:t>pro</w:t>
      </w:r>
      <w:r w:rsidRPr="00402B17">
        <w:t xml:space="preserve"> </w:t>
      </w:r>
      <w:r>
        <w:t>mapování</w:t>
      </w:r>
      <w:r w:rsidRPr="00402B17">
        <w:t xml:space="preserve"> </w:t>
      </w:r>
      <w:r>
        <w:t>a</w:t>
      </w:r>
      <w:r w:rsidR="00672729">
        <w:t> </w:t>
      </w:r>
      <w:r>
        <w:t>doměření.</w:t>
      </w:r>
      <w:r w:rsidRPr="00402B17">
        <w:t xml:space="preserve"> </w:t>
      </w:r>
      <w:r>
        <w:t>Podpořené</w:t>
      </w:r>
      <w:r w:rsidRPr="00402B17">
        <w:t xml:space="preserve"> </w:t>
      </w:r>
      <w:r>
        <w:t>projekty</w:t>
      </w:r>
      <w:r w:rsidRPr="00402B17">
        <w:t xml:space="preserve"> </w:t>
      </w:r>
      <w:r>
        <w:t>do</w:t>
      </w:r>
      <w:r w:rsidRPr="00402B17">
        <w:t xml:space="preserve"> </w:t>
      </w:r>
      <w:r>
        <w:t>30.</w:t>
      </w:r>
      <w:r w:rsidRPr="00402B17">
        <w:t xml:space="preserve"> </w:t>
      </w:r>
      <w:r>
        <w:t>června</w:t>
      </w:r>
      <w:r w:rsidRPr="00402B17">
        <w:t xml:space="preserve"> </w:t>
      </w:r>
      <w:r>
        <w:t>2023</w:t>
      </w:r>
      <w:r w:rsidRPr="00402B17">
        <w:t xml:space="preserve"> </w:t>
      </w:r>
      <w:r>
        <w:t>v</w:t>
      </w:r>
      <w:r w:rsidR="00672729">
        <w:t> </w:t>
      </w:r>
      <w:r>
        <w:t>úhrnu zdigitalizují 480 tis. ha území a</w:t>
      </w:r>
      <w:r w:rsidR="00672729">
        <w:t> </w:t>
      </w:r>
      <w:r>
        <w:t>120 tis. km objektů dopravní a</w:t>
      </w:r>
      <w:r w:rsidR="00672729">
        <w:t> </w:t>
      </w:r>
      <w:r>
        <w:t>technické infrastruktury.</w:t>
      </w:r>
    </w:p>
    <w:p w14:paraId="74106995" w14:textId="7CA792D0" w:rsidR="002C1B0C" w:rsidRDefault="002C1B0C" w:rsidP="00BA3DA9">
      <w:pPr>
        <w:pStyle w:val="Zkladntext"/>
        <w:spacing w:after="120" w:line="312" w:lineRule="auto"/>
        <w:ind w:left="0"/>
        <w:jc w:val="both"/>
      </w:pPr>
      <w:r>
        <w:t>Dne 21. dubna 2023 MPO</w:t>
      </w:r>
      <w:r w:rsidRPr="00402B17">
        <w:t xml:space="preserve"> </w:t>
      </w:r>
      <w:r>
        <w:t>vyhlásilo výzvu</w:t>
      </w:r>
      <w:r w:rsidRPr="00402B17">
        <w:t xml:space="preserve"> </w:t>
      </w:r>
      <w:r>
        <w:t>na</w:t>
      </w:r>
      <w:r w:rsidRPr="00402B17">
        <w:t xml:space="preserve"> </w:t>
      </w:r>
      <w:r>
        <w:t>rozvoj</w:t>
      </w:r>
      <w:r w:rsidRPr="00402B17">
        <w:t xml:space="preserve"> </w:t>
      </w:r>
      <w:r>
        <w:t>DTM</w:t>
      </w:r>
      <w:r w:rsidRPr="00402B17">
        <w:t xml:space="preserve"> </w:t>
      </w:r>
      <w:r>
        <w:t>s alokací</w:t>
      </w:r>
      <w:r w:rsidRPr="00402B17">
        <w:t xml:space="preserve"> </w:t>
      </w:r>
      <w:r>
        <w:t>1,4</w:t>
      </w:r>
      <w:r w:rsidRPr="00402B17">
        <w:t xml:space="preserve"> </w:t>
      </w:r>
      <w:r>
        <w:t>miliardy</w:t>
      </w:r>
      <w:r w:rsidRPr="00402B17">
        <w:t xml:space="preserve"> </w:t>
      </w:r>
      <w:r>
        <w:t>Kč</w:t>
      </w:r>
      <w:r w:rsidRPr="00402B17">
        <w:t xml:space="preserve"> </w:t>
      </w:r>
      <w:r>
        <w:t>z Národního</w:t>
      </w:r>
      <w:r w:rsidRPr="00402B17">
        <w:t xml:space="preserve"> </w:t>
      </w:r>
      <w:r>
        <w:t>plánu obnovy.</w:t>
      </w:r>
      <w:r w:rsidRPr="00402B17">
        <w:t xml:space="preserve"> </w:t>
      </w:r>
      <w:r>
        <w:t>Cílem výzvy je dokončení digitalizace objektů digitálních technických map, které umožňují přístup k přesným informacím o objektech základní prostorové situace a o poloze a technických specifikacích fyzické infrastruktury veřejných a soukromých subjektů. V rámci výzvy bude digitalizováno nejméně 161</w:t>
      </w:r>
      <w:r w:rsidR="00B0321B">
        <w:t>.</w:t>
      </w:r>
      <w:r>
        <w:t>000 hektarů objektů základní prostorové situace a 55</w:t>
      </w:r>
      <w:r w:rsidR="00B0321B">
        <w:t>.</w:t>
      </w:r>
      <w:r>
        <w:t>000 km sítí dopravní a technické infrastruktury. Příjem žádostí o dotaci bude ukončen do konce roku 2023 a všechny dotované projekty musí být realizovány do</w:t>
      </w:r>
      <w:r w:rsidRPr="00402B17">
        <w:t xml:space="preserve"> </w:t>
      </w:r>
      <w:r w:rsidR="00400BC2">
        <w:t xml:space="preserve">konce </w:t>
      </w:r>
      <w:r w:rsidRPr="00402B17">
        <w:t>roku</w:t>
      </w:r>
      <w:r>
        <w:t xml:space="preserve"> </w:t>
      </w:r>
      <w:r w:rsidRPr="00402B17">
        <w:t>2025.</w:t>
      </w:r>
    </w:p>
    <w:p w14:paraId="2B65592D" w14:textId="77777777" w:rsidR="00EE39E0" w:rsidRDefault="00EE39E0" w:rsidP="00BA3DA9">
      <w:pPr>
        <w:pStyle w:val="Zkladntext"/>
        <w:spacing w:after="120" w:line="312" w:lineRule="auto"/>
        <w:ind w:left="0"/>
        <w:rPr>
          <w:sz w:val="24"/>
        </w:rPr>
      </w:pPr>
    </w:p>
    <w:p w14:paraId="34556168" w14:textId="77777777" w:rsidR="00400BC2" w:rsidRDefault="00400BC2">
      <w:pPr>
        <w:rPr>
          <w:bCs/>
        </w:rPr>
      </w:pPr>
      <w:r>
        <w:rPr>
          <w:b/>
        </w:rPr>
        <w:br w:type="page"/>
      </w:r>
    </w:p>
    <w:p w14:paraId="6A1AE252" w14:textId="0F93C7CB" w:rsidR="00EE39E0" w:rsidRDefault="004F3BCA" w:rsidP="007D6584">
      <w:pPr>
        <w:pStyle w:val="Nadpis1"/>
        <w:spacing w:after="120" w:line="312" w:lineRule="auto"/>
        <w:ind w:hanging="1701"/>
      </w:pPr>
      <w:r>
        <w:rPr>
          <w:b w:val="0"/>
        </w:rPr>
        <w:lastRenderedPageBreak/>
        <w:t>Opatření</w:t>
      </w:r>
      <w:r>
        <w:rPr>
          <w:b w:val="0"/>
          <w:spacing w:val="-4"/>
        </w:rPr>
        <w:t xml:space="preserve"> </w:t>
      </w:r>
      <w:r>
        <w:rPr>
          <w:b w:val="0"/>
        </w:rPr>
        <w:t>č. 3.2</w:t>
      </w:r>
      <w:r>
        <w:rPr>
          <w:b w:val="0"/>
          <w:spacing w:val="59"/>
        </w:rPr>
        <w:t xml:space="preserve"> </w:t>
      </w:r>
      <w:r w:rsidR="007D6584">
        <w:rPr>
          <w:b w:val="0"/>
          <w:spacing w:val="59"/>
        </w:rPr>
        <w:tab/>
      </w:r>
      <w:r>
        <w:t>Zřízení</w:t>
      </w:r>
      <w:r>
        <w:rPr>
          <w:spacing w:val="80"/>
        </w:rPr>
        <w:t xml:space="preserve"> </w:t>
      </w:r>
      <w:r>
        <w:t>krajských</w:t>
      </w:r>
      <w:r>
        <w:rPr>
          <w:spacing w:val="80"/>
        </w:rPr>
        <w:t xml:space="preserve"> </w:t>
      </w:r>
      <w:r>
        <w:t>databází</w:t>
      </w:r>
      <w:r>
        <w:rPr>
          <w:spacing w:val="80"/>
        </w:rPr>
        <w:t xml:space="preserve"> </w:t>
      </w:r>
      <w:r>
        <w:t>záměrů</w:t>
      </w:r>
      <w:r>
        <w:rPr>
          <w:spacing w:val="79"/>
        </w:rPr>
        <w:t xml:space="preserve"> </w:t>
      </w:r>
      <w:r>
        <w:t>investic</w:t>
      </w:r>
      <w:r>
        <w:rPr>
          <w:spacing w:val="79"/>
        </w:rPr>
        <w:t xml:space="preserve"> </w:t>
      </w:r>
      <w:r>
        <w:t>do</w:t>
      </w:r>
      <w:r>
        <w:rPr>
          <w:spacing w:val="80"/>
        </w:rPr>
        <w:t xml:space="preserve"> </w:t>
      </w:r>
      <w:r>
        <w:t>liniových</w:t>
      </w:r>
      <w:r>
        <w:rPr>
          <w:spacing w:val="80"/>
        </w:rPr>
        <w:t xml:space="preserve"> </w:t>
      </w:r>
      <w:r>
        <w:t>staveb</w:t>
      </w:r>
      <w:r>
        <w:rPr>
          <w:spacing w:val="80"/>
        </w:rPr>
        <w:t xml:space="preserve"> </w:t>
      </w:r>
      <w:r>
        <w:t>v</w:t>
      </w:r>
      <w:r w:rsidR="00672729">
        <w:t> </w:t>
      </w:r>
      <w:r>
        <w:t>intra i</w:t>
      </w:r>
      <w:r w:rsidR="00672729">
        <w:t> </w:t>
      </w:r>
      <w:proofErr w:type="spellStart"/>
      <w:r>
        <w:t>extravilánu</w:t>
      </w:r>
      <w:proofErr w:type="spellEnd"/>
      <w:r>
        <w:t xml:space="preserve"> ve smyslu zákona č. 194/2017 Sb.</w:t>
      </w:r>
    </w:p>
    <w:p w14:paraId="24694EDD" w14:textId="3B33C937" w:rsidR="00EE39E0" w:rsidRDefault="004F3BCA" w:rsidP="00BA3DA9">
      <w:pPr>
        <w:pStyle w:val="Zkladntext"/>
        <w:spacing w:after="120" w:line="312" w:lineRule="auto"/>
        <w:ind w:left="0"/>
        <w:jc w:val="both"/>
      </w:pPr>
      <w:r>
        <w:t>K</w:t>
      </w:r>
      <w:r w:rsidRPr="00B8086E">
        <w:t xml:space="preserve"> </w:t>
      </w:r>
      <w:r>
        <w:t>efektivní</w:t>
      </w:r>
      <w:r w:rsidRPr="00B8086E">
        <w:t xml:space="preserve"> </w:t>
      </w:r>
      <w:r>
        <w:t>koordinaci</w:t>
      </w:r>
      <w:r w:rsidRPr="00B8086E">
        <w:t xml:space="preserve"> </w:t>
      </w:r>
      <w:r>
        <w:t>stavebních</w:t>
      </w:r>
      <w:r w:rsidRPr="00B8086E">
        <w:t xml:space="preserve"> </w:t>
      </w:r>
      <w:r>
        <w:t>prací</w:t>
      </w:r>
      <w:r w:rsidRPr="00B8086E">
        <w:t xml:space="preserve"> </w:t>
      </w:r>
      <w:r>
        <w:t>podle</w:t>
      </w:r>
      <w:r w:rsidRPr="00B8086E">
        <w:t xml:space="preserve"> </w:t>
      </w:r>
      <w:r>
        <w:t>zákona</w:t>
      </w:r>
      <w:r w:rsidRPr="00B8086E">
        <w:t xml:space="preserve"> </w:t>
      </w:r>
      <w:r>
        <w:t>194/2017</w:t>
      </w:r>
      <w:r w:rsidRPr="00B8086E">
        <w:t xml:space="preserve"> </w:t>
      </w:r>
      <w:r>
        <w:t>Sb.,</w:t>
      </w:r>
      <w:r w:rsidRPr="00B8086E">
        <w:t xml:space="preserve"> </w:t>
      </w:r>
      <w:r>
        <w:t>o</w:t>
      </w:r>
      <w:r w:rsidR="00672729">
        <w:t> </w:t>
      </w:r>
      <w:r>
        <w:t>opatřeních</w:t>
      </w:r>
      <w:r w:rsidRPr="00B8086E">
        <w:t xml:space="preserve"> </w:t>
      </w:r>
      <w:r>
        <w:t>ke</w:t>
      </w:r>
      <w:r w:rsidRPr="00B8086E">
        <w:t xml:space="preserve"> </w:t>
      </w:r>
      <w:r>
        <w:t>snížení</w:t>
      </w:r>
      <w:r w:rsidRPr="00B8086E">
        <w:t xml:space="preserve"> </w:t>
      </w:r>
      <w:r>
        <w:t>nákladů na</w:t>
      </w:r>
      <w:r w:rsidRPr="00B8086E">
        <w:t xml:space="preserve"> </w:t>
      </w:r>
      <w:r>
        <w:t>zavádění</w:t>
      </w:r>
      <w:r w:rsidRPr="00B8086E">
        <w:t xml:space="preserve"> </w:t>
      </w:r>
      <w:r>
        <w:t>vysokorychlostních</w:t>
      </w:r>
      <w:r w:rsidRPr="00B8086E">
        <w:t xml:space="preserve"> </w:t>
      </w:r>
      <w:r>
        <w:t>sítí</w:t>
      </w:r>
      <w:r w:rsidRPr="00B8086E">
        <w:t xml:space="preserve"> </w:t>
      </w:r>
      <w:r>
        <w:t>elektronických</w:t>
      </w:r>
      <w:r w:rsidRPr="00B8086E">
        <w:t xml:space="preserve"> </w:t>
      </w:r>
      <w:r>
        <w:t>komunikací,</w:t>
      </w:r>
      <w:r w:rsidRPr="00B8086E">
        <w:t xml:space="preserve"> </w:t>
      </w:r>
      <w:r>
        <w:t>a</w:t>
      </w:r>
      <w:r w:rsidR="00672729">
        <w:t> </w:t>
      </w:r>
      <w:r>
        <w:t>využití</w:t>
      </w:r>
      <w:r w:rsidRPr="00B8086E">
        <w:t xml:space="preserve"> </w:t>
      </w:r>
      <w:proofErr w:type="spellStart"/>
      <w:r>
        <w:t>přípoloží</w:t>
      </w:r>
      <w:proofErr w:type="spellEnd"/>
      <w:r w:rsidRPr="00B8086E">
        <w:t xml:space="preserve"> </w:t>
      </w:r>
      <w:r>
        <w:t>podle</w:t>
      </w:r>
      <w:r w:rsidRPr="00B8086E">
        <w:t xml:space="preserve"> </w:t>
      </w:r>
      <w:r>
        <w:t xml:space="preserve">zákona </w:t>
      </w:r>
      <w:r w:rsidR="00CE2CCF">
        <w:br/>
      </w:r>
      <w:r>
        <w:t>č. 416/2009 Sb., liniový zákon, je nezbytné, aby měl provozovatel veřejné komunikační sítě zavádějící vysokorychlostní síť elektronických komunikací informace o</w:t>
      </w:r>
      <w:r w:rsidR="00672729">
        <w:t> </w:t>
      </w:r>
      <w:r>
        <w:t>plánovaných stavebních pracích ostatních liniových staveb, a</w:t>
      </w:r>
      <w:r w:rsidR="00672729">
        <w:t> </w:t>
      </w:r>
      <w:r>
        <w:t>to v</w:t>
      </w:r>
      <w:r w:rsidR="00672729">
        <w:t> </w:t>
      </w:r>
      <w:r>
        <w:t xml:space="preserve">dostatečném časovém předstihu. Využívání možnosti koordinovat stavební práce, popř. využití institutu </w:t>
      </w:r>
      <w:proofErr w:type="spellStart"/>
      <w:r>
        <w:t>přípoloží</w:t>
      </w:r>
      <w:proofErr w:type="spellEnd"/>
      <w:r>
        <w:t xml:space="preserve"> s</w:t>
      </w:r>
      <w:r w:rsidR="00672729">
        <w:t> </w:t>
      </w:r>
      <w:r>
        <w:t>sebou přináší vedle snížení nákladů na zavádění</w:t>
      </w:r>
      <w:r w:rsidRPr="00B8086E">
        <w:t xml:space="preserve"> </w:t>
      </w:r>
      <w:r>
        <w:t>vysokorychlostních</w:t>
      </w:r>
      <w:r w:rsidRPr="00B8086E">
        <w:t xml:space="preserve"> </w:t>
      </w:r>
      <w:r>
        <w:t>sítí</w:t>
      </w:r>
      <w:r w:rsidRPr="00B8086E">
        <w:t xml:space="preserve"> </w:t>
      </w:r>
      <w:r>
        <w:t>a</w:t>
      </w:r>
      <w:r w:rsidR="00672729">
        <w:t> </w:t>
      </w:r>
      <w:r>
        <w:t>urychlení</w:t>
      </w:r>
      <w:r w:rsidRPr="00B8086E">
        <w:t xml:space="preserve"> </w:t>
      </w:r>
      <w:r>
        <w:t>výstavby</w:t>
      </w:r>
      <w:r w:rsidRPr="00B8086E">
        <w:t xml:space="preserve"> </w:t>
      </w:r>
      <w:r>
        <w:t>infrastruktury</w:t>
      </w:r>
      <w:r w:rsidRPr="00B8086E">
        <w:t xml:space="preserve"> </w:t>
      </w:r>
      <w:r>
        <w:t>také</w:t>
      </w:r>
      <w:r w:rsidRPr="00B8086E">
        <w:t xml:space="preserve"> </w:t>
      </w:r>
      <w:r>
        <w:t>pozitivní</w:t>
      </w:r>
      <w:r w:rsidRPr="00B8086E">
        <w:t xml:space="preserve"> </w:t>
      </w:r>
      <w:r>
        <w:t>efekty na</w:t>
      </w:r>
      <w:r w:rsidRPr="00B8086E">
        <w:t xml:space="preserve"> </w:t>
      </w:r>
      <w:r>
        <w:t>kvalitu veřejného prostoru, protože díky jejich využití nemusí být zbytečně lokalita opakovaně rozkopána,</w:t>
      </w:r>
      <w:r w:rsidRPr="00B8086E">
        <w:t xml:space="preserve"> </w:t>
      </w:r>
      <w:r>
        <w:t>čímž</w:t>
      </w:r>
      <w:r w:rsidRPr="00B8086E">
        <w:t xml:space="preserve"> </w:t>
      </w:r>
      <w:r>
        <w:t>dojde</w:t>
      </w:r>
      <w:r w:rsidRPr="00B8086E">
        <w:t xml:space="preserve"> </w:t>
      </w:r>
      <w:r>
        <w:t>k</w:t>
      </w:r>
      <w:r w:rsidR="00672729">
        <w:t> </w:t>
      </w:r>
      <w:r>
        <w:t>minimalizaci</w:t>
      </w:r>
      <w:r w:rsidRPr="00B8086E">
        <w:t xml:space="preserve"> </w:t>
      </w:r>
      <w:r>
        <w:t>omezení</w:t>
      </w:r>
      <w:r w:rsidRPr="00B8086E">
        <w:t xml:space="preserve"> </w:t>
      </w:r>
      <w:r>
        <w:t>způsobených</w:t>
      </w:r>
      <w:r w:rsidRPr="00B8086E">
        <w:t xml:space="preserve"> </w:t>
      </w:r>
      <w:r>
        <w:t>stavební</w:t>
      </w:r>
      <w:r w:rsidRPr="00B8086E">
        <w:t xml:space="preserve"> </w:t>
      </w:r>
      <w:r>
        <w:t>činností</w:t>
      </w:r>
      <w:r w:rsidRPr="00B8086E">
        <w:t xml:space="preserve"> </w:t>
      </w:r>
      <w:r>
        <w:t>dopadajících na širokou veřejnost.</w:t>
      </w:r>
    </w:p>
    <w:p w14:paraId="6DDAEDBE" w14:textId="24903160" w:rsidR="00E035A5" w:rsidRDefault="00E035A5" w:rsidP="00BA3DA9">
      <w:pPr>
        <w:pStyle w:val="Zkladntext"/>
        <w:spacing w:after="120" w:line="312" w:lineRule="auto"/>
        <w:ind w:left="0"/>
        <w:jc w:val="both"/>
      </w:pPr>
      <w:r>
        <w:t xml:space="preserve">Komponenta 1.3 Digitální vysokokapacitní sítě Národního plánu obnovy obsahuje reformu 1.3.1 (Zlepšení prostředí pro zavádění sítí elektronických komunikací), jejímž cílem je legislativní zakotvení evidence připravovaných staveb infrastruktury. Tohoto bude dosaženo přijetím novely zákona </w:t>
      </w:r>
      <w:r w:rsidR="00627F0C">
        <w:br/>
      </w:r>
      <w:r>
        <w:t>č. 127/2005 Sb. (sněmovní tisk 346</w:t>
      </w:r>
      <w:r w:rsidR="00D92A26">
        <w:t>, senátní tisk 88</w:t>
      </w:r>
      <w:r>
        <w:t>), která dne 21. dubna 2023 prošla 3. čtením v</w:t>
      </w:r>
      <w:r w:rsidR="00672729">
        <w:t> </w:t>
      </w:r>
      <w:r>
        <w:t>Poslanecké sněmovně a</w:t>
      </w:r>
      <w:r w:rsidR="00672729">
        <w:t> </w:t>
      </w:r>
      <w:r w:rsidR="00D92A26">
        <w:t>31. května 2023</w:t>
      </w:r>
      <w:r>
        <w:t xml:space="preserve"> by měla být projednána </w:t>
      </w:r>
      <w:r w:rsidR="00D92A26">
        <w:t>Senátem</w:t>
      </w:r>
      <w:r>
        <w:t>. Tato novela obsahuje změnu i</w:t>
      </w:r>
      <w:r w:rsidR="00672729">
        <w:t> </w:t>
      </w:r>
      <w:r>
        <w:t>dalších zákonů, mimo jiné i</w:t>
      </w:r>
      <w:r w:rsidR="00672729">
        <w:t> </w:t>
      </w:r>
      <w:r>
        <w:t>za účelem vzniku databáze připravovaných staveb infrastruktury (nejen elektronických komunikací) v</w:t>
      </w:r>
      <w:r w:rsidR="00672729">
        <w:t> </w:t>
      </w:r>
      <w:r>
        <w:t>rámci digitálních technických map. Nabytí účinnosti se v</w:t>
      </w:r>
      <w:r w:rsidR="00672729">
        <w:t> </w:t>
      </w:r>
      <w:r>
        <w:t>této části navrhuje k</w:t>
      </w:r>
      <w:r w:rsidR="00672729">
        <w:t> </w:t>
      </w:r>
      <w:r>
        <w:t>1. lednu 2026 tak, aby dotčené subjekty (státní správa, samospráva i</w:t>
      </w:r>
      <w:r w:rsidR="00672729">
        <w:t> </w:t>
      </w:r>
      <w:r>
        <w:t>soukromý sektor) měly dostatečný časový prostor na přípravu plnění nově stanovených povinností.</w:t>
      </w:r>
    </w:p>
    <w:p w14:paraId="43F36CAA" w14:textId="77777777" w:rsidR="00485D0B" w:rsidRDefault="00485D0B" w:rsidP="00BA3DA9">
      <w:pPr>
        <w:pStyle w:val="Zkladntext"/>
        <w:spacing w:after="120" w:line="312" w:lineRule="auto"/>
        <w:ind w:left="0"/>
        <w:jc w:val="both"/>
      </w:pPr>
      <w:r>
        <w:t>Realizace potřebných změn informačních systémů bude financována do konce roku 2025.</w:t>
      </w:r>
    </w:p>
    <w:p w14:paraId="5222A7DB" w14:textId="77777777" w:rsidR="00402B17" w:rsidRPr="00402B17" w:rsidRDefault="00402B17" w:rsidP="00BA3DA9">
      <w:pPr>
        <w:pStyle w:val="Zkladntext"/>
        <w:spacing w:after="120" w:line="312" w:lineRule="auto"/>
        <w:ind w:left="0" w:right="108"/>
        <w:jc w:val="both"/>
      </w:pPr>
    </w:p>
    <w:p w14:paraId="60CD1E4B" w14:textId="6A582485" w:rsidR="00EE39E0" w:rsidRDefault="004F3BCA" w:rsidP="00BA3DA9">
      <w:pPr>
        <w:pStyle w:val="Nadpis1"/>
        <w:tabs>
          <w:tab w:val="left" w:pos="1814"/>
        </w:tabs>
        <w:spacing w:after="120" w:line="312" w:lineRule="auto"/>
        <w:ind w:left="112"/>
        <w:jc w:val="left"/>
      </w:pPr>
      <w:r>
        <w:rPr>
          <w:b w:val="0"/>
        </w:rPr>
        <w:t>Opatření</w:t>
      </w:r>
      <w:r>
        <w:rPr>
          <w:b w:val="0"/>
          <w:spacing w:val="-8"/>
        </w:rPr>
        <w:t xml:space="preserve"> </w:t>
      </w:r>
      <w:r>
        <w:rPr>
          <w:b w:val="0"/>
        </w:rPr>
        <w:t xml:space="preserve">č. </w:t>
      </w:r>
      <w:r>
        <w:rPr>
          <w:b w:val="0"/>
          <w:spacing w:val="-5"/>
        </w:rPr>
        <w:t>3.3</w:t>
      </w:r>
      <w:r>
        <w:rPr>
          <w:b w:val="0"/>
        </w:rPr>
        <w:tab/>
      </w:r>
      <w:r>
        <w:t>Sdílení</w:t>
      </w:r>
      <w:r>
        <w:rPr>
          <w:spacing w:val="-7"/>
        </w:rPr>
        <w:t xml:space="preserve"> </w:t>
      </w:r>
      <w:r>
        <w:t>vnitřních</w:t>
      </w:r>
      <w:r>
        <w:rPr>
          <w:spacing w:val="-5"/>
        </w:rPr>
        <w:t xml:space="preserve"> </w:t>
      </w:r>
      <w:r>
        <w:t>komunikačních</w:t>
      </w:r>
      <w:r>
        <w:rPr>
          <w:spacing w:val="-8"/>
        </w:rPr>
        <w:t xml:space="preserve"> </w:t>
      </w:r>
      <w:r>
        <w:t>vedení</w:t>
      </w:r>
      <w:r>
        <w:rPr>
          <w:spacing w:val="-4"/>
        </w:rPr>
        <w:t xml:space="preserve"> </w:t>
      </w:r>
      <w:r>
        <w:t>v</w:t>
      </w:r>
      <w:r w:rsidR="00672729">
        <w:rPr>
          <w:spacing w:val="-5"/>
        </w:rPr>
        <w:t> </w:t>
      </w:r>
      <w:r>
        <w:t>obytných</w:t>
      </w:r>
      <w:r>
        <w:rPr>
          <w:spacing w:val="-5"/>
        </w:rPr>
        <w:t xml:space="preserve"> </w:t>
      </w:r>
      <w:r>
        <w:t>budovách</w:t>
      </w:r>
      <w:r>
        <w:rPr>
          <w:spacing w:val="-5"/>
        </w:rPr>
        <w:t xml:space="preserve"> </w:t>
      </w:r>
      <w:r>
        <w:t>s</w:t>
      </w:r>
      <w:r w:rsidR="00672729">
        <w:rPr>
          <w:spacing w:val="-3"/>
        </w:rPr>
        <w:t> </w:t>
      </w:r>
      <w:r>
        <w:t>více</w:t>
      </w:r>
      <w:r>
        <w:rPr>
          <w:spacing w:val="-5"/>
        </w:rPr>
        <w:t xml:space="preserve"> </w:t>
      </w:r>
      <w:r>
        <w:rPr>
          <w:spacing w:val="-4"/>
        </w:rPr>
        <w:t>byty</w:t>
      </w:r>
    </w:p>
    <w:p w14:paraId="5C5279C9" w14:textId="288FA4C3" w:rsidR="00EE39E0" w:rsidRDefault="004F3BCA" w:rsidP="00BA3DA9">
      <w:pPr>
        <w:pStyle w:val="Zkladntext"/>
        <w:spacing w:after="120" w:line="312" w:lineRule="auto"/>
        <w:ind w:left="0"/>
        <w:jc w:val="both"/>
      </w:pPr>
      <w:r>
        <w:t>V České republice neexistoval samostatný normalizační dokument zaměřený na výstavbu vysokorychlostních sítí elektronických komunikací, který by zejména řešil umisťování těchto sítí uvnitř budov. Tento nedostatek by se v</w:t>
      </w:r>
      <w:r w:rsidR="00672729">
        <w:t> </w:t>
      </w:r>
      <w:r>
        <w:t>budoucnu projevil v</w:t>
      </w:r>
      <w:r w:rsidR="00672729">
        <w:t> </w:t>
      </w:r>
      <w:r>
        <w:t>komplikovaném zajištění povinnosti sdílení těchto vedení mezi operátory a</w:t>
      </w:r>
      <w:r w:rsidR="00672729">
        <w:t> </w:t>
      </w:r>
      <w:r>
        <w:t>eventuálně</w:t>
      </w:r>
      <w:r w:rsidR="00627F0C">
        <w:t xml:space="preserve"> by vedl</w:t>
      </w:r>
      <w:r>
        <w:t xml:space="preserve"> k</w:t>
      </w:r>
      <w:r w:rsidR="00672729">
        <w:t> </w:t>
      </w:r>
      <w:r>
        <w:t xml:space="preserve">obtížné aplikaci některých ustanovení zákona </w:t>
      </w:r>
      <w:r w:rsidR="00627F0C">
        <w:br/>
      </w:r>
      <w:r>
        <w:t>č. 194/2017 Sb. Z</w:t>
      </w:r>
      <w:r w:rsidR="00672729">
        <w:t> </w:t>
      </w:r>
      <w:r>
        <w:t>toho důvodu byl pod gescí MPO vypracován text relevantní technické normalizační</w:t>
      </w:r>
      <w:r w:rsidRPr="00B8086E">
        <w:t xml:space="preserve"> </w:t>
      </w:r>
      <w:r>
        <w:t>informace,</w:t>
      </w:r>
      <w:r w:rsidRPr="00B8086E">
        <w:t xml:space="preserve"> </w:t>
      </w:r>
      <w:r>
        <w:t>která</w:t>
      </w:r>
      <w:r w:rsidRPr="00B8086E">
        <w:t xml:space="preserve"> </w:t>
      </w:r>
      <w:r>
        <w:t>byla</w:t>
      </w:r>
      <w:r w:rsidRPr="00B8086E">
        <w:t xml:space="preserve"> </w:t>
      </w:r>
      <w:r>
        <w:t>schválena</w:t>
      </w:r>
      <w:r w:rsidRPr="00B8086E">
        <w:t xml:space="preserve"> </w:t>
      </w:r>
      <w:r>
        <w:t>a</w:t>
      </w:r>
      <w:r w:rsidR="00672729">
        <w:t> </w:t>
      </w:r>
      <w:r>
        <w:t>zavedena</w:t>
      </w:r>
      <w:r w:rsidRPr="00B8086E">
        <w:t xml:space="preserve"> </w:t>
      </w:r>
      <w:r>
        <w:t>do</w:t>
      </w:r>
      <w:r w:rsidRPr="00B8086E">
        <w:t xml:space="preserve"> </w:t>
      </w:r>
      <w:r>
        <w:t>soustavy</w:t>
      </w:r>
      <w:r w:rsidRPr="00B8086E">
        <w:t xml:space="preserve"> </w:t>
      </w:r>
      <w:r>
        <w:t>norem</w:t>
      </w:r>
      <w:r w:rsidRPr="00B8086E">
        <w:t xml:space="preserve"> </w:t>
      </w:r>
      <w:r>
        <w:t>ČSN</w:t>
      </w:r>
      <w:r w:rsidRPr="00B8086E">
        <w:t xml:space="preserve"> </w:t>
      </w:r>
      <w:r>
        <w:t>jako</w:t>
      </w:r>
      <w:r w:rsidRPr="00B8086E">
        <w:t xml:space="preserve"> </w:t>
      </w:r>
      <w:r>
        <w:t>TNI</w:t>
      </w:r>
      <w:r w:rsidRPr="00B8086E">
        <w:t xml:space="preserve"> </w:t>
      </w:r>
      <w:r>
        <w:t>34</w:t>
      </w:r>
      <w:r w:rsidRPr="00B8086E">
        <w:t xml:space="preserve"> </w:t>
      </w:r>
      <w:r>
        <w:t>2300 Předpisy</w:t>
      </w:r>
      <w:r w:rsidRPr="00B8086E">
        <w:t xml:space="preserve"> </w:t>
      </w:r>
      <w:r>
        <w:t>pro</w:t>
      </w:r>
      <w:r w:rsidRPr="00B8086E">
        <w:t xml:space="preserve"> </w:t>
      </w:r>
      <w:r>
        <w:t>vnitřní</w:t>
      </w:r>
      <w:r w:rsidRPr="00B8086E">
        <w:t xml:space="preserve"> </w:t>
      </w:r>
      <w:r>
        <w:t>rozvody</w:t>
      </w:r>
      <w:r w:rsidRPr="00B8086E">
        <w:t xml:space="preserve"> </w:t>
      </w:r>
      <w:r>
        <w:t>vedení</w:t>
      </w:r>
      <w:r w:rsidRPr="00B8086E">
        <w:t xml:space="preserve"> </w:t>
      </w:r>
      <w:r>
        <w:t>elektronických</w:t>
      </w:r>
      <w:r w:rsidRPr="00B8086E">
        <w:t xml:space="preserve"> </w:t>
      </w:r>
      <w:r>
        <w:t>komunikací-Komentář</w:t>
      </w:r>
      <w:r w:rsidRPr="00B8086E">
        <w:t xml:space="preserve"> </w:t>
      </w:r>
      <w:r>
        <w:t>k</w:t>
      </w:r>
      <w:r w:rsidR="00672729">
        <w:t> </w:t>
      </w:r>
      <w:r>
        <w:t>ČSN</w:t>
      </w:r>
      <w:r w:rsidRPr="00B8086E">
        <w:t xml:space="preserve"> </w:t>
      </w:r>
      <w:r>
        <w:t>34</w:t>
      </w:r>
      <w:r w:rsidRPr="00B8086E">
        <w:t xml:space="preserve"> </w:t>
      </w:r>
      <w:r>
        <w:t xml:space="preserve">2300 </w:t>
      </w:r>
      <w:proofErr w:type="spellStart"/>
      <w:r>
        <w:t>ed</w:t>
      </w:r>
      <w:proofErr w:type="spellEnd"/>
      <w:r>
        <w:t>. 2:2014.</w:t>
      </w:r>
    </w:p>
    <w:p w14:paraId="27AD6271" w14:textId="29B098E5" w:rsidR="00776AA1" w:rsidRDefault="004F3BCA" w:rsidP="00BA3DA9">
      <w:pPr>
        <w:pStyle w:val="Zkladntext"/>
        <w:spacing w:after="120" w:line="312" w:lineRule="auto"/>
        <w:ind w:left="0"/>
        <w:jc w:val="both"/>
      </w:pPr>
      <w:r>
        <w:t>Uvedená</w:t>
      </w:r>
      <w:r w:rsidRPr="00B8086E">
        <w:t xml:space="preserve"> </w:t>
      </w:r>
      <w:r>
        <w:t>technická</w:t>
      </w:r>
      <w:r w:rsidRPr="00B8086E">
        <w:t xml:space="preserve"> </w:t>
      </w:r>
      <w:r>
        <w:t>normalizační</w:t>
      </w:r>
      <w:r w:rsidRPr="00B8086E">
        <w:t xml:space="preserve"> </w:t>
      </w:r>
      <w:r>
        <w:t>informace</w:t>
      </w:r>
      <w:r w:rsidRPr="00B8086E">
        <w:t xml:space="preserve"> </w:t>
      </w:r>
      <w:r>
        <w:t>upřesňuje</w:t>
      </w:r>
      <w:r w:rsidRPr="00B8086E">
        <w:t xml:space="preserve"> </w:t>
      </w:r>
      <w:r>
        <w:t>a</w:t>
      </w:r>
      <w:r w:rsidR="00672729">
        <w:t> </w:t>
      </w:r>
      <w:r>
        <w:t>doplňuje</w:t>
      </w:r>
      <w:r w:rsidRPr="00B8086E">
        <w:t xml:space="preserve"> </w:t>
      </w:r>
      <w:r>
        <w:t>požadavky</w:t>
      </w:r>
      <w:r w:rsidRPr="00B8086E">
        <w:t xml:space="preserve"> </w:t>
      </w:r>
      <w:r>
        <w:t>technické</w:t>
      </w:r>
      <w:r w:rsidRPr="00B8086E">
        <w:t xml:space="preserve"> </w:t>
      </w:r>
      <w:r>
        <w:t xml:space="preserve">normy </w:t>
      </w:r>
      <w:r w:rsidR="00627F0C">
        <w:br/>
      </w:r>
      <w:r>
        <w:t>ČSN</w:t>
      </w:r>
      <w:r w:rsidRPr="00B8086E">
        <w:t xml:space="preserve"> </w:t>
      </w:r>
      <w:r>
        <w:t xml:space="preserve">34 2300 </w:t>
      </w:r>
      <w:proofErr w:type="spellStart"/>
      <w:r>
        <w:t>ed</w:t>
      </w:r>
      <w:proofErr w:type="spellEnd"/>
      <w:r>
        <w:t>. 2:2014 s</w:t>
      </w:r>
      <w:r w:rsidR="00672729">
        <w:t> </w:t>
      </w:r>
      <w:r>
        <w:t>ohledem na zřizování vnitřních rozvodů elektronických komunikací pro přenos dat pomocí optických sítí.</w:t>
      </w:r>
      <w:r w:rsidR="00776AA1">
        <w:t xml:space="preserve"> </w:t>
      </w:r>
    </w:p>
    <w:p w14:paraId="0DF9B4B4" w14:textId="70B6839A" w:rsidR="00EE39E0" w:rsidRDefault="004F3BCA" w:rsidP="00BA3DA9">
      <w:pPr>
        <w:pStyle w:val="Zkladntext"/>
        <w:spacing w:after="120" w:line="312" w:lineRule="auto"/>
        <w:ind w:left="0"/>
        <w:jc w:val="both"/>
      </w:pPr>
      <w:r>
        <w:t>Dále BCO (viz Opatření 3.9) trvale provádí osvětu mezi projektanty, kteří jsou členy České</w:t>
      </w:r>
      <w:r w:rsidRPr="00B8086E">
        <w:t xml:space="preserve"> </w:t>
      </w:r>
      <w:r>
        <w:t>komory autorizovaných inženýrů a</w:t>
      </w:r>
      <w:r w:rsidR="00672729">
        <w:t> </w:t>
      </w:r>
      <w:r>
        <w:t>techniků činných ve výstavbě a</w:t>
      </w:r>
      <w:r w:rsidR="00672729">
        <w:t> </w:t>
      </w:r>
      <w:r>
        <w:t>České komory architektů a</w:t>
      </w:r>
      <w:r w:rsidR="00672729">
        <w:t> </w:t>
      </w:r>
      <w:r>
        <w:t xml:space="preserve">mezi </w:t>
      </w:r>
      <w:r w:rsidRPr="00B8086E">
        <w:t>developery.</w:t>
      </w:r>
    </w:p>
    <w:p w14:paraId="3F961AE8" w14:textId="77777777" w:rsidR="00EE39E0" w:rsidRDefault="004F3BCA" w:rsidP="00BA3DA9">
      <w:pPr>
        <w:pStyle w:val="Zkladntext"/>
        <w:spacing w:after="120" w:line="312" w:lineRule="auto"/>
        <w:ind w:left="0"/>
        <w:jc w:val="both"/>
      </w:pPr>
      <w:r>
        <w:t>Opatření</w:t>
      </w:r>
      <w:r w:rsidRPr="00B8086E">
        <w:t xml:space="preserve"> </w:t>
      </w:r>
      <w:r>
        <w:t>3.3</w:t>
      </w:r>
      <w:r w:rsidRPr="00B8086E">
        <w:t xml:space="preserve"> </w:t>
      </w:r>
      <w:r>
        <w:t>je</w:t>
      </w:r>
      <w:r w:rsidRPr="00B8086E">
        <w:t xml:space="preserve"> </w:t>
      </w:r>
      <w:r>
        <w:t>již</w:t>
      </w:r>
      <w:r w:rsidRPr="00B8086E">
        <w:t xml:space="preserve"> </w:t>
      </w:r>
      <w:r>
        <w:t>komplexně</w:t>
      </w:r>
      <w:r w:rsidRPr="00B8086E">
        <w:t xml:space="preserve"> naplněno.</w:t>
      </w:r>
    </w:p>
    <w:p w14:paraId="31991E87" w14:textId="77777777" w:rsidR="00EE39E0" w:rsidRDefault="00EE39E0" w:rsidP="00BA3DA9">
      <w:pPr>
        <w:pStyle w:val="Zkladntext"/>
        <w:spacing w:after="120" w:line="312" w:lineRule="auto"/>
        <w:ind w:left="0"/>
        <w:rPr>
          <w:sz w:val="24"/>
        </w:rPr>
      </w:pPr>
    </w:p>
    <w:p w14:paraId="242B61C0" w14:textId="77777777" w:rsidR="00BA3DA9" w:rsidRDefault="00BA3DA9">
      <w:pPr>
        <w:rPr>
          <w:bCs/>
        </w:rPr>
      </w:pPr>
      <w:r>
        <w:rPr>
          <w:b/>
        </w:rPr>
        <w:br w:type="page"/>
      </w:r>
    </w:p>
    <w:p w14:paraId="5A34FB2E" w14:textId="38DA636B" w:rsidR="00EE39E0" w:rsidRDefault="004F3BCA" w:rsidP="007D6584">
      <w:pPr>
        <w:pStyle w:val="Nadpis1"/>
        <w:spacing w:after="120" w:line="312" w:lineRule="auto"/>
        <w:ind w:hanging="1701"/>
      </w:pPr>
      <w:r>
        <w:rPr>
          <w:b w:val="0"/>
        </w:rPr>
        <w:lastRenderedPageBreak/>
        <w:t>Opatření</w:t>
      </w:r>
      <w:r>
        <w:rPr>
          <w:b w:val="0"/>
          <w:spacing w:val="-5"/>
        </w:rPr>
        <w:t xml:space="preserve"> </w:t>
      </w:r>
      <w:r>
        <w:rPr>
          <w:b w:val="0"/>
        </w:rPr>
        <w:t>č. 3.4</w:t>
      </w:r>
      <w:r>
        <w:rPr>
          <w:b w:val="0"/>
          <w:spacing w:val="80"/>
        </w:rPr>
        <w:t xml:space="preserve"> </w:t>
      </w:r>
      <w:r w:rsidR="007D6584">
        <w:rPr>
          <w:b w:val="0"/>
          <w:spacing w:val="80"/>
        </w:rPr>
        <w:tab/>
      </w:r>
      <w:r>
        <w:t>Umisťování prvků sítí elektronických komunikací do nezpevněných ploch podél pozemních komunikací</w:t>
      </w:r>
    </w:p>
    <w:p w14:paraId="3D950142" w14:textId="7E28A9FC" w:rsidR="00EE39E0" w:rsidRDefault="004F3BCA" w:rsidP="00BA3DA9">
      <w:pPr>
        <w:pStyle w:val="Zkladntext"/>
        <w:spacing w:after="120" w:line="312" w:lineRule="auto"/>
        <w:ind w:left="0"/>
        <w:jc w:val="both"/>
      </w:pPr>
      <w:r>
        <w:t>Umisťování prvků infrastruktury sítí elektronických komunikací do pozemních komunikací bylo vyřešeno zákonem č.</w:t>
      </w:r>
      <w:r w:rsidRPr="00B8086E">
        <w:t xml:space="preserve"> </w:t>
      </w:r>
      <w:r>
        <w:t>374/2021 Sb., kterým se mění zákon č. 127/2005 Sb., o</w:t>
      </w:r>
      <w:r w:rsidR="00672729">
        <w:t> </w:t>
      </w:r>
      <w:r>
        <w:t>elektronických komunikacích, kterým byla provedena změna zákona č. 13/1997 Sb., o</w:t>
      </w:r>
      <w:r w:rsidR="00672729">
        <w:t> </w:t>
      </w:r>
      <w:r>
        <w:t>pozemních komunikacích.</w:t>
      </w:r>
    </w:p>
    <w:p w14:paraId="185E09E2" w14:textId="77777777" w:rsidR="00EE39E0" w:rsidRDefault="004F3BCA" w:rsidP="00BA3DA9">
      <w:pPr>
        <w:pStyle w:val="Zkladntext"/>
        <w:spacing w:after="120" w:line="312" w:lineRule="auto"/>
        <w:ind w:left="0"/>
        <w:jc w:val="both"/>
      </w:pPr>
      <w:r>
        <w:t>Tím</w:t>
      </w:r>
      <w:r w:rsidRPr="00B8086E">
        <w:t xml:space="preserve"> </w:t>
      </w:r>
      <w:r>
        <w:t>bylo</w:t>
      </w:r>
      <w:r w:rsidRPr="00B8086E">
        <w:t xml:space="preserve"> </w:t>
      </w:r>
      <w:r>
        <w:t>dosaženo,</w:t>
      </w:r>
      <w:r w:rsidRPr="00B8086E">
        <w:t xml:space="preserve"> </w:t>
      </w:r>
      <w:r>
        <w:t>že</w:t>
      </w:r>
      <w:r w:rsidRPr="00B8086E">
        <w:t xml:space="preserve"> </w:t>
      </w:r>
      <w:r>
        <w:t>opatření</w:t>
      </w:r>
      <w:r w:rsidRPr="00B8086E">
        <w:t xml:space="preserve"> </w:t>
      </w:r>
      <w:r>
        <w:t>3.4</w:t>
      </w:r>
      <w:r w:rsidRPr="00B8086E">
        <w:t xml:space="preserve"> </w:t>
      </w:r>
      <w:r>
        <w:t>bylo</w:t>
      </w:r>
      <w:r w:rsidRPr="00B8086E">
        <w:t xml:space="preserve"> </w:t>
      </w:r>
      <w:r>
        <w:t>realizováno</w:t>
      </w:r>
      <w:r w:rsidRPr="00B8086E">
        <w:t xml:space="preserve"> </w:t>
      </w:r>
      <w:r>
        <w:t>výše</w:t>
      </w:r>
      <w:r w:rsidRPr="00B8086E">
        <w:t xml:space="preserve"> </w:t>
      </w:r>
      <w:r>
        <w:t>uvedeným</w:t>
      </w:r>
      <w:r w:rsidRPr="00B8086E">
        <w:t xml:space="preserve"> způsobem.</w:t>
      </w:r>
    </w:p>
    <w:p w14:paraId="2E496CAF" w14:textId="77777777" w:rsidR="00EE39E0" w:rsidRDefault="00EE39E0" w:rsidP="00BA3DA9">
      <w:pPr>
        <w:pStyle w:val="Zkladntext"/>
        <w:spacing w:after="120" w:line="312" w:lineRule="auto"/>
        <w:ind w:left="0"/>
        <w:rPr>
          <w:sz w:val="24"/>
        </w:rPr>
      </w:pPr>
    </w:p>
    <w:p w14:paraId="629428EF" w14:textId="35345DFA" w:rsidR="00EE39E0" w:rsidRDefault="004F3BCA" w:rsidP="00D45A50">
      <w:pPr>
        <w:pStyle w:val="Nadpis1"/>
        <w:spacing w:after="120" w:line="312" w:lineRule="auto"/>
        <w:ind w:left="112"/>
        <w:rPr>
          <w:b w:val="0"/>
        </w:rPr>
      </w:pPr>
      <w:r>
        <w:rPr>
          <w:b w:val="0"/>
        </w:rPr>
        <w:t>Opatření</w:t>
      </w:r>
      <w:r>
        <w:rPr>
          <w:b w:val="0"/>
          <w:spacing w:val="-7"/>
        </w:rPr>
        <w:t xml:space="preserve"> </w:t>
      </w:r>
      <w:r>
        <w:rPr>
          <w:b w:val="0"/>
        </w:rPr>
        <w:t>č. 3.5</w:t>
      </w:r>
      <w:r>
        <w:rPr>
          <w:b w:val="0"/>
          <w:spacing w:val="54"/>
        </w:rPr>
        <w:t xml:space="preserve"> </w:t>
      </w:r>
      <w:r>
        <w:t>Možnost</w:t>
      </w:r>
      <w:r>
        <w:rPr>
          <w:spacing w:val="78"/>
        </w:rPr>
        <w:t xml:space="preserve"> </w:t>
      </w:r>
      <w:r>
        <w:t>zřízení</w:t>
      </w:r>
      <w:r>
        <w:rPr>
          <w:spacing w:val="50"/>
          <w:w w:val="150"/>
        </w:rPr>
        <w:t xml:space="preserve"> </w:t>
      </w:r>
      <w:r>
        <w:t>služebnosti</w:t>
      </w:r>
      <w:r>
        <w:rPr>
          <w:spacing w:val="78"/>
        </w:rPr>
        <w:t xml:space="preserve"> </w:t>
      </w:r>
      <w:r>
        <w:t>u</w:t>
      </w:r>
      <w:r w:rsidR="00672729">
        <w:rPr>
          <w:spacing w:val="-1"/>
        </w:rPr>
        <w:t> </w:t>
      </w:r>
      <w:r>
        <w:t>stávajících</w:t>
      </w:r>
      <w:r>
        <w:rPr>
          <w:spacing w:val="79"/>
        </w:rPr>
        <w:t xml:space="preserve"> </w:t>
      </w:r>
      <w:r>
        <w:t>veřejných</w:t>
      </w:r>
      <w:r>
        <w:rPr>
          <w:spacing w:val="78"/>
        </w:rPr>
        <w:t xml:space="preserve"> </w:t>
      </w:r>
      <w:r>
        <w:t>komunikačních</w:t>
      </w:r>
      <w:r>
        <w:rPr>
          <w:spacing w:val="78"/>
        </w:rPr>
        <w:t xml:space="preserve"> </w:t>
      </w:r>
      <w:r>
        <w:rPr>
          <w:spacing w:val="-4"/>
        </w:rPr>
        <w:t>sítí</w:t>
      </w:r>
      <w:r w:rsidR="00D45A50">
        <w:rPr>
          <w:spacing w:val="-4"/>
        </w:rPr>
        <w:br/>
      </w:r>
      <w:r w:rsidR="00D45A50">
        <w:t xml:space="preserve">                           </w:t>
      </w:r>
      <w:r>
        <w:t>na</w:t>
      </w:r>
      <w:r>
        <w:rPr>
          <w:spacing w:val="-3"/>
        </w:rPr>
        <w:t xml:space="preserve"> </w:t>
      </w:r>
      <w:r>
        <w:t>základě</w:t>
      </w:r>
      <w:r>
        <w:rPr>
          <w:spacing w:val="-5"/>
        </w:rPr>
        <w:t xml:space="preserve"> </w:t>
      </w:r>
      <w:r>
        <w:t>soudního</w:t>
      </w:r>
      <w:r>
        <w:rPr>
          <w:spacing w:val="-4"/>
        </w:rPr>
        <w:t xml:space="preserve"> </w:t>
      </w:r>
      <w:r>
        <w:rPr>
          <w:spacing w:val="-2"/>
        </w:rPr>
        <w:t>rozhodnutí</w:t>
      </w:r>
    </w:p>
    <w:p w14:paraId="5510D3BF" w14:textId="53C308FC" w:rsidR="00EE39E0" w:rsidRDefault="004F3BCA" w:rsidP="00BA3DA9">
      <w:pPr>
        <w:pStyle w:val="Zkladntext"/>
        <w:spacing w:after="120" w:line="312" w:lineRule="auto"/>
        <w:ind w:left="0"/>
        <w:jc w:val="both"/>
      </w:pPr>
      <w:r>
        <w:t>Zákonem č. 311/2019 Sb., kterým se mění zákon č. 127/2005 Sb., o</w:t>
      </w:r>
      <w:r w:rsidR="00672729">
        <w:t> </w:t>
      </w:r>
      <w:r>
        <w:t>elektronických komunikacích, byl</w:t>
      </w:r>
      <w:r w:rsidRPr="00B8086E">
        <w:t xml:space="preserve"> </w:t>
      </w:r>
      <w:r>
        <w:t>existující</w:t>
      </w:r>
      <w:r w:rsidRPr="00B8086E">
        <w:t xml:space="preserve"> </w:t>
      </w:r>
      <w:r>
        <w:t>nedostatek</w:t>
      </w:r>
      <w:r w:rsidRPr="00B8086E">
        <w:t xml:space="preserve"> </w:t>
      </w:r>
      <w:r>
        <w:t>odstraněn</w:t>
      </w:r>
      <w:r w:rsidRPr="00B8086E">
        <w:t xml:space="preserve"> </w:t>
      </w:r>
      <w:r>
        <w:t>(konkrétně</w:t>
      </w:r>
      <w:r w:rsidRPr="00B8086E">
        <w:t xml:space="preserve"> </w:t>
      </w:r>
      <w:r>
        <w:t>v</w:t>
      </w:r>
      <w:r w:rsidR="00672729">
        <w:t> </w:t>
      </w:r>
      <w:r>
        <w:t>§</w:t>
      </w:r>
      <w:r w:rsidRPr="00B8086E">
        <w:t xml:space="preserve"> </w:t>
      </w:r>
      <w:r>
        <w:t>104</w:t>
      </w:r>
      <w:r w:rsidRPr="00B8086E">
        <w:t xml:space="preserve"> </w:t>
      </w:r>
      <w:r>
        <w:t>odst.</w:t>
      </w:r>
      <w:r w:rsidRPr="00B8086E">
        <w:t xml:space="preserve"> </w:t>
      </w:r>
      <w:r>
        <w:t>4</w:t>
      </w:r>
      <w:r w:rsidRPr="00B8086E">
        <w:t xml:space="preserve"> </w:t>
      </w:r>
      <w:r>
        <w:t>zákona</w:t>
      </w:r>
      <w:r w:rsidRPr="00B8086E">
        <w:t xml:space="preserve"> </w:t>
      </w:r>
      <w:r>
        <w:t>č.</w:t>
      </w:r>
      <w:r w:rsidRPr="00B8086E">
        <w:t xml:space="preserve"> </w:t>
      </w:r>
      <w:r>
        <w:t>127/2005</w:t>
      </w:r>
      <w:r w:rsidRPr="00B8086E">
        <w:t xml:space="preserve"> </w:t>
      </w:r>
      <w:r>
        <w:t>Sb., o</w:t>
      </w:r>
      <w:r w:rsidR="00672729">
        <w:t> </w:t>
      </w:r>
      <w:r>
        <w:t>elektronických komunikacích, byla za první větu vložena věta "</w:t>
      </w:r>
      <w:r w:rsidRPr="00B8086E">
        <w:t>To platí i</w:t>
      </w:r>
      <w:r w:rsidR="00672729">
        <w:t> </w:t>
      </w:r>
      <w:r w:rsidRPr="00B8086E">
        <w:t>v případě, kdy je stavba, pro kterou se právo vyvlastňuje, zřizována nebo již byla zřízena a</w:t>
      </w:r>
      <w:r w:rsidR="00672729">
        <w:t> </w:t>
      </w:r>
      <w:r w:rsidRPr="00B8086E">
        <w:t>zřízení služebnosti nezmařil podnikatel zajišťující veřejnou komunikační síť.</w:t>
      </w:r>
      <w:r>
        <w:t>"</w:t>
      </w:r>
      <w:r w:rsidR="00D92A26">
        <w:t>).</w:t>
      </w:r>
    </w:p>
    <w:p w14:paraId="43CC25E9" w14:textId="7B37F442" w:rsidR="003579BD" w:rsidRDefault="004F3BCA" w:rsidP="00BA3DA9">
      <w:pPr>
        <w:pStyle w:val="Zkladntext"/>
        <w:spacing w:after="120" w:line="312" w:lineRule="auto"/>
        <w:ind w:left="0"/>
        <w:jc w:val="both"/>
      </w:pPr>
      <w:r>
        <w:t>Opatření</w:t>
      </w:r>
      <w:r w:rsidRPr="00B8086E">
        <w:t xml:space="preserve"> </w:t>
      </w:r>
      <w:r>
        <w:t>3.5</w:t>
      </w:r>
      <w:r w:rsidRPr="00B8086E">
        <w:t xml:space="preserve"> </w:t>
      </w:r>
      <w:r>
        <w:t>je</w:t>
      </w:r>
      <w:r w:rsidRPr="00B8086E">
        <w:t xml:space="preserve"> </w:t>
      </w:r>
      <w:r>
        <w:t>již</w:t>
      </w:r>
      <w:r w:rsidRPr="00B8086E">
        <w:t xml:space="preserve"> </w:t>
      </w:r>
      <w:r>
        <w:t>komplexně</w:t>
      </w:r>
      <w:r w:rsidRPr="00B8086E">
        <w:t xml:space="preserve"> naplněno.</w:t>
      </w:r>
    </w:p>
    <w:p w14:paraId="2CA277B2" w14:textId="77777777" w:rsidR="00B8086E" w:rsidRDefault="00B8086E" w:rsidP="00BA3DA9">
      <w:pPr>
        <w:pStyle w:val="Zkladntext"/>
        <w:spacing w:after="120" w:line="312" w:lineRule="auto"/>
        <w:ind w:left="0"/>
        <w:jc w:val="both"/>
      </w:pPr>
    </w:p>
    <w:p w14:paraId="667425A2" w14:textId="65755B37" w:rsidR="00EE39E0" w:rsidRDefault="004F3BCA" w:rsidP="007D6584">
      <w:pPr>
        <w:pStyle w:val="Nadpis1"/>
        <w:spacing w:after="120" w:line="312" w:lineRule="auto"/>
        <w:ind w:hanging="1701"/>
      </w:pPr>
      <w:r>
        <w:rPr>
          <w:b w:val="0"/>
        </w:rPr>
        <w:t>Opatření</w:t>
      </w:r>
      <w:r>
        <w:rPr>
          <w:b w:val="0"/>
          <w:spacing w:val="-4"/>
        </w:rPr>
        <w:t xml:space="preserve"> </w:t>
      </w:r>
      <w:r>
        <w:rPr>
          <w:b w:val="0"/>
        </w:rPr>
        <w:t>č. 3.6</w:t>
      </w:r>
      <w:r>
        <w:rPr>
          <w:b w:val="0"/>
          <w:spacing w:val="80"/>
        </w:rPr>
        <w:t xml:space="preserve"> </w:t>
      </w:r>
      <w:r w:rsidR="007D6584">
        <w:rPr>
          <w:b w:val="0"/>
          <w:spacing w:val="80"/>
        </w:rPr>
        <w:tab/>
      </w:r>
      <w:r>
        <w:t>Zajištění přístupu</w:t>
      </w:r>
      <w:r>
        <w:rPr>
          <w:spacing w:val="40"/>
        </w:rPr>
        <w:t xml:space="preserve"> </w:t>
      </w:r>
      <w:r>
        <w:t>k</w:t>
      </w:r>
      <w:r w:rsidR="00672729">
        <w:rPr>
          <w:spacing w:val="-1"/>
        </w:rPr>
        <w:t> </w:t>
      </w:r>
      <w:r>
        <w:t>mobilním sítím</w:t>
      </w:r>
      <w:r>
        <w:rPr>
          <w:spacing w:val="40"/>
        </w:rPr>
        <w:t xml:space="preserve"> </w:t>
      </w:r>
      <w:r>
        <w:t>na železničních a</w:t>
      </w:r>
      <w:r w:rsidR="00672729">
        <w:t> </w:t>
      </w:r>
      <w:r>
        <w:t>jiných</w:t>
      </w:r>
      <w:r>
        <w:rPr>
          <w:spacing w:val="40"/>
        </w:rPr>
        <w:t xml:space="preserve"> </w:t>
      </w:r>
      <w:r>
        <w:t>dopravních tratích</w:t>
      </w:r>
      <w:r w:rsidR="007D6701">
        <w:t xml:space="preserve"> </w:t>
      </w:r>
      <w:r>
        <w:t>a</w:t>
      </w:r>
      <w:r w:rsidR="00672729">
        <w:t> </w:t>
      </w:r>
      <w:r>
        <w:t>uvnitř kolejových vozidel</w:t>
      </w:r>
    </w:p>
    <w:p w14:paraId="18F5A561" w14:textId="4C2CB959" w:rsidR="00784BFB" w:rsidRDefault="004F3BCA" w:rsidP="00BA3DA9">
      <w:pPr>
        <w:pStyle w:val="Zkladntext"/>
        <w:spacing w:after="120" w:line="312" w:lineRule="auto"/>
        <w:ind w:left="0"/>
        <w:jc w:val="both"/>
      </w:pPr>
      <w:r>
        <w:t>V</w:t>
      </w:r>
      <w:r w:rsidRPr="00B8086E">
        <w:t xml:space="preserve"> </w:t>
      </w:r>
      <w:r>
        <w:t>rámci Národního plánu obnovy (komponenta 1.3 Digitální vysokokapacitní sítě, investice 1.3.4 Dokrytí 5G koridorů a</w:t>
      </w:r>
      <w:r w:rsidR="00672729">
        <w:t> </w:t>
      </w:r>
      <w:r>
        <w:t>podpora rozvoje 5G) se plánuje v</w:t>
      </w:r>
      <w:r w:rsidR="00672729">
        <w:t> </w:t>
      </w:r>
      <w:r>
        <w:t xml:space="preserve">termínu do 4. čtvrtletí 2025 </w:t>
      </w:r>
      <w:r w:rsidR="00BC3C0A">
        <w:t>s finanční spoluúčas</w:t>
      </w:r>
      <w:r w:rsidR="00CC153D">
        <w:t xml:space="preserve">tí z veřejných zdrojů </w:t>
      </w:r>
      <w:r>
        <w:t xml:space="preserve">pokrýt </w:t>
      </w:r>
      <w:r w:rsidR="00EC3143">
        <w:t>významnou část</w:t>
      </w:r>
      <w:r>
        <w:t xml:space="preserve"> železničních koridorů se zvýšenou úrovní signálu 5G (nad rámec rozvojových kritéri</w:t>
      </w:r>
      <w:r w:rsidR="00CC153D">
        <w:t>í podmínek aukce kmitočtů</w:t>
      </w:r>
      <w:r>
        <w:t xml:space="preserve"> pro sítě 5G)</w:t>
      </w:r>
      <w:r w:rsidR="00CC153D">
        <w:t>.</w:t>
      </w:r>
      <w:r w:rsidR="00784BFB">
        <w:t xml:space="preserve"> Dne 3</w:t>
      </w:r>
      <w:r w:rsidR="00784BFB" w:rsidRPr="00F77C4C">
        <w:t>. dubna 2023 MPO vyhlásil</w:t>
      </w:r>
      <w:r w:rsidR="00784BFB">
        <w:t>o</w:t>
      </w:r>
      <w:r w:rsidR="00784BFB" w:rsidRPr="00F77C4C">
        <w:t xml:space="preserve"> </w:t>
      </w:r>
      <w:r w:rsidR="00784BFB">
        <w:t>první</w:t>
      </w:r>
      <w:r w:rsidR="00784BFB" w:rsidRPr="00F77C4C">
        <w:t xml:space="preserve"> výzvu na </w:t>
      </w:r>
      <w:r w:rsidR="00784BFB">
        <w:t xml:space="preserve">dokrytí koridorů (stavby mimo těleso dráhy) </w:t>
      </w:r>
      <w:r w:rsidR="00784BFB" w:rsidRPr="00F77C4C">
        <w:t>s</w:t>
      </w:r>
      <w:r w:rsidR="00784BFB">
        <w:t> </w:t>
      </w:r>
      <w:r w:rsidR="00784BFB" w:rsidRPr="00F77C4C">
        <w:t>alokací 1</w:t>
      </w:r>
      <w:r w:rsidR="00784BFB">
        <w:t xml:space="preserve">20 mil. </w:t>
      </w:r>
      <w:r w:rsidR="00784BFB" w:rsidRPr="00F77C4C">
        <w:t>Kč z</w:t>
      </w:r>
      <w:r w:rsidR="00784BFB">
        <w:t> </w:t>
      </w:r>
      <w:r w:rsidR="00784BFB" w:rsidRPr="00F77C4C">
        <w:t xml:space="preserve">Národního plánu obnovy. </w:t>
      </w:r>
      <w:r w:rsidR="00784BFB">
        <w:t xml:space="preserve">Příjem žádostí o dotaci bude ukončen dne </w:t>
      </w:r>
      <w:r w:rsidR="00512BA6">
        <w:t>1</w:t>
      </w:r>
      <w:r w:rsidR="00784BFB">
        <w:t xml:space="preserve">. </w:t>
      </w:r>
      <w:r w:rsidR="00512BA6">
        <w:t>srpna</w:t>
      </w:r>
      <w:r w:rsidR="00784BFB">
        <w:t xml:space="preserve"> 2023 a všechny dotované projekty musí být realizovány do</w:t>
      </w:r>
      <w:r w:rsidR="00784BFB" w:rsidRPr="00402B17">
        <w:t xml:space="preserve"> </w:t>
      </w:r>
      <w:r w:rsidR="00400BC2">
        <w:t xml:space="preserve">konce </w:t>
      </w:r>
      <w:r w:rsidR="00784BFB" w:rsidRPr="00402B17">
        <w:t>roku</w:t>
      </w:r>
      <w:r w:rsidR="00784BFB">
        <w:t xml:space="preserve"> </w:t>
      </w:r>
      <w:r w:rsidR="00784BFB" w:rsidRPr="00402B17">
        <w:t>2025.</w:t>
      </w:r>
      <w:r w:rsidR="00784BFB">
        <w:t xml:space="preserve"> Následující výzva pro dokrytí koridorů (stavby v t</w:t>
      </w:r>
      <w:r w:rsidR="00512BA6">
        <w:t>ě</w:t>
      </w:r>
      <w:r w:rsidR="00784BFB">
        <w:t>lesu dráhy) s alokací cca 230 mil. Kč je finalizována</w:t>
      </w:r>
      <w:r w:rsidR="00784BFB" w:rsidRPr="00B8086E">
        <w:t>.</w:t>
      </w:r>
    </w:p>
    <w:p w14:paraId="4966DC9F" w14:textId="3C294D13" w:rsidR="00EE39E0" w:rsidRDefault="004F3BCA" w:rsidP="00BA3DA9">
      <w:pPr>
        <w:pStyle w:val="Zkladntext"/>
        <w:spacing w:after="120" w:line="312" w:lineRule="auto"/>
        <w:ind w:left="0"/>
        <w:jc w:val="both"/>
      </w:pPr>
      <w:r>
        <w:t xml:space="preserve"> Současně se plánuje v</w:t>
      </w:r>
      <w:r w:rsidR="00672729">
        <w:t> </w:t>
      </w:r>
      <w:r>
        <w:t xml:space="preserve">termínu do 4. čtvrtletí 2025 </w:t>
      </w:r>
      <w:r w:rsidR="00512BA6">
        <w:t xml:space="preserve">s finanční spoluúčastí z veřejných zdrojů </w:t>
      </w:r>
      <w:r>
        <w:t>vybavit alespoň 350 železničních vagonů opakovači pro signál 5G.</w:t>
      </w:r>
    </w:p>
    <w:p w14:paraId="220B1B53" w14:textId="0A6B4F97" w:rsidR="00EE39E0" w:rsidRDefault="004F3BCA" w:rsidP="00BA3DA9">
      <w:pPr>
        <w:pStyle w:val="Zkladntext"/>
        <w:spacing w:after="120" w:line="312" w:lineRule="auto"/>
        <w:ind w:left="0"/>
        <w:jc w:val="both"/>
      </w:pPr>
      <w:r>
        <w:t>S</w:t>
      </w:r>
      <w:r w:rsidRPr="00B8086E">
        <w:t xml:space="preserve"> </w:t>
      </w:r>
      <w:r>
        <w:t>ohledem</w:t>
      </w:r>
      <w:r w:rsidRPr="00B8086E">
        <w:t xml:space="preserve"> </w:t>
      </w:r>
      <w:r>
        <w:t>na technologickou,</w:t>
      </w:r>
      <w:r w:rsidRPr="00B8086E">
        <w:t xml:space="preserve"> </w:t>
      </w:r>
      <w:r>
        <w:t>organizačně-stavební,</w:t>
      </w:r>
      <w:r w:rsidRPr="00B8086E">
        <w:t xml:space="preserve"> </w:t>
      </w:r>
      <w:r>
        <w:t>bezpečnostní</w:t>
      </w:r>
      <w:r w:rsidRPr="00B8086E">
        <w:t xml:space="preserve"> </w:t>
      </w:r>
      <w:r>
        <w:t>(provoz</w:t>
      </w:r>
      <w:r w:rsidRPr="00B8086E">
        <w:t xml:space="preserve"> </w:t>
      </w:r>
      <w:r>
        <w:t>v</w:t>
      </w:r>
      <w:r w:rsidR="00672729">
        <w:t> </w:t>
      </w:r>
      <w:r>
        <w:t>koridorech),</w:t>
      </w:r>
      <w:r w:rsidRPr="00B8086E">
        <w:t xml:space="preserve"> finanční</w:t>
      </w:r>
      <w:r w:rsidR="00B8086E">
        <w:t xml:space="preserve"> </w:t>
      </w:r>
      <w:r>
        <w:t>a</w:t>
      </w:r>
      <w:r w:rsidR="00672729">
        <w:t> </w:t>
      </w:r>
      <w:r>
        <w:t>časovou</w:t>
      </w:r>
      <w:r w:rsidRPr="00B8086E">
        <w:t xml:space="preserve"> </w:t>
      </w:r>
      <w:r>
        <w:t>náročnost</w:t>
      </w:r>
      <w:r w:rsidRPr="00B8086E">
        <w:t xml:space="preserve"> </w:t>
      </w:r>
      <w:r>
        <w:t>této</w:t>
      </w:r>
      <w:r w:rsidRPr="00B8086E">
        <w:t xml:space="preserve"> </w:t>
      </w:r>
      <w:r>
        <w:t>investice</w:t>
      </w:r>
      <w:r w:rsidRPr="00B8086E">
        <w:t xml:space="preserve"> </w:t>
      </w:r>
      <w:r>
        <w:t>Národního</w:t>
      </w:r>
      <w:r w:rsidRPr="00B8086E">
        <w:t xml:space="preserve"> </w:t>
      </w:r>
      <w:r>
        <w:t>plánu</w:t>
      </w:r>
      <w:r w:rsidRPr="00B8086E">
        <w:t xml:space="preserve"> </w:t>
      </w:r>
      <w:r>
        <w:t>obnovy</w:t>
      </w:r>
      <w:r w:rsidRPr="00B8086E">
        <w:t xml:space="preserve"> </w:t>
      </w:r>
      <w:r>
        <w:t>je</w:t>
      </w:r>
      <w:r w:rsidRPr="00B8086E">
        <w:t xml:space="preserve"> </w:t>
      </w:r>
      <w:r>
        <w:t>opatření</w:t>
      </w:r>
      <w:r w:rsidRPr="00B8086E">
        <w:t xml:space="preserve"> </w:t>
      </w:r>
      <w:r>
        <w:t>3.6</w:t>
      </w:r>
      <w:r w:rsidRPr="00B8086E">
        <w:t xml:space="preserve"> </w:t>
      </w:r>
      <w:r>
        <w:t>již</w:t>
      </w:r>
      <w:r w:rsidRPr="00B8086E">
        <w:t xml:space="preserve"> </w:t>
      </w:r>
      <w:r>
        <w:t>plně</w:t>
      </w:r>
      <w:r w:rsidRPr="00B8086E">
        <w:t xml:space="preserve"> naplňováno.</w:t>
      </w:r>
    </w:p>
    <w:p w14:paraId="79DFCD14" w14:textId="008F4CEA" w:rsidR="00776AA1" w:rsidRDefault="004F3BCA" w:rsidP="00BA3DA9">
      <w:pPr>
        <w:pStyle w:val="Zkladntext"/>
        <w:spacing w:after="120" w:line="312" w:lineRule="auto"/>
        <w:ind w:left="0"/>
        <w:jc w:val="both"/>
      </w:pPr>
      <w:r>
        <w:t>Bez</w:t>
      </w:r>
      <w:r w:rsidRPr="00402B17">
        <w:t xml:space="preserve"> </w:t>
      </w:r>
      <w:r>
        <w:t>realizace</w:t>
      </w:r>
      <w:r w:rsidRPr="00402B17">
        <w:t xml:space="preserve"> </w:t>
      </w:r>
      <w:r>
        <w:t>uvedené investice</w:t>
      </w:r>
      <w:r w:rsidRPr="00402B17">
        <w:t xml:space="preserve"> </w:t>
      </w:r>
      <w:r>
        <w:t>by</w:t>
      </w:r>
      <w:r w:rsidRPr="00402B17">
        <w:t xml:space="preserve"> </w:t>
      </w:r>
      <w:r>
        <w:t>v</w:t>
      </w:r>
      <w:r w:rsidR="00672729">
        <w:t> </w:t>
      </w:r>
      <w:r>
        <w:t>České</w:t>
      </w:r>
      <w:r w:rsidRPr="00402B17">
        <w:t xml:space="preserve"> </w:t>
      </w:r>
      <w:r>
        <w:t>republice bylo komplikované plnit úkoly</w:t>
      </w:r>
      <w:r w:rsidRPr="00402B17">
        <w:t xml:space="preserve"> </w:t>
      </w:r>
      <w:r>
        <w:t>a</w:t>
      </w:r>
      <w:r w:rsidR="00672729">
        <w:t> </w:t>
      </w:r>
      <w:r>
        <w:t>mezinárodní závazky</w:t>
      </w:r>
      <w:r w:rsidR="00627F0C">
        <w:t>,</w:t>
      </w:r>
      <w:r w:rsidRPr="00402B17">
        <w:t xml:space="preserve"> </w:t>
      </w:r>
      <w:r>
        <w:t>vyplývající</w:t>
      </w:r>
      <w:r w:rsidRPr="00402B17">
        <w:t xml:space="preserve"> </w:t>
      </w:r>
      <w:proofErr w:type="gramStart"/>
      <w:r w:rsidR="00627F0C">
        <w:t>z</w:t>
      </w:r>
      <w:r>
        <w:t>e</w:t>
      </w:r>
      <w:proofErr w:type="gramEnd"/>
      <w:r>
        <w:t xml:space="preserve"> zavádění</w:t>
      </w:r>
      <w:r w:rsidRPr="00402B17">
        <w:t xml:space="preserve"> </w:t>
      </w:r>
      <w:r>
        <w:t>komunitních sítí</w:t>
      </w:r>
      <w:r w:rsidRPr="00402B17">
        <w:t xml:space="preserve"> </w:t>
      </w:r>
      <w:r>
        <w:t>pro inteligentní</w:t>
      </w:r>
      <w:r w:rsidRPr="00402B17">
        <w:t xml:space="preserve"> </w:t>
      </w:r>
      <w:r>
        <w:t>transportní</w:t>
      </w:r>
      <w:r w:rsidRPr="00402B17">
        <w:t xml:space="preserve"> </w:t>
      </w:r>
      <w:r>
        <w:t>systémy</w:t>
      </w:r>
      <w:r w:rsidRPr="00402B17">
        <w:t xml:space="preserve"> </w:t>
      </w:r>
      <w:r>
        <w:t>pro</w:t>
      </w:r>
      <w:r w:rsidRPr="00402B17">
        <w:t xml:space="preserve"> </w:t>
      </w:r>
      <w:r>
        <w:t>železniční a</w:t>
      </w:r>
      <w:r w:rsidR="00672729">
        <w:t> </w:t>
      </w:r>
      <w:r>
        <w:t>dálniční přepravu (C-ITS) a</w:t>
      </w:r>
      <w:r w:rsidR="00672729">
        <w:t> </w:t>
      </w:r>
      <w:r w:rsidR="00627F0C">
        <w:t xml:space="preserve">to </w:t>
      </w:r>
      <w:r>
        <w:t>včetně zavádění vozidel s</w:t>
      </w:r>
      <w:r w:rsidR="00672729">
        <w:t> </w:t>
      </w:r>
      <w:r>
        <w:t>autonomním řízením.</w:t>
      </w:r>
    </w:p>
    <w:p w14:paraId="4B5F1755" w14:textId="77777777" w:rsidR="00816CD6" w:rsidRDefault="00776AA1" w:rsidP="00BA3DA9">
      <w:pPr>
        <w:pStyle w:val="Zkladntext"/>
        <w:spacing w:after="120" w:line="312" w:lineRule="auto"/>
        <w:ind w:left="0"/>
        <w:jc w:val="both"/>
      </w:pPr>
      <w:r>
        <w:t>V rámci novely zákona č. 283/2021 Sb., stavební zákon (sněmovní tisk 330</w:t>
      </w:r>
      <w:r w:rsidR="00816CD6">
        <w:t>, senátní tisk 73</w:t>
      </w:r>
      <w:r>
        <w:t>), se v</w:t>
      </w:r>
      <w:r w:rsidR="00672729">
        <w:t> </w:t>
      </w:r>
      <w:r>
        <w:t>§ 2i zákona č. 416/2009 Sb. doplňuje nový odstavec 5, jehož cílem je urychlit výstavbu staveb základnových stanic mobilního signálu, které jsou financované v</w:t>
      </w:r>
      <w:r w:rsidR="00672729">
        <w:t> </w:t>
      </w:r>
      <w:r>
        <w:t>rámci Národního plánu obnovy.</w:t>
      </w:r>
    </w:p>
    <w:p w14:paraId="56609AA3" w14:textId="761A247D" w:rsidR="00816CD6" w:rsidRDefault="00816CD6" w:rsidP="00BA3DA9">
      <w:pPr>
        <w:pStyle w:val="Zkladntext"/>
        <w:spacing w:after="120" w:line="312" w:lineRule="auto"/>
        <w:ind w:left="0"/>
        <w:jc w:val="both"/>
      </w:pPr>
      <w:r>
        <w:rPr>
          <w:i/>
        </w:rPr>
        <w:t>„</w:t>
      </w:r>
      <w:r w:rsidRPr="00B8086E">
        <w:rPr>
          <w:i/>
        </w:rPr>
        <w:t>(5) Stavba základnové stanice mobilního signálu včetně souvisejícího elektrického a</w:t>
      </w:r>
      <w:r>
        <w:rPr>
          <w:i/>
        </w:rPr>
        <w:t> </w:t>
      </w:r>
      <w:r w:rsidRPr="00B8086E">
        <w:rPr>
          <w:i/>
        </w:rPr>
        <w:t>optického přípojného vedení financovaná v</w:t>
      </w:r>
      <w:r>
        <w:rPr>
          <w:i/>
        </w:rPr>
        <w:t> </w:t>
      </w:r>
      <w:r w:rsidRPr="00B8086E">
        <w:rPr>
          <w:i/>
        </w:rPr>
        <w:t>rámci Národního plánu obnovy, která nepodléhá posouzení vlivů na životní prostředí podle zákona o</w:t>
      </w:r>
      <w:r>
        <w:rPr>
          <w:i/>
        </w:rPr>
        <w:t> </w:t>
      </w:r>
      <w:r w:rsidRPr="00B8086E">
        <w:rPr>
          <w:i/>
        </w:rPr>
        <w:t xml:space="preserve">posuzování vlivů na životní prostředí, nevyžaduje rozhodnutí </w:t>
      </w:r>
      <w:r w:rsidRPr="00B8086E">
        <w:rPr>
          <w:i/>
        </w:rPr>
        <w:lastRenderedPageBreak/>
        <w:t>o</w:t>
      </w:r>
      <w:r>
        <w:rPr>
          <w:i/>
        </w:rPr>
        <w:t> </w:t>
      </w:r>
      <w:r w:rsidRPr="00B8086E">
        <w:rPr>
          <w:i/>
        </w:rPr>
        <w:t>umístění stavby ani územní souhlas podle zákona č. 183/2006 Sb. A</w:t>
      </w:r>
      <w:r>
        <w:rPr>
          <w:i/>
        </w:rPr>
        <w:t> </w:t>
      </w:r>
      <w:r w:rsidRPr="00B8086E">
        <w:rPr>
          <w:i/>
        </w:rPr>
        <w:t>ani povolení záměru podle zákona č. 283/2021 Sb. Stavba dle tohoto odstavce je stavbou dočasnou, jejíž doba trvání je 8 let ode dne jejího dokončení, které je stavebník bezodkladně povinen oznámit stavebnímu úřadu. Stavbu dle tohoto odstavce lze změnit na stavbu trvalou, a</w:t>
      </w:r>
      <w:r>
        <w:rPr>
          <w:i/>
        </w:rPr>
        <w:t> </w:t>
      </w:r>
      <w:r w:rsidRPr="00B8086E">
        <w:rPr>
          <w:i/>
        </w:rPr>
        <w:t>to v</w:t>
      </w:r>
      <w:r>
        <w:rPr>
          <w:i/>
        </w:rPr>
        <w:t> </w:t>
      </w:r>
      <w:r w:rsidRPr="00B8086E">
        <w:rPr>
          <w:i/>
        </w:rPr>
        <w:t>rámci řízení o</w:t>
      </w:r>
      <w:r>
        <w:rPr>
          <w:i/>
        </w:rPr>
        <w:t> </w:t>
      </w:r>
      <w:r w:rsidRPr="00B8086E">
        <w:rPr>
          <w:i/>
        </w:rPr>
        <w:t>změně užívání stavby.</w:t>
      </w:r>
      <w:r>
        <w:rPr>
          <w:i/>
        </w:rPr>
        <w:t>“</w:t>
      </w:r>
    </w:p>
    <w:p w14:paraId="6A68DA22" w14:textId="09B741B6" w:rsidR="00776AA1" w:rsidRDefault="00776AA1" w:rsidP="00BA3DA9">
      <w:pPr>
        <w:pStyle w:val="Zkladntext"/>
        <w:spacing w:after="120" w:line="312" w:lineRule="auto"/>
        <w:ind w:left="0"/>
        <w:jc w:val="both"/>
      </w:pPr>
      <w:r>
        <w:t>V</w:t>
      </w:r>
      <w:r w:rsidR="00672729">
        <w:t> </w:t>
      </w:r>
      <w:r>
        <w:t>souladu s</w:t>
      </w:r>
      <w:r w:rsidR="00672729">
        <w:t> </w:t>
      </w:r>
      <w:r>
        <w:t>evropskou legislativou se ustanovení nevztahuje na stavby, které vyžadují posouzení vlivů na životní prostředí podle zákona o</w:t>
      </w:r>
      <w:r w:rsidR="00672729">
        <w:t> </w:t>
      </w:r>
      <w:r>
        <w:t>posuzování vlivů na životní prostředí. Stavby základnových stanic mobilního signálu budou moci být postaveny jako stavby dočasné, a</w:t>
      </w:r>
      <w:r w:rsidR="00672729">
        <w:t> </w:t>
      </w:r>
      <w:r>
        <w:t>to na dobu 8 let, tedy po dobu udržitelnosti jednotlivých projektů, kterou vyžadují evropská pravidla financování, přičemž ustanovení dává možnost změnit stavbu na stavbu trvalou, a</w:t>
      </w:r>
      <w:r w:rsidR="00672729">
        <w:t> </w:t>
      </w:r>
      <w:r>
        <w:t>to prostřednictvím standardního řízení o</w:t>
      </w:r>
      <w:r w:rsidR="00672729">
        <w:t> </w:t>
      </w:r>
      <w:r>
        <w:t>změně užívání stavby. Na stavbu se budou nadále vztahovat podmínky a</w:t>
      </w:r>
      <w:r w:rsidR="00672729">
        <w:t> </w:t>
      </w:r>
      <w:r>
        <w:t>pravidla hmotného stavebního práva, zejména podmínky technické, bezpečnostní a</w:t>
      </w:r>
      <w:r w:rsidR="00672729">
        <w:t> </w:t>
      </w:r>
      <w:r>
        <w:t>požadavky na umístění. Stavebník pak nadále bude muset v</w:t>
      </w:r>
      <w:r w:rsidR="00672729">
        <w:t> </w:t>
      </w:r>
      <w:r>
        <w:t>souladu s</w:t>
      </w:r>
      <w:r w:rsidR="00672729">
        <w:t> </w:t>
      </w:r>
      <w:r>
        <w:t>§ 104 zákona č. 127/2005 Sb., o</w:t>
      </w:r>
      <w:r w:rsidR="00672729">
        <w:t> </w:t>
      </w:r>
      <w:r>
        <w:t>elektronických komunikacích, zajistit služebnost pro umístění stavby s</w:t>
      </w:r>
      <w:r w:rsidR="00672729">
        <w:t> </w:t>
      </w:r>
      <w:r>
        <w:t>vlastníky dotčených pozemků.</w:t>
      </w:r>
    </w:p>
    <w:p w14:paraId="4B8E8C5E" w14:textId="6DA044CB" w:rsidR="00816CD6" w:rsidRPr="00402B17" w:rsidRDefault="00816CD6" w:rsidP="00BA3DA9">
      <w:pPr>
        <w:pStyle w:val="Zkladntext"/>
        <w:spacing w:after="120" w:line="312" w:lineRule="auto"/>
        <w:ind w:left="0"/>
        <w:jc w:val="both"/>
      </w:pPr>
      <w:bookmarkStart w:id="1" w:name="_Hlk135048916"/>
      <w:r w:rsidRPr="00816CD6">
        <w:t>Poslanecká sněmovna svým usnesením č. 571 ze dne 24. března 2023 schválila novelu zákona č. 283/2021 Sb. a následně dne 10. května 2023 rovněž Senát schválil usnesením č. 167 danou novelu zákona.</w:t>
      </w:r>
      <w:bookmarkEnd w:id="1"/>
    </w:p>
    <w:p w14:paraId="61CFD776" w14:textId="77777777" w:rsidR="00776AA1" w:rsidRPr="00776AA1" w:rsidRDefault="00776AA1" w:rsidP="00BA3DA9">
      <w:pPr>
        <w:pStyle w:val="Zkladntext"/>
        <w:spacing w:after="120" w:line="312" w:lineRule="auto"/>
        <w:jc w:val="both"/>
      </w:pPr>
    </w:p>
    <w:p w14:paraId="00F07FF0" w14:textId="692C47E2" w:rsidR="00EE39E0" w:rsidRDefault="004F3BCA" w:rsidP="00BA3DA9">
      <w:pPr>
        <w:pStyle w:val="Nadpis1"/>
        <w:spacing w:after="120" w:line="312" w:lineRule="auto"/>
        <w:ind w:left="112"/>
      </w:pPr>
      <w:r>
        <w:rPr>
          <w:b w:val="0"/>
        </w:rPr>
        <w:t>Opatření</w:t>
      </w:r>
      <w:r>
        <w:rPr>
          <w:b w:val="0"/>
          <w:spacing w:val="-16"/>
        </w:rPr>
        <w:t xml:space="preserve"> </w:t>
      </w:r>
      <w:r>
        <w:rPr>
          <w:b w:val="0"/>
        </w:rPr>
        <w:t>č.</w:t>
      </w:r>
      <w:r>
        <w:rPr>
          <w:b w:val="0"/>
          <w:spacing w:val="-9"/>
        </w:rPr>
        <w:t xml:space="preserve"> </w:t>
      </w:r>
      <w:r>
        <w:rPr>
          <w:b w:val="0"/>
        </w:rPr>
        <w:t>3.7</w:t>
      </w:r>
      <w:r>
        <w:rPr>
          <w:b w:val="0"/>
          <w:spacing w:val="52"/>
        </w:rPr>
        <w:t xml:space="preserve"> </w:t>
      </w:r>
      <w:r>
        <w:t>Úprava</w:t>
      </w:r>
      <w:r>
        <w:rPr>
          <w:spacing w:val="-14"/>
        </w:rPr>
        <w:t xml:space="preserve"> </w:t>
      </w:r>
      <w:r>
        <w:t>poplatků</w:t>
      </w:r>
      <w:r>
        <w:rPr>
          <w:spacing w:val="-15"/>
        </w:rPr>
        <w:t xml:space="preserve"> </w:t>
      </w:r>
      <w:r>
        <w:t>za</w:t>
      </w:r>
      <w:r>
        <w:rPr>
          <w:spacing w:val="-15"/>
        </w:rPr>
        <w:t xml:space="preserve"> </w:t>
      </w:r>
      <w:r>
        <w:t>využívání</w:t>
      </w:r>
      <w:r>
        <w:rPr>
          <w:spacing w:val="-16"/>
        </w:rPr>
        <w:t xml:space="preserve"> </w:t>
      </w:r>
      <w:r>
        <w:t>rádiových</w:t>
      </w:r>
      <w:r>
        <w:rPr>
          <w:spacing w:val="-15"/>
        </w:rPr>
        <w:t xml:space="preserve"> </w:t>
      </w:r>
      <w:r>
        <w:t>kmitočtů</w:t>
      </w:r>
      <w:r>
        <w:rPr>
          <w:spacing w:val="-15"/>
        </w:rPr>
        <w:t xml:space="preserve"> </w:t>
      </w:r>
      <w:r>
        <w:t>v</w:t>
      </w:r>
      <w:r w:rsidR="00672729">
        <w:rPr>
          <w:spacing w:val="-4"/>
        </w:rPr>
        <w:t> </w:t>
      </w:r>
      <w:r>
        <w:t>pohyblivé</w:t>
      </w:r>
      <w:r>
        <w:rPr>
          <w:spacing w:val="-15"/>
        </w:rPr>
        <w:t xml:space="preserve"> </w:t>
      </w:r>
      <w:r>
        <w:t>a</w:t>
      </w:r>
      <w:r w:rsidR="00672729">
        <w:rPr>
          <w:spacing w:val="-3"/>
        </w:rPr>
        <w:t> </w:t>
      </w:r>
      <w:r>
        <w:t>pevné</w:t>
      </w:r>
      <w:r>
        <w:rPr>
          <w:spacing w:val="-16"/>
        </w:rPr>
        <w:t xml:space="preserve"> </w:t>
      </w:r>
      <w:r>
        <w:rPr>
          <w:spacing w:val="-2"/>
        </w:rPr>
        <w:t>službě</w:t>
      </w:r>
    </w:p>
    <w:p w14:paraId="40A6C46E" w14:textId="28C9DA7B" w:rsidR="00EE39E0" w:rsidRDefault="004F3BCA" w:rsidP="00BA3DA9">
      <w:pPr>
        <w:pStyle w:val="Zkladntext"/>
        <w:spacing w:after="120" w:line="312" w:lineRule="auto"/>
        <w:ind w:left="0"/>
        <w:jc w:val="both"/>
      </w:pPr>
      <w:r>
        <w:t>V</w:t>
      </w:r>
      <w:r w:rsidRPr="00B8086E">
        <w:t xml:space="preserve"> </w:t>
      </w:r>
      <w:r>
        <w:t>návaznosti</w:t>
      </w:r>
      <w:r w:rsidRPr="00B8086E">
        <w:t xml:space="preserve"> </w:t>
      </w:r>
      <w:r>
        <w:t>na</w:t>
      </w:r>
      <w:r w:rsidRPr="00B8086E">
        <w:t xml:space="preserve"> </w:t>
      </w:r>
      <w:r>
        <w:t>toto</w:t>
      </w:r>
      <w:r w:rsidRPr="00B8086E">
        <w:t xml:space="preserve"> </w:t>
      </w:r>
      <w:r>
        <w:t>opatření</w:t>
      </w:r>
      <w:r w:rsidRPr="00B8086E">
        <w:t xml:space="preserve"> </w:t>
      </w:r>
      <w:r>
        <w:t>byly</w:t>
      </w:r>
      <w:r w:rsidRPr="00B8086E">
        <w:t xml:space="preserve"> </w:t>
      </w:r>
      <w:r>
        <w:t>provedeny</w:t>
      </w:r>
      <w:r w:rsidRPr="00B8086E">
        <w:t xml:space="preserve"> </w:t>
      </w:r>
      <w:r>
        <w:t>dvě</w:t>
      </w:r>
      <w:r w:rsidRPr="00B8086E">
        <w:t xml:space="preserve"> </w:t>
      </w:r>
      <w:r>
        <w:t>konkrétní</w:t>
      </w:r>
      <w:r w:rsidRPr="00B8086E">
        <w:t xml:space="preserve"> </w:t>
      </w:r>
      <w:r>
        <w:t>úpravy</w:t>
      </w:r>
      <w:r w:rsidRPr="00B8086E">
        <w:t xml:space="preserve"> </w:t>
      </w:r>
      <w:r>
        <w:t>týkající</w:t>
      </w:r>
      <w:r w:rsidRPr="00B8086E">
        <w:t xml:space="preserve"> </w:t>
      </w:r>
      <w:r>
        <w:t>se</w:t>
      </w:r>
      <w:r w:rsidRPr="00B8086E">
        <w:t xml:space="preserve"> </w:t>
      </w:r>
      <w:r>
        <w:t>výše</w:t>
      </w:r>
      <w:r w:rsidRPr="00B8086E">
        <w:t xml:space="preserve"> </w:t>
      </w:r>
      <w:r>
        <w:t>poplatků za</w:t>
      </w:r>
      <w:r w:rsidRPr="00B8086E">
        <w:t xml:space="preserve"> </w:t>
      </w:r>
      <w:r>
        <w:t>využívání rádiových kmitočtů pro experimentální využívání tak, že úhrada za takové využití rádiových kmitočtů je nově snížena na 1</w:t>
      </w:r>
      <w:r w:rsidRPr="00B8086E">
        <w:t xml:space="preserve"> </w:t>
      </w:r>
      <w:r>
        <w:t>% standardní výše ročních poplatků – s</w:t>
      </w:r>
      <w:r w:rsidR="00672729">
        <w:t> </w:t>
      </w:r>
      <w:r>
        <w:t>cílem podpořit provoz pilotních sítí 5G (nařízením vlády č. 56/2020 Sb.).</w:t>
      </w:r>
    </w:p>
    <w:p w14:paraId="58CA94DA" w14:textId="29067100" w:rsidR="00EE39E0" w:rsidRDefault="004F3BCA" w:rsidP="00BA3DA9">
      <w:pPr>
        <w:pStyle w:val="Zkladntext"/>
        <w:spacing w:after="120" w:line="312" w:lineRule="auto"/>
        <w:ind w:left="0"/>
        <w:jc w:val="both"/>
      </w:pPr>
      <w:r>
        <w:t>ČTÚ v</w:t>
      </w:r>
      <w:r w:rsidR="00672729">
        <w:t> </w:t>
      </w:r>
      <w:r>
        <w:t>souvislosti s</w:t>
      </w:r>
      <w:r w:rsidR="00672729">
        <w:t> </w:t>
      </w:r>
      <w:r>
        <w:t>požadavky na větší šířky využívaných rádiových kanálů v</w:t>
      </w:r>
      <w:r w:rsidR="00672729">
        <w:t> </w:t>
      </w:r>
      <w:r>
        <w:t>sítích mobilních (včetně 5G NR), pevných a</w:t>
      </w:r>
      <w:r w:rsidR="00672729">
        <w:t> </w:t>
      </w:r>
      <w:r>
        <w:t>také družicových provedl technickoekonomickou analýzu využívání rádiových kmitočtů a</w:t>
      </w:r>
      <w:r w:rsidR="00672729">
        <w:t> </w:t>
      </w:r>
      <w:r>
        <w:t xml:space="preserve">trendů ve využívání spektra včetně uceleného </w:t>
      </w:r>
      <w:proofErr w:type="spellStart"/>
      <w:r>
        <w:t>benchmarku</w:t>
      </w:r>
      <w:proofErr w:type="spellEnd"/>
      <w:r>
        <w:t xml:space="preserve"> přístupu relevantních zemí EU ke zpoplatnění využívání rádiového spektra.</w:t>
      </w:r>
    </w:p>
    <w:p w14:paraId="6EBD4C1B" w14:textId="18A491EB" w:rsidR="00EE39E0" w:rsidRDefault="004F3BCA" w:rsidP="00BA3DA9">
      <w:pPr>
        <w:pStyle w:val="Zkladntext"/>
        <w:spacing w:after="120" w:line="312" w:lineRule="auto"/>
        <w:ind w:left="0"/>
        <w:jc w:val="both"/>
      </w:pPr>
      <w:r>
        <w:t xml:space="preserve">Návazně ČTÚ pro účely dalšího projednání </w:t>
      </w:r>
      <w:r w:rsidR="004F6292">
        <w:t xml:space="preserve">v roce 2022 </w:t>
      </w:r>
      <w:r>
        <w:t>připravil pracovní návrh úprav nařízení vlády č.</w:t>
      </w:r>
      <w:r w:rsidRPr="00B8086E">
        <w:t xml:space="preserve"> </w:t>
      </w:r>
      <w:r>
        <w:t>154/2005</w:t>
      </w:r>
      <w:r w:rsidRPr="00B8086E">
        <w:t xml:space="preserve"> </w:t>
      </w:r>
      <w:r>
        <w:t>Sb.,</w:t>
      </w:r>
      <w:r w:rsidRPr="00B8086E">
        <w:t xml:space="preserve"> </w:t>
      </w:r>
      <w:r>
        <w:t>o</w:t>
      </w:r>
      <w:r w:rsidR="00672729">
        <w:t> </w:t>
      </w:r>
      <w:r>
        <w:t>stanovení</w:t>
      </w:r>
      <w:r w:rsidRPr="00B8086E">
        <w:t xml:space="preserve"> </w:t>
      </w:r>
      <w:r>
        <w:t>výše</w:t>
      </w:r>
      <w:r w:rsidRPr="00B8086E">
        <w:t xml:space="preserve"> </w:t>
      </w:r>
      <w:r>
        <w:t>a</w:t>
      </w:r>
      <w:r w:rsidR="00672729">
        <w:t> </w:t>
      </w:r>
      <w:r>
        <w:t>způsobu</w:t>
      </w:r>
      <w:r w:rsidRPr="00B8086E">
        <w:t xml:space="preserve"> </w:t>
      </w:r>
      <w:r>
        <w:t>výpočtu</w:t>
      </w:r>
      <w:r w:rsidRPr="00B8086E">
        <w:t xml:space="preserve"> </w:t>
      </w:r>
      <w:r>
        <w:t>poplatků</w:t>
      </w:r>
      <w:r w:rsidRPr="00B8086E">
        <w:t xml:space="preserve"> </w:t>
      </w:r>
      <w:r>
        <w:t>za</w:t>
      </w:r>
      <w:r w:rsidRPr="00B8086E">
        <w:t xml:space="preserve"> </w:t>
      </w:r>
      <w:r>
        <w:t>využívání</w:t>
      </w:r>
      <w:r w:rsidRPr="00B8086E">
        <w:t xml:space="preserve"> </w:t>
      </w:r>
      <w:r>
        <w:t>rádiových</w:t>
      </w:r>
      <w:r w:rsidRPr="00B8086E">
        <w:t xml:space="preserve"> </w:t>
      </w:r>
      <w:r>
        <w:t>kmitočtů a</w:t>
      </w:r>
      <w:r w:rsidR="00672729">
        <w:t> </w:t>
      </w:r>
      <w:r>
        <w:t>čísel, pro pozemní pohyblivou službu a</w:t>
      </w:r>
      <w:r w:rsidR="00672729">
        <w:t> </w:t>
      </w:r>
      <w:r>
        <w:t>pevnou službu vedoucí k</w:t>
      </w:r>
      <w:r w:rsidR="00672729">
        <w:t> </w:t>
      </w:r>
      <w:r>
        <w:t>zefektivnění a</w:t>
      </w:r>
      <w:r w:rsidR="00672729">
        <w:t> </w:t>
      </w:r>
      <w:r>
        <w:t>optimalizaci poplatků, zohledňující další technologický</w:t>
      </w:r>
      <w:r w:rsidRPr="00B8086E">
        <w:t xml:space="preserve"> </w:t>
      </w:r>
      <w:r>
        <w:t>rozvoj</w:t>
      </w:r>
      <w:r w:rsidRPr="00B8086E">
        <w:t xml:space="preserve"> </w:t>
      </w:r>
      <w:r>
        <w:t>(sítě</w:t>
      </w:r>
      <w:r w:rsidRPr="00B8086E">
        <w:t xml:space="preserve"> </w:t>
      </w:r>
      <w:r>
        <w:t>5G),</w:t>
      </w:r>
      <w:r w:rsidRPr="00B8086E">
        <w:t xml:space="preserve"> </w:t>
      </w:r>
      <w:r>
        <w:t>tak</w:t>
      </w:r>
      <w:r w:rsidRPr="00B8086E">
        <w:t xml:space="preserve"> </w:t>
      </w:r>
      <w:r>
        <w:t>i</w:t>
      </w:r>
      <w:r w:rsidR="00672729">
        <w:t> </w:t>
      </w:r>
      <w:r>
        <w:t>požadavky</w:t>
      </w:r>
      <w:r w:rsidRPr="00B8086E">
        <w:t xml:space="preserve"> </w:t>
      </w:r>
      <w:r>
        <w:t>na</w:t>
      </w:r>
      <w:r w:rsidRPr="00B8086E">
        <w:t xml:space="preserve"> </w:t>
      </w:r>
      <w:r>
        <w:t>využití</w:t>
      </w:r>
      <w:r w:rsidRPr="00B8086E">
        <w:t xml:space="preserve"> </w:t>
      </w:r>
      <w:r>
        <w:t>širokých</w:t>
      </w:r>
      <w:r w:rsidRPr="00B8086E">
        <w:t xml:space="preserve"> </w:t>
      </w:r>
      <w:r>
        <w:t>přenosových</w:t>
      </w:r>
      <w:r w:rsidRPr="00B8086E">
        <w:t xml:space="preserve"> </w:t>
      </w:r>
      <w:r>
        <w:t>kanálů</w:t>
      </w:r>
      <w:r w:rsidRPr="00B8086E">
        <w:t xml:space="preserve"> </w:t>
      </w:r>
      <w:r>
        <w:t>zejména v</w:t>
      </w:r>
      <w:r w:rsidR="00672729">
        <w:t> </w:t>
      </w:r>
      <w:r>
        <w:t>rámci</w:t>
      </w:r>
      <w:r w:rsidRPr="00B8086E">
        <w:t xml:space="preserve"> </w:t>
      </w:r>
      <w:r>
        <w:t>provozování</w:t>
      </w:r>
      <w:r w:rsidRPr="00B8086E">
        <w:t xml:space="preserve"> </w:t>
      </w:r>
      <w:r>
        <w:t>bezdrátových</w:t>
      </w:r>
      <w:r w:rsidRPr="00B8086E">
        <w:t xml:space="preserve"> </w:t>
      </w:r>
      <w:r>
        <w:t>spojů</w:t>
      </w:r>
      <w:r w:rsidRPr="00B8086E">
        <w:t xml:space="preserve"> </w:t>
      </w:r>
      <w:r>
        <w:t>v</w:t>
      </w:r>
      <w:r w:rsidR="00672729">
        <w:t> </w:t>
      </w:r>
      <w:r>
        <w:t>„licencovaných“</w:t>
      </w:r>
      <w:r w:rsidRPr="00B8086E">
        <w:t xml:space="preserve"> </w:t>
      </w:r>
      <w:r>
        <w:t>pásmech,</w:t>
      </w:r>
      <w:r w:rsidRPr="00B8086E">
        <w:t xml:space="preserve"> </w:t>
      </w:r>
      <w:r>
        <w:t>které</w:t>
      </w:r>
      <w:r w:rsidRPr="00B8086E">
        <w:t xml:space="preserve"> </w:t>
      </w:r>
      <w:r>
        <w:t>připojují</w:t>
      </w:r>
      <w:r w:rsidRPr="00B8086E">
        <w:t xml:space="preserve"> </w:t>
      </w:r>
      <w:r>
        <w:t>lokality</w:t>
      </w:r>
      <w:r w:rsidRPr="00B8086E">
        <w:t xml:space="preserve"> </w:t>
      </w:r>
      <w:r>
        <w:t>vzdálené od</w:t>
      </w:r>
      <w:r w:rsidRPr="00B8086E">
        <w:t xml:space="preserve"> </w:t>
      </w:r>
      <w:r>
        <w:t>páteřních</w:t>
      </w:r>
      <w:r w:rsidRPr="00B8086E">
        <w:t xml:space="preserve"> </w:t>
      </w:r>
      <w:r>
        <w:t>sítí.</w:t>
      </w:r>
      <w:r w:rsidRPr="00B8086E">
        <w:t xml:space="preserve"> </w:t>
      </w:r>
      <w:r w:rsidR="00CC3FE2">
        <w:t xml:space="preserve">Dále novela nařízení vlády osahovala úpravy v oblasti radiolokační, družicové a rozhlasové služby. </w:t>
      </w:r>
      <w:r w:rsidR="0047734E">
        <w:t>Následně byly tyto změny předmětného nařízení vlády předloženy do legislativního procesu. Novela nařízení vlády č. 154/2005 Sb. (</w:t>
      </w:r>
      <w:r w:rsidR="0047734E" w:rsidRPr="00015160">
        <w:t>č.</w:t>
      </w:r>
      <w:r w:rsidR="0047734E">
        <w:t> </w:t>
      </w:r>
      <w:r w:rsidR="0047734E" w:rsidRPr="00015160">
        <w:t>408/2022</w:t>
      </w:r>
      <w:r w:rsidR="0047734E">
        <w:t> </w:t>
      </w:r>
      <w:r w:rsidR="0047734E" w:rsidRPr="00015160">
        <w:t>Sb.)</w:t>
      </w:r>
      <w:r w:rsidR="0047734E">
        <w:t> nabyla účinnosti dne 1. ledna 2023.</w:t>
      </w:r>
    </w:p>
    <w:p w14:paraId="51809A8B" w14:textId="0E0C4A95" w:rsidR="00CC3FE2" w:rsidRPr="00CC3FE2" w:rsidRDefault="00CC3FE2" w:rsidP="00400BC2">
      <w:pPr>
        <w:pStyle w:val="Zkladntext"/>
        <w:spacing w:after="120" w:line="312" w:lineRule="auto"/>
        <w:ind w:left="0"/>
        <w:jc w:val="both"/>
      </w:pPr>
      <w:r w:rsidRPr="00CC3FE2">
        <w:t>Dopad</w:t>
      </w:r>
      <w:r>
        <w:t>y</w:t>
      </w:r>
      <w:r w:rsidRPr="00CC3FE2">
        <w:t xml:space="preserve"> </w:t>
      </w:r>
      <w:r>
        <w:t>novely</w:t>
      </w:r>
      <w:r w:rsidRPr="00CC3FE2">
        <w:t xml:space="preserve"> nařízení vlády </w:t>
      </w:r>
      <w:r>
        <w:t>byly</w:t>
      </w:r>
      <w:r w:rsidRPr="00CC3FE2">
        <w:t xml:space="preserve"> ve vztahu k základně vybraných poplatků za stejnou kategorii radiokomunikačních služeb v roce 2021 vyčíslen</w:t>
      </w:r>
      <w:r>
        <w:t>y</w:t>
      </w:r>
      <w:r w:rsidRPr="00CC3FE2">
        <w:t xml:space="preserve"> na mínus 5,3 mil. Kč (tj. 0,52 % celkového inkasa za rok 2021) v případě pozemní pohyblivé služby, mínus 550 tis. Kč (tj. 0,05 % celkového inkasa za rok 2021) v případě pevné služby a plus 610 tis. Kč v případě radiolokační služby. </w:t>
      </w:r>
      <w:r>
        <w:t>Z</w:t>
      </w:r>
      <w:r w:rsidRPr="00CC3FE2">
        <w:t>měna v případě využití rádiových kmitočtů v režimu družicové a rozhlasové služby nemá dopad</w:t>
      </w:r>
      <w:r>
        <w:t>y</w:t>
      </w:r>
      <w:r w:rsidRPr="00CC3FE2">
        <w:t xml:space="preserve"> na státní rozpočet.</w:t>
      </w:r>
    </w:p>
    <w:p w14:paraId="4C6A4E30" w14:textId="2A379158" w:rsidR="00CC3FE2" w:rsidRPr="00CC3FE2" w:rsidRDefault="00CC3FE2" w:rsidP="00400BC2">
      <w:pPr>
        <w:pStyle w:val="Zkladntext"/>
        <w:spacing w:after="120" w:line="312" w:lineRule="auto"/>
        <w:ind w:left="0"/>
        <w:jc w:val="both"/>
      </w:pPr>
      <w:r w:rsidRPr="00CC3FE2">
        <w:t xml:space="preserve">Celkový předpokládaný dopad na roční objem vybraných poplatků za využívání rádiových kmitočtů, </w:t>
      </w:r>
      <w:r w:rsidRPr="00CC3FE2">
        <w:lastRenderedPageBreak/>
        <w:t>a</w:t>
      </w:r>
      <w:r w:rsidR="00400BC2">
        <w:t> </w:t>
      </w:r>
      <w:r w:rsidRPr="00CC3FE2">
        <w:t>tedy příjem státního rozpočtu, lze předpokládat na úrovni mínus 5,24 mil. Kč.</w:t>
      </w:r>
    </w:p>
    <w:p w14:paraId="1A5ED7D4" w14:textId="46E3A8CF" w:rsidR="00CC3FE2" w:rsidRPr="00CC3FE2" w:rsidRDefault="00CC3FE2" w:rsidP="00400BC2">
      <w:pPr>
        <w:pStyle w:val="Zkladntext"/>
        <w:spacing w:after="120" w:line="312" w:lineRule="auto"/>
        <w:ind w:left="0"/>
        <w:jc w:val="both"/>
      </w:pPr>
      <w:r w:rsidRPr="00CC3FE2">
        <w:t xml:space="preserve">V pozemní pohyblivé službě lze očekávat postupný nárůst inkasa v návaznosti na rozvoj bezdrátových širokopásmových služeb elektronických </w:t>
      </w:r>
      <w:r w:rsidR="00400BC2" w:rsidRPr="00CC3FE2">
        <w:t>komunikací,</w:t>
      </w:r>
      <w:r w:rsidR="00400BC2">
        <w:t xml:space="preserve"> a tedy i vyšší využití dosud nevyužívaných rádiových kmitočtů</w:t>
      </w:r>
      <w:r w:rsidRPr="00CC3FE2">
        <w:t>.</w:t>
      </w:r>
    </w:p>
    <w:p w14:paraId="7AF011CF" w14:textId="357A23C2" w:rsidR="00CC3FE2" w:rsidRDefault="00CC3FE2" w:rsidP="00CC3FE2">
      <w:pPr>
        <w:pStyle w:val="Zkladntext"/>
        <w:spacing w:after="120" w:line="312" w:lineRule="auto"/>
        <w:ind w:left="0"/>
        <w:jc w:val="both"/>
      </w:pPr>
      <w:r w:rsidRPr="00CC3FE2">
        <w:t>V pevné službě bude pokles částečně kompenzován očekávaným efektem zvýšeného zájmu o využití velmi širokých rádiových kanálů, kdy tato skupina představuje nejrychleji rostoucí skupinu přidělených kmitočtů, a s tím je tedy očekáván i postupný růst poplatků z využívání pásem.</w:t>
      </w:r>
    </w:p>
    <w:p w14:paraId="5B5C7F88" w14:textId="77777777" w:rsidR="00EE39E0" w:rsidRPr="00400BC2" w:rsidRDefault="00EE39E0" w:rsidP="00BA3DA9">
      <w:pPr>
        <w:pStyle w:val="Zkladntext"/>
        <w:spacing w:after="120" w:line="312" w:lineRule="auto"/>
        <w:ind w:left="0"/>
      </w:pPr>
    </w:p>
    <w:p w14:paraId="0695690A" w14:textId="1F6BECE2" w:rsidR="00EE39E0" w:rsidRDefault="004F3BCA" w:rsidP="00BA3DA9">
      <w:pPr>
        <w:spacing w:after="120" w:line="312" w:lineRule="auto"/>
        <w:ind w:left="112"/>
        <w:jc w:val="both"/>
        <w:rPr>
          <w:b/>
        </w:rPr>
      </w:pPr>
      <w:r>
        <w:t>Opatření</w:t>
      </w:r>
      <w:r>
        <w:rPr>
          <w:spacing w:val="-8"/>
        </w:rPr>
        <w:t xml:space="preserve"> </w:t>
      </w:r>
      <w:r>
        <w:t>č.</w:t>
      </w:r>
      <w:r>
        <w:rPr>
          <w:spacing w:val="-2"/>
        </w:rPr>
        <w:t xml:space="preserve"> </w:t>
      </w:r>
      <w:r>
        <w:t>3.8</w:t>
      </w:r>
      <w:r>
        <w:rPr>
          <w:spacing w:val="53"/>
        </w:rPr>
        <w:t xml:space="preserve"> </w:t>
      </w:r>
      <w:r>
        <w:rPr>
          <w:b/>
        </w:rPr>
        <w:t>Rozšíření</w:t>
      </w:r>
      <w:r>
        <w:rPr>
          <w:b/>
          <w:spacing w:val="-6"/>
        </w:rPr>
        <w:t xml:space="preserve"> </w:t>
      </w:r>
      <w:r>
        <w:rPr>
          <w:b/>
        </w:rPr>
        <w:t>podmínek</w:t>
      </w:r>
      <w:r>
        <w:rPr>
          <w:b/>
          <w:spacing w:val="-4"/>
        </w:rPr>
        <w:t xml:space="preserve"> </w:t>
      </w:r>
      <w:r>
        <w:rPr>
          <w:b/>
        </w:rPr>
        <w:t>využití</w:t>
      </w:r>
      <w:r>
        <w:rPr>
          <w:b/>
          <w:spacing w:val="-5"/>
        </w:rPr>
        <w:t xml:space="preserve"> </w:t>
      </w:r>
      <w:r>
        <w:rPr>
          <w:b/>
        </w:rPr>
        <w:t>mikrovlnných</w:t>
      </w:r>
      <w:r>
        <w:rPr>
          <w:b/>
          <w:spacing w:val="-5"/>
        </w:rPr>
        <w:t xml:space="preserve"> </w:t>
      </w:r>
      <w:r>
        <w:rPr>
          <w:b/>
          <w:spacing w:val="-2"/>
        </w:rPr>
        <w:t>pásem</w:t>
      </w:r>
    </w:p>
    <w:p w14:paraId="5B4C9F98" w14:textId="697D0C0F" w:rsidR="00EE39E0" w:rsidRDefault="004F3BCA" w:rsidP="00BA3DA9">
      <w:pPr>
        <w:pStyle w:val="Zkladntext"/>
        <w:spacing w:after="120" w:line="312" w:lineRule="auto"/>
        <w:ind w:left="0"/>
        <w:jc w:val="both"/>
      </w:pPr>
      <w:r>
        <w:t>V lednu 2020 ČTÚ zpřístupnil pásmo 57–71 GHz pro využívání kmitočtů provozovateli vysokorychlostních</w:t>
      </w:r>
      <w:r w:rsidRPr="00B8086E">
        <w:t xml:space="preserve"> </w:t>
      </w:r>
      <w:r>
        <w:t>sítí</w:t>
      </w:r>
      <w:r w:rsidRPr="00B8086E">
        <w:t xml:space="preserve"> </w:t>
      </w:r>
      <w:r>
        <w:t>a</w:t>
      </w:r>
      <w:r w:rsidR="00672729">
        <w:t> </w:t>
      </w:r>
      <w:r>
        <w:t>spojů.</w:t>
      </w:r>
      <w:r w:rsidRPr="00B8086E">
        <w:t xml:space="preserve"> </w:t>
      </w:r>
      <w:r>
        <w:t>S</w:t>
      </w:r>
      <w:r w:rsidR="00672729">
        <w:t> </w:t>
      </w:r>
      <w:r>
        <w:t>ohledem</w:t>
      </w:r>
      <w:r w:rsidRPr="00B8086E">
        <w:t xml:space="preserve"> </w:t>
      </w:r>
      <w:r>
        <w:t>na</w:t>
      </w:r>
      <w:r w:rsidRPr="00B8086E">
        <w:t xml:space="preserve"> </w:t>
      </w:r>
      <w:r>
        <w:t>kompatibilitu</w:t>
      </w:r>
      <w:r w:rsidRPr="00B8086E">
        <w:t xml:space="preserve"> </w:t>
      </w:r>
      <w:r>
        <w:t>používaných</w:t>
      </w:r>
      <w:r w:rsidRPr="00B8086E">
        <w:t xml:space="preserve"> </w:t>
      </w:r>
      <w:r>
        <w:t>technologií</w:t>
      </w:r>
      <w:r w:rsidRPr="00B8086E">
        <w:t xml:space="preserve"> </w:t>
      </w:r>
      <w:r>
        <w:t>je</w:t>
      </w:r>
      <w:r w:rsidRPr="00B8086E">
        <w:t xml:space="preserve"> </w:t>
      </w:r>
      <w:r>
        <w:t>v</w:t>
      </w:r>
      <w:r w:rsidR="00672729">
        <w:t> </w:t>
      </w:r>
      <w:r>
        <w:t>pásmu</w:t>
      </w:r>
      <w:r w:rsidRPr="00B8086E">
        <w:t xml:space="preserve"> </w:t>
      </w:r>
      <w:r w:rsidR="004F6292">
        <w:br/>
      </w:r>
      <w:r w:rsidR="00D92A26">
        <w:t>57–66</w:t>
      </w:r>
      <w:r>
        <w:t xml:space="preserve"> GHz zavedena povinná registrace rádiových stanic s</w:t>
      </w:r>
      <w:r w:rsidR="00672729">
        <w:t> </w:t>
      </w:r>
      <w:r>
        <w:t>funkcí koordinací nových spojů.</w:t>
      </w:r>
    </w:p>
    <w:p w14:paraId="25936808" w14:textId="3B2CA9B6" w:rsidR="00EE39E0" w:rsidRDefault="004F3BCA" w:rsidP="00BA3DA9">
      <w:pPr>
        <w:pStyle w:val="Zkladntext"/>
        <w:spacing w:after="120" w:line="312" w:lineRule="auto"/>
        <w:ind w:left="0"/>
        <w:jc w:val="both"/>
      </w:pPr>
      <w:r>
        <w:t>Na základě závěrů veřejné konzultace k</w:t>
      </w:r>
      <w:r w:rsidR="00672729">
        <w:t> </w:t>
      </w:r>
      <w:r>
        <w:t>podmínkám pro 5G NR v</w:t>
      </w:r>
      <w:r w:rsidR="00672729">
        <w:t> </w:t>
      </w:r>
      <w:r>
        <w:t>úseku 26,5-27,5 GHz rozhodla Rada</w:t>
      </w:r>
      <w:r w:rsidRPr="00B8086E">
        <w:t xml:space="preserve"> </w:t>
      </w:r>
      <w:r>
        <w:t>ČTÚ</w:t>
      </w:r>
      <w:r w:rsidRPr="00B8086E">
        <w:t xml:space="preserve"> </w:t>
      </w:r>
      <w:r>
        <w:t>v</w:t>
      </w:r>
      <w:r w:rsidR="00672729">
        <w:t> </w:t>
      </w:r>
      <w:r>
        <w:t>říjnu</w:t>
      </w:r>
      <w:r w:rsidRPr="00B8086E">
        <w:t xml:space="preserve"> </w:t>
      </w:r>
      <w:r>
        <w:t>2020</w:t>
      </w:r>
      <w:r w:rsidRPr="00B8086E">
        <w:t xml:space="preserve"> </w:t>
      </w:r>
      <w:r>
        <w:t>změnou</w:t>
      </w:r>
      <w:r w:rsidRPr="00B8086E">
        <w:t xml:space="preserve"> </w:t>
      </w:r>
      <w:r>
        <w:t>příslušné</w:t>
      </w:r>
      <w:r w:rsidRPr="00B8086E">
        <w:t xml:space="preserve"> </w:t>
      </w:r>
      <w:r>
        <w:t>přílohy</w:t>
      </w:r>
      <w:r w:rsidRPr="00B8086E">
        <w:t xml:space="preserve"> </w:t>
      </w:r>
      <w:r>
        <w:t>plánu</w:t>
      </w:r>
      <w:r w:rsidRPr="00B8086E">
        <w:t xml:space="preserve"> </w:t>
      </w:r>
      <w:r>
        <w:t>využití</w:t>
      </w:r>
      <w:r w:rsidRPr="00B8086E">
        <w:t xml:space="preserve"> </w:t>
      </w:r>
      <w:r>
        <w:t>této</w:t>
      </w:r>
      <w:r w:rsidRPr="00B8086E">
        <w:t xml:space="preserve"> </w:t>
      </w:r>
      <w:r>
        <w:t>části</w:t>
      </w:r>
      <w:r w:rsidRPr="00B8086E">
        <w:t xml:space="preserve"> </w:t>
      </w:r>
      <w:r>
        <w:t>rádiového</w:t>
      </w:r>
      <w:r w:rsidRPr="00B8086E">
        <w:t xml:space="preserve"> </w:t>
      </w:r>
      <w:r>
        <w:t>spektra o</w:t>
      </w:r>
      <w:r w:rsidR="00672729">
        <w:t> </w:t>
      </w:r>
      <w:r>
        <w:t>zpřístupnění</w:t>
      </w:r>
      <w:r w:rsidRPr="00B8086E">
        <w:t xml:space="preserve"> </w:t>
      </w:r>
      <w:r>
        <w:t>úseku</w:t>
      </w:r>
      <w:r w:rsidRPr="00B8086E">
        <w:t xml:space="preserve"> </w:t>
      </w:r>
      <w:r>
        <w:t>o</w:t>
      </w:r>
      <w:r w:rsidR="00672729">
        <w:t> </w:t>
      </w:r>
      <w:r>
        <w:t>velikosti</w:t>
      </w:r>
      <w:r w:rsidRPr="00B8086E">
        <w:t xml:space="preserve"> </w:t>
      </w:r>
      <w:r>
        <w:t>1</w:t>
      </w:r>
      <w:r w:rsidRPr="00B8086E">
        <w:t xml:space="preserve"> </w:t>
      </w:r>
      <w:r>
        <w:t>GHz</w:t>
      </w:r>
      <w:r w:rsidRPr="00B8086E">
        <w:t xml:space="preserve"> </w:t>
      </w:r>
      <w:r>
        <w:t>pro</w:t>
      </w:r>
      <w:r w:rsidRPr="00B8086E">
        <w:t xml:space="preserve"> </w:t>
      </w:r>
      <w:r>
        <w:t>experimentální</w:t>
      </w:r>
      <w:r w:rsidRPr="00B8086E">
        <w:t xml:space="preserve"> </w:t>
      </w:r>
      <w:r>
        <w:t>provoz</w:t>
      </w:r>
      <w:r w:rsidRPr="00B8086E">
        <w:t xml:space="preserve"> </w:t>
      </w:r>
      <w:r>
        <w:t>5G</w:t>
      </w:r>
      <w:r w:rsidRPr="00B8086E">
        <w:t xml:space="preserve"> </w:t>
      </w:r>
      <w:r>
        <w:t>NR.</w:t>
      </w:r>
      <w:r w:rsidRPr="00B8086E">
        <w:t xml:space="preserve"> </w:t>
      </w:r>
      <w:r>
        <w:t>Po</w:t>
      </w:r>
      <w:r w:rsidRPr="00B8086E">
        <w:t xml:space="preserve"> </w:t>
      </w:r>
      <w:r>
        <w:t>jeho</w:t>
      </w:r>
      <w:r w:rsidRPr="00B8086E">
        <w:t xml:space="preserve"> </w:t>
      </w:r>
      <w:r>
        <w:t>vyhodnocení</w:t>
      </w:r>
      <w:r w:rsidRPr="00B8086E">
        <w:t xml:space="preserve"> </w:t>
      </w:r>
      <w:r>
        <w:t>ČTÚ stanoví konečné podmínky. S</w:t>
      </w:r>
      <w:r w:rsidR="00672729">
        <w:t> </w:t>
      </w:r>
      <w:r>
        <w:t>ohledem na nedostupnost technologií byly první experimenty zahájeny až v</w:t>
      </w:r>
      <w:r w:rsidR="00672729">
        <w:t> </w:t>
      </w:r>
      <w:r>
        <w:t>1. pol. 2022</w:t>
      </w:r>
      <w:r w:rsidR="004C4938">
        <w:t xml:space="preserve"> a v současné době stále pokračují.</w:t>
      </w:r>
    </w:p>
    <w:p w14:paraId="230ABE45" w14:textId="1EA452FA" w:rsidR="00EE39E0" w:rsidRDefault="004F3BCA" w:rsidP="00BA3DA9">
      <w:pPr>
        <w:pStyle w:val="Zkladntext"/>
        <w:spacing w:after="120" w:line="312" w:lineRule="auto"/>
        <w:ind w:left="0"/>
        <w:jc w:val="both"/>
      </w:pPr>
      <w:r>
        <w:t>V</w:t>
      </w:r>
      <w:r w:rsidRPr="00B8086E">
        <w:t xml:space="preserve"> </w:t>
      </w:r>
      <w:r>
        <w:t>dubnu</w:t>
      </w:r>
      <w:r w:rsidRPr="00B8086E">
        <w:t xml:space="preserve"> </w:t>
      </w:r>
      <w:r>
        <w:t>2021</w:t>
      </w:r>
      <w:r w:rsidRPr="00B8086E">
        <w:t xml:space="preserve"> </w:t>
      </w:r>
      <w:r>
        <w:t>ČTÚ</w:t>
      </w:r>
      <w:r w:rsidRPr="00B8086E">
        <w:t xml:space="preserve"> </w:t>
      </w:r>
      <w:r>
        <w:t>zpřístupnil</w:t>
      </w:r>
      <w:r w:rsidRPr="00B8086E">
        <w:t xml:space="preserve"> </w:t>
      </w:r>
      <w:r>
        <w:t>pro</w:t>
      </w:r>
      <w:r w:rsidRPr="00B8086E">
        <w:t xml:space="preserve"> </w:t>
      </w:r>
      <w:r>
        <w:t>„</w:t>
      </w:r>
      <w:proofErr w:type="spellStart"/>
      <w:r>
        <w:t>bezlicenční</w:t>
      </w:r>
      <w:proofErr w:type="spellEnd"/>
      <w:r>
        <w:t>“</w:t>
      </w:r>
      <w:r w:rsidRPr="00B8086E">
        <w:t xml:space="preserve"> </w:t>
      </w:r>
      <w:r>
        <w:t>využívání</w:t>
      </w:r>
      <w:r w:rsidRPr="00B8086E">
        <w:t xml:space="preserve"> </w:t>
      </w:r>
      <w:r>
        <w:t>kmitočtů</w:t>
      </w:r>
      <w:r w:rsidRPr="00B8086E">
        <w:t xml:space="preserve"> </w:t>
      </w:r>
      <w:r>
        <w:t>také</w:t>
      </w:r>
      <w:r w:rsidRPr="00B8086E">
        <w:t xml:space="preserve"> </w:t>
      </w:r>
      <w:r>
        <w:t>pásma</w:t>
      </w:r>
      <w:r w:rsidRPr="00B8086E">
        <w:t xml:space="preserve"> </w:t>
      </w:r>
      <w:r>
        <w:t>5725-5850</w:t>
      </w:r>
      <w:r w:rsidRPr="00B8086E">
        <w:t xml:space="preserve"> </w:t>
      </w:r>
      <w:r>
        <w:t>MHz a</w:t>
      </w:r>
      <w:r w:rsidR="00672729">
        <w:t> </w:t>
      </w:r>
      <w:r>
        <w:t>5150-5250 MHz rovněž na principu registrace z</w:t>
      </w:r>
      <w:r w:rsidR="00672729">
        <w:t> </w:t>
      </w:r>
      <w:r>
        <w:t>důvodu zajištění kompatibility s</w:t>
      </w:r>
      <w:r w:rsidR="00672729">
        <w:t> </w:t>
      </w:r>
      <w:r>
        <w:t xml:space="preserve">dalšími uživateli </w:t>
      </w:r>
      <w:r w:rsidRPr="00B8086E">
        <w:t>pásma.</w:t>
      </w:r>
    </w:p>
    <w:p w14:paraId="5AE76936" w14:textId="79550B55" w:rsidR="00776AA1" w:rsidRDefault="004F3BCA" w:rsidP="00BA3DA9">
      <w:pPr>
        <w:pStyle w:val="Zkladntext"/>
        <w:spacing w:after="120" w:line="312" w:lineRule="auto"/>
        <w:ind w:left="0"/>
        <w:jc w:val="both"/>
      </w:pPr>
      <w:r>
        <w:t>K rozšíření povolených zabraných šířek (tj. širší rádiové kanály) v</w:t>
      </w:r>
      <w:r w:rsidR="00672729">
        <w:t> </w:t>
      </w:r>
      <w:r>
        <w:t>pevné radiokomunikační službě ČTÚ s</w:t>
      </w:r>
      <w:r w:rsidR="00672729">
        <w:t> </w:t>
      </w:r>
      <w:r>
        <w:t>MPO a</w:t>
      </w:r>
      <w:r w:rsidR="00672729">
        <w:t> </w:t>
      </w:r>
      <w:r>
        <w:t>s</w:t>
      </w:r>
      <w:r w:rsidRPr="00402B17">
        <w:t xml:space="preserve"> </w:t>
      </w:r>
      <w:r>
        <w:t xml:space="preserve">profesními sdruženími </w:t>
      </w:r>
      <w:r w:rsidR="004C4938">
        <w:t>a</w:t>
      </w:r>
      <w:r w:rsidR="00672729">
        <w:t> </w:t>
      </w:r>
      <w:r>
        <w:t>asociacemi zastřešujícími operátory sítí elektronických komunikací</w:t>
      </w:r>
      <w:r w:rsidRPr="00402B17">
        <w:t xml:space="preserve"> </w:t>
      </w:r>
      <w:r>
        <w:t>uskutečnil</w:t>
      </w:r>
      <w:r w:rsidR="004C4938">
        <w:t>i</w:t>
      </w:r>
      <w:r w:rsidRPr="00402B17">
        <w:t xml:space="preserve"> </w:t>
      </w:r>
      <w:r>
        <w:t>společnou</w:t>
      </w:r>
      <w:r w:rsidRPr="00402B17">
        <w:t xml:space="preserve"> </w:t>
      </w:r>
      <w:r>
        <w:t>diskusi,</w:t>
      </w:r>
      <w:r w:rsidRPr="00402B17">
        <w:t xml:space="preserve"> </w:t>
      </w:r>
      <w:r>
        <w:t>na</w:t>
      </w:r>
      <w:r w:rsidRPr="00402B17">
        <w:t xml:space="preserve"> </w:t>
      </w:r>
      <w:r>
        <w:t>které</w:t>
      </w:r>
      <w:r w:rsidRPr="00402B17">
        <w:t xml:space="preserve"> </w:t>
      </w:r>
      <w:r>
        <w:t>byla</w:t>
      </w:r>
      <w:r w:rsidRPr="00402B17">
        <w:t xml:space="preserve"> </w:t>
      </w:r>
      <w:r>
        <w:t>vytipována</w:t>
      </w:r>
      <w:r w:rsidRPr="00402B17">
        <w:t xml:space="preserve"> </w:t>
      </w:r>
      <w:r>
        <w:t>prioritní</w:t>
      </w:r>
      <w:r w:rsidRPr="00402B17">
        <w:t xml:space="preserve"> </w:t>
      </w:r>
      <w:r>
        <w:t>kmitočtová</w:t>
      </w:r>
      <w:r w:rsidRPr="00402B17">
        <w:t xml:space="preserve"> </w:t>
      </w:r>
      <w:r>
        <w:t>pásma,</w:t>
      </w:r>
      <w:r w:rsidRPr="00402B17">
        <w:t xml:space="preserve"> </w:t>
      </w:r>
      <w:r>
        <w:t>kde budou</w:t>
      </w:r>
      <w:r w:rsidRPr="00402B17">
        <w:t xml:space="preserve"> </w:t>
      </w:r>
      <w:r>
        <w:t>postupně</w:t>
      </w:r>
      <w:r w:rsidRPr="00402B17">
        <w:t xml:space="preserve"> </w:t>
      </w:r>
      <w:r>
        <w:t>zaváděny</w:t>
      </w:r>
      <w:r w:rsidRPr="00402B17">
        <w:t xml:space="preserve"> </w:t>
      </w:r>
      <w:r>
        <w:t>podmínky</w:t>
      </w:r>
      <w:r w:rsidRPr="00402B17">
        <w:t xml:space="preserve"> </w:t>
      </w:r>
      <w:r>
        <w:t>pro</w:t>
      </w:r>
      <w:r w:rsidRPr="00402B17">
        <w:t xml:space="preserve"> </w:t>
      </w:r>
      <w:r>
        <w:t>široké</w:t>
      </w:r>
      <w:r w:rsidRPr="00402B17">
        <w:t xml:space="preserve"> </w:t>
      </w:r>
      <w:r>
        <w:t>kanály.</w:t>
      </w:r>
      <w:r w:rsidRPr="00402B17">
        <w:t xml:space="preserve"> </w:t>
      </w:r>
      <w:r>
        <w:t>Uskutečnění</w:t>
      </w:r>
      <w:r w:rsidRPr="00402B17">
        <w:t xml:space="preserve"> </w:t>
      </w:r>
      <w:r>
        <w:t>veřejných</w:t>
      </w:r>
      <w:r w:rsidRPr="00402B17">
        <w:t xml:space="preserve"> </w:t>
      </w:r>
      <w:r>
        <w:t>konzultací ke</w:t>
      </w:r>
      <w:r w:rsidRPr="00402B17">
        <w:t xml:space="preserve"> </w:t>
      </w:r>
      <w:r>
        <w:t>konkrétním opatřením obecné povahy bylo zahájeno v</w:t>
      </w:r>
      <w:r w:rsidR="00672729">
        <w:t> </w:t>
      </w:r>
      <w:r>
        <w:t>květnu 2022 k</w:t>
      </w:r>
      <w:r w:rsidR="00672729">
        <w:t> </w:t>
      </w:r>
      <w:r>
        <w:t>návrhům zavedení možnosti nově šířky rádiového kanálu 112 MHz v</w:t>
      </w:r>
      <w:r w:rsidR="00672729">
        <w:t> </w:t>
      </w:r>
      <w:r>
        <w:t>případě využití části rádiového spektra 10-12,5 GHz</w:t>
      </w:r>
      <w:r w:rsidR="004C4938">
        <w:t xml:space="preserve"> a pásmu 37-39,5 GHz</w:t>
      </w:r>
      <w:r>
        <w:t>, resp. šířky rádiového kanálu až 220 MHz v</w:t>
      </w:r>
      <w:r w:rsidR="00672729">
        <w:t> </w:t>
      </w:r>
      <w:r>
        <w:t>případě rádiového spektra 15,35-21,2 GHz</w:t>
      </w:r>
      <w:r w:rsidR="004C4938">
        <w:t xml:space="preserve"> a části pásma </w:t>
      </w:r>
      <w:r w:rsidR="004C4938" w:rsidRPr="00E65288">
        <w:t>27,5–29,5</w:t>
      </w:r>
      <w:r w:rsidR="004C4938">
        <w:t xml:space="preserve"> GHz. Nové šířky rádiových kanálů byly jedním z důvodů pro novelu nařízení vlády č. 154/2005 Sb. (viz opatření 3.7).</w:t>
      </w:r>
    </w:p>
    <w:p w14:paraId="1EC46083" w14:textId="77777777" w:rsidR="00776AA1" w:rsidRDefault="00776AA1" w:rsidP="00BA3DA9">
      <w:pPr>
        <w:pStyle w:val="Zkladntext"/>
        <w:spacing w:after="120" w:line="312" w:lineRule="auto"/>
        <w:ind w:right="112"/>
        <w:jc w:val="both"/>
      </w:pPr>
    </w:p>
    <w:p w14:paraId="6B979E93" w14:textId="552722F9" w:rsidR="00EE39E0" w:rsidRDefault="004F3BCA" w:rsidP="00BA3DA9">
      <w:pPr>
        <w:spacing w:after="120" w:line="312" w:lineRule="auto"/>
        <w:ind w:left="112"/>
        <w:jc w:val="both"/>
        <w:rPr>
          <w:b/>
        </w:rPr>
      </w:pPr>
      <w:r>
        <w:t>Opatření</w:t>
      </w:r>
      <w:r>
        <w:rPr>
          <w:spacing w:val="-8"/>
        </w:rPr>
        <w:t xml:space="preserve"> </w:t>
      </w:r>
      <w:r>
        <w:t>č.</w:t>
      </w:r>
      <w:r>
        <w:rPr>
          <w:spacing w:val="-2"/>
        </w:rPr>
        <w:t xml:space="preserve"> </w:t>
      </w:r>
      <w:r>
        <w:t>3.9</w:t>
      </w:r>
      <w:r>
        <w:rPr>
          <w:spacing w:val="52"/>
        </w:rPr>
        <w:t xml:space="preserve"> </w:t>
      </w:r>
      <w:r>
        <w:rPr>
          <w:b/>
        </w:rPr>
        <w:t>Koordinace</w:t>
      </w:r>
      <w:r>
        <w:rPr>
          <w:b/>
          <w:spacing w:val="-5"/>
        </w:rPr>
        <w:t xml:space="preserve"> </w:t>
      </w:r>
      <w:r>
        <w:rPr>
          <w:b/>
        </w:rPr>
        <w:t>rozvoje</w:t>
      </w:r>
      <w:r>
        <w:rPr>
          <w:b/>
          <w:spacing w:val="-4"/>
        </w:rPr>
        <w:t xml:space="preserve"> </w:t>
      </w:r>
      <w:r>
        <w:rPr>
          <w:b/>
        </w:rPr>
        <w:t>vysokorychlostního</w:t>
      </w:r>
      <w:r>
        <w:rPr>
          <w:b/>
          <w:spacing w:val="-5"/>
        </w:rPr>
        <w:t xml:space="preserve"> </w:t>
      </w:r>
      <w:r>
        <w:rPr>
          <w:b/>
        </w:rPr>
        <w:t>přístupu</w:t>
      </w:r>
      <w:r>
        <w:rPr>
          <w:b/>
          <w:spacing w:val="-4"/>
        </w:rPr>
        <w:t xml:space="preserve"> </w:t>
      </w:r>
      <w:r>
        <w:rPr>
          <w:b/>
        </w:rPr>
        <w:t>k</w:t>
      </w:r>
      <w:r w:rsidR="00672729">
        <w:rPr>
          <w:b/>
          <w:spacing w:val="-4"/>
        </w:rPr>
        <w:t> </w:t>
      </w:r>
      <w:r>
        <w:rPr>
          <w:b/>
          <w:spacing w:val="-2"/>
        </w:rPr>
        <w:t>internetu</w:t>
      </w:r>
    </w:p>
    <w:p w14:paraId="71E12FC9" w14:textId="09EDFA23" w:rsidR="00EE39E0" w:rsidRDefault="004F3BCA" w:rsidP="00BA3DA9">
      <w:pPr>
        <w:pStyle w:val="Zkladntext"/>
        <w:spacing w:after="120" w:line="312" w:lineRule="auto"/>
        <w:ind w:left="0"/>
        <w:jc w:val="both"/>
      </w:pPr>
      <w:r>
        <w:t xml:space="preserve">Kancelář </w:t>
      </w:r>
      <w:proofErr w:type="spellStart"/>
      <w:r>
        <w:t>Broadband</w:t>
      </w:r>
      <w:proofErr w:type="spellEnd"/>
      <w:r>
        <w:t xml:space="preserve"> </w:t>
      </w:r>
      <w:proofErr w:type="spellStart"/>
      <w:r>
        <w:t>Competence</w:t>
      </w:r>
      <w:proofErr w:type="spellEnd"/>
      <w:r>
        <w:t xml:space="preserve"> Office </w:t>
      </w:r>
      <w:r w:rsidR="0050337A">
        <w:t xml:space="preserve">(BCO) </w:t>
      </w:r>
      <w:r>
        <w:t>při MPO byla zřízena 18. prosince 2019 v</w:t>
      </w:r>
      <w:r w:rsidR="00672729">
        <w:t> </w:t>
      </w:r>
      <w:r>
        <w:t>rámci projektu Operačního programu Podnikání a</w:t>
      </w:r>
      <w:r w:rsidR="00672729">
        <w:t> </w:t>
      </w:r>
      <w:r>
        <w:t>inovace pro konkurenceschopnost. Cílem BCO je podpora regionů s</w:t>
      </w:r>
      <w:r w:rsidR="00672729">
        <w:t> </w:t>
      </w:r>
      <w:r>
        <w:t>důrazem na rozvoj vysokorychlostních sítí elektronických komunikací s</w:t>
      </w:r>
      <w:r w:rsidR="00672729">
        <w:t> </w:t>
      </w:r>
      <w:r>
        <w:t>velmi vysokou kapacitou.</w:t>
      </w:r>
      <w:r w:rsidRPr="00B8086E">
        <w:t xml:space="preserve"> </w:t>
      </w:r>
      <w:r>
        <w:t>Současně</w:t>
      </w:r>
      <w:r w:rsidRPr="00B8086E">
        <w:t xml:space="preserve"> </w:t>
      </w:r>
      <w:r>
        <w:t>byl</w:t>
      </w:r>
      <w:r w:rsidRPr="00B8086E">
        <w:t xml:space="preserve"> </w:t>
      </w:r>
      <w:r>
        <w:t>zřízen</w:t>
      </w:r>
      <w:r w:rsidRPr="00B8086E">
        <w:t xml:space="preserve"> </w:t>
      </w:r>
      <w:r>
        <w:t>Řídící</w:t>
      </w:r>
      <w:r w:rsidRPr="00B8086E">
        <w:t xml:space="preserve"> </w:t>
      </w:r>
      <w:r>
        <w:t>výbor</w:t>
      </w:r>
      <w:r w:rsidRPr="00B8086E">
        <w:t xml:space="preserve"> </w:t>
      </w:r>
      <w:r>
        <w:t>BCO,</w:t>
      </w:r>
      <w:r w:rsidRPr="00B8086E">
        <w:t xml:space="preserve"> </w:t>
      </w:r>
      <w:r>
        <w:t>ve</w:t>
      </w:r>
      <w:r w:rsidRPr="00B8086E">
        <w:t xml:space="preserve"> </w:t>
      </w:r>
      <w:r>
        <w:t>kterém</w:t>
      </w:r>
      <w:r w:rsidRPr="00B8086E">
        <w:t xml:space="preserve"> </w:t>
      </w:r>
      <w:r>
        <w:t>jsou</w:t>
      </w:r>
      <w:r w:rsidRPr="00B8086E">
        <w:t xml:space="preserve"> </w:t>
      </w:r>
      <w:r>
        <w:t>zástupci</w:t>
      </w:r>
      <w:r w:rsidRPr="00B8086E">
        <w:t xml:space="preserve"> </w:t>
      </w:r>
      <w:r>
        <w:t>relevantních</w:t>
      </w:r>
      <w:r w:rsidRPr="00B8086E">
        <w:t xml:space="preserve"> </w:t>
      </w:r>
      <w:r>
        <w:t>úřadů</w:t>
      </w:r>
      <w:r w:rsidRPr="00B8086E">
        <w:t xml:space="preserve"> </w:t>
      </w:r>
      <w:r>
        <w:t>státní správy, samosprávy a</w:t>
      </w:r>
      <w:r w:rsidR="00672729">
        <w:t> </w:t>
      </w:r>
      <w:r>
        <w:t>zástupci profesních sdružení, resp. asociací zastřešujících operátory.</w:t>
      </w:r>
    </w:p>
    <w:p w14:paraId="66F320C3" w14:textId="6BE79CEF" w:rsidR="00EE39E0" w:rsidRDefault="004F3BCA" w:rsidP="00BA3DA9">
      <w:pPr>
        <w:pStyle w:val="Zkladntext"/>
        <w:spacing w:after="120" w:line="312" w:lineRule="auto"/>
        <w:ind w:left="0"/>
        <w:jc w:val="both"/>
      </w:pPr>
      <w:r>
        <w:t>Činnosti</w:t>
      </w:r>
      <w:r w:rsidRPr="00B8086E">
        <w:t xml:space="preserve"> </w:t>
      </w:r>
      <w:r>
        <w:t>BCO</w:t>
      </w:r>
      <w:r w:rsidRPr="00B8086E">
        <w:t xml:space="preserve"> </w:t>
      </w:r>
      <w:r>
        <w:t>na</w:t>
      </w:r>
      <w:r w:rsidRPr="00B8086E">
        <w:t xml:space="preserve"> </w:t>
      </w:r>
      <w:r>
        <w:t>místní</w:t>
      </w:r>
      <w:r w:rsidRPr="00B8086E">
        <w:t xml:space="preserve"> </w:t>
      </w:r>
      <w:r>
        <w:t>a</w:t>
      </w:r>
      <w:r w:rsidR="00672729">
        <w:t> </w:t>
      </w:r>
      <w:r>
        <w:t>krajské</w:t>
      </w:r>
      <w:r w:rsidRPr="00B8086E">
        <w:t xml:space="preserve"> </w:t>
      </w:r>
      <w:r>
        <w:t>úrovni</w:t>
      </w:r>
      <w:r w:rsidRPr="00B8086E">
        <w:t xml:space="preserve"> </w:t>
      </w:r>
      <w:r>
        <w:t>jsou</w:t>
      </w:r>
      <w:r w:rsidRPr="00B8086E">
        <w:t xml:space="preserve"> následující:</w:t>
      </w:r>
    </w:p>
    <w:p w14:paraId="6E516FD8" w14:textId="06944786" w:rsidR="00EE39E0" w:rsidRDefault="004F3BCA" w:rsidP="00BA3DA9">
      <w:pPr>
        <w:pStyle w:val="Odstavecseseznamem"/>
        <w:numPr>
          <w:ilvl w:val="0"/>
          <w:numId w:val="2"/>
        </w:numPr>
        <w:tabs>
          <w:tab w:val="left" w:pos="834"/>
        </w:tabs>
        <w:spacing w:after="120" w:line="312" w:lineRule="auto"/>
        <w:ind w:hanging="361"/>
        <w:jc w:val="both"/>
      </w:pPr>
      <w:r>
        <w:t>prosazuje</w:t>
      </w:r>
      <w:r>
        <w:rPr>
          <w:spacing w:val="45"/>
        </w:rPr>
        <w:t xml:space="preserve"> </w:t>
      </w:r>
      <w:r>
        <w:t>a</w:t>
      </w:r>
      <w:r w:rsidR="00672729">
        <w:rPr>
          <w:spacing w:val="-4"/>
        </w:rPr>
        <w:t> </w:t>
      </w:r>
      <w:r>
        <w:t>napomáhá</w:t>
      </w:r>
      <w:r>
        <w:rPr>
          <w:spacing w:val="46"/>
        </w:rPr>
        <w:t xml:space="preserve"> </w:t>
      </w:r>
      <w:r>
        <w:t>koordinaci</w:t>
      </w:r>
      <w:r>
        <w:rPr>
          <w:spacing w:val="49"/>
        </w:rPr>
        <w:t xml:space="preserve"> </w:t>
      </w:r>
      <w:r>
        <w:t>při</w:t>
      </w:r>
      <w:r>
        <w:rPr>
          <w:spacing w:val="49"/>
        </w:rPr>
        <w:t xml:space="preserve"> </w:t>
      </w:r>
      <w:r>
        <w:t>výstavbě/rekonstrukci</w:t>
      </w:r>
      <w:r>
        <w:rPr>
          <w:spacing w:val="47"/>
        </w:rPr>
        <w:t xml:space="preserve"> </w:t>
      </w:r>
      <w:r>
        <w:t>liniových</w:t>
      </w:r>
      <w:r>
        <w:rPr>
          <w:spacing w:val="50"/>
        </w:rPr>
        <w:t xml:space="preserve"> </w:t>
      </w:r>
      <w:r>
        <w:t>staveb</w:t>
      </w:r>
      <w:r>
        <w:rPr>
          <w:spacing w:val="49"/>
        </w:rPr>
        <w:t xml:space="preserve"> </w:t>
      </w:r>
      <w:r>
        <w:t>s</w:t>
      </w:r>
      <w:r w:rsidR="00672729">
        <w:t> </w:t>
      </w:r>
      <w:r>
        <w:rPr>
          <w:spacing w:val="-2"/>
        </w:rPr>
        <w:t>rozvojem</w:t>
      </w:r>
    </w:p>
    <w:p w14:paraId="453C9340" w14:textId="77777777" w:rsidR="00EE39E0" w:rsidRDefault="004F3BCA" w:rsidP="00BA3DA9">
      <w:pPr>
        <w:pStyle w:val="Zkladntext"/>
        <w:spacing w:after="120" w:line="312" w:lineRule="auto"/>
        <w:ind w:left="833"/>
        <w:jc w:val="both"/>
      </w:pPr>
      <w:r>
        <w:t>vysokorychlostních</w:t>
      </w:r>
      <w:r>
        <w:rPr>
          <w:spacing w:val="-8"/>
        </w:rPr>
        <w:t xml:space="preserve"> </w:t>
      </w:r>
      <w:r>
        <w:t>sítí</w:t>
      </w:r>
      <w:r>
        <w:rPr>
          <w:spacing w:val="-9"/>
        </w:rPr>
        <w:t xml:space="preserve"> </w:t>
      </w:r>
      <w:r>
        <w:t>(s</w:t>
      </w:r>
      <w:r>
        <w:rPr>
          <w:spacing w:val="-6"/>
        </w:rPr>
        <w:t xml:space="preserve"> </w:t>
      </w:r>
      <w:r>
        <w:t>cílem</w:t>
      </w:r>
      <w:r>
        <w:rPr>
          <w:spacing w:val="-7"/>
        </w:rPr>
        <w:t xml:space="preserve"> </w:t>
      </w:r>
      <w:r>
        <w:t>snížit</w:t>
      </w:r>
      <w:r>
        <w:rPr>
          <w:spacing w:val="-5"/>
        </w:rPr>
        <w:t xml:space="preserve"> </w:t>
      </w:r>
      <w:r>
        <w:t>investiční</w:t>
      </w:r>
      <w:r>
        <w:rPr>
          <w:spacing w:val="-9"/>
        </w:rPr>
        <w:t xml:space="preserve"> </w:t>
      </w:r>
      <w:r>
        <w:rPr>
          <w:spacing w:val="-2"/>
        </w:rPr>
        <w:t>náklady),</w:t>
      </w:r>
    </w:p>
    <w:p w14:paraId="3FE9D9BD" w14:textId="15951E3E" w:rsidR="00EE39E0" w:rsidRDefault="004F3BCA" w:rsidP="00BA3DA9">
      <w:pPr>
        <w:pStyle w:val="Odstavecseseznamem"/>
        <w:numPr>
          <w:ilvl w:val="0"/>
          <w:numId w:val="2"/>
        </w:numPr>
        <w:tabs>
          <w:tab w:val="left" w:pos="834"/>
        </w:tabs>
        <w:spacing w:after="120" w:line="312" w:lineRule="auto"/>
        <w:ind w:right="114"/>
        <w:jc w:val="both"/>
      </w:pPr>
      <w:r>
        <w:lastRenderedPageBreak/>
        <w:t>vypracovává vzorové dokumentace, metodiky a</w:t>
      </w:r>
      <w:r w:rsidR="00672729">
        <w:t> </w:t>
      </w:r>
      <w:r>
        <w:t>napomáhá při přípravě nebo aktualizaci územních plánů,</w:t>
      </w:r>
      <w:r w:rsidR="005F4270">
        <w:t xml:space="preserve"> BCO je aktivním partnerem pro obce a</w:t>
      </w:r>
      <w:r w:rsidR="00672729">
        <w:t> </w:t>
      </w:r>
      <w:r w:rsidR="005F4270">
        <w:t>kraje v</w:t>
      </w:r>
      <w:r w:rsidR="00672729">
        <w:t> </w:t>
      </w:r>
      <w:r w:rsidR="005F4270">
        <w:t>oblasti elektronických komunikací,</w:t>
      </w:r>
    </w:p>
    <w:p w14:paraId="0952F930" w14:textId="3DE925B8" w:rsidR="00EE39E0" w:rsidRDefault="004F3BCA" w:rsidP="00BA3DA9">
      <w:pPr>
        <w:pStyle w:val="Odstavecseseznamem"/>
        <w:numPr>
          <w:ilvl w:val="0"/>
          <w:numId w:val="2"/>
        </w:numPr>
        <w:tabs>
          <w:tab w:val="left" w:pos="834"/>
        </w:tabs>
        <w:spacing w:after="120" w:line="312" w:lineRule="auto"/>
        <w:ind w:right="107"/>
        <w:jc w:val="both"/>
      </w:pPr>
      <w:r>
        <w:t>propaguje a</w:t>
      </w:r>
      <w:r w:rsidR="00672729">
        <w:rPr>
          <w:spacing w:val="-4"/>
        </w:rPr>
        <w:t> </w:t>
      </w:r>
      <w:r>
        <w:t>prosazuje odstraňování existujících překážek a</w:t>
      </w:r>
      <w:r w:rsidR="00672729">
        <w:rPr>
          <w:spacing w:val="-4"/>
        </w:rPr>
        <w:t> </w:t>
      </w:r>
      <w:r>
        <w:t>snižování investiční náročnosti (snížení</w:t>
      </w:r>
      <w:r>
        <w:rPr>
          <w:spacing w:val="-16"/>
        </w:rPr>
        <w:t xml:space="preserve"> </w:t>
      </w:r>
      <w:r>
        <w:t>výše</w:t>
      </w:r>
      <w:r>
        <w:rPr>
          <w:spacing w:val="-13"/>
        </w:rPr>
        <w:t xml:space="preserve"> </w:t>
      </w:r>
      <w:r>
        <w:t>částek</w:t>
      </w:r>
      <w:r>
        <w:rPr>
          <w:spacing w:val="-12"/>
        </w:rPr>
        <w:t xml:space="preserve"> </w:t>
      </w:r>
      <w:r>
        <w:t>za</w:t>
      </w:r>
      <w:r>
        <w:rPr>
          <w:spacing w:val="-15"/>
        </w:rPr>
        <w:t xml:space="preserve"> </w:t>
      </w:r>
      <w:r>
        <w:t>služebnost,</w:t>
      </w:r>
      <w:r>
        <w:rPr>
          <w:spacing w:val="-12"/>
        </w:rPr>
        <w:t xml:space="preserve"> </w:t>
      </w:r>
      <w:r>
        <w:t>odstranění</w:t>
      </w:r>
      <w:r>
        <w:rPr>
          <w:spacing w:val="-16"/>
        </w:rPr>
        <w:t xml:space="preserve"> </w:t>
      </w:r>
      <w:r>
        <w:t>duplicitních</w:t>
      </w:r>
      <w:r>
        <w:rPr>
          <w:spacing w:val="-12"/>
        </w:rPr>
        <w:t xml:space="preserve"> </w:t>
      </w:r>
      <w:r>
        <w:t>poplatků,</w:t>
      </w:r>
      <w:r>
        <w:rPr>
          <w:spacing w:val="-14"/>
        </w:rPr>
        <w:t xml:space="preserve"> </w:t>
      </w:r>
      <w:r>
        <w:t>odstranění</w:t>
      </w:r>
      <w:r>
        <w:rPr>
          <w:spacing w:val="-16"/>
        </w:rPr>
        <w:t xml:space="preserve"> </w:t>
      </w:r>
      <w:r>
        <w:t>vícenákladů při opravách povrchů silnic a</w:t>
      </w:r>
      <w:r w:rsidR="00672729">
        <w:t> </w:t>
      </w:r>
      <w:r w:rsidR="00D92A26">
        <w:t>chodníků</w:t>
      </w:r>
      <w:r>
        <w:t xml:space="preserve"> atd.),</w:t>
      </w:r>
    </w:p>
    <w:p w14:paraId="4F2E4B87" w14:textId="50E9CC7C" w:rsidR="00EE39E0" w:rsidRDefault="004F3BCA" w:rsidP="00BA3DA9">
      <w:pPr>
        <w:pStyle w:val="Odstavecseseznamem"/>
        <w:numPr>
          <w:ilvl w:val="0"/>
          <w:numId w:val="2"/>
        </w:numPr>
        <w:tabs>
          <w:tab w:val="left" w:pos="834"/>
        </w:tabs>
        <w:spacing w:after="120" w:line="312" w:lineRule="auto"/>
        <w:ind w:right="110"/>
        <w:jc w:val="both"/>
      </w:pPr>
      <w:r>
        <w:t>navrhuje způsoby, zejména pomocí mediace ve vztahu investor-samospráva, jak urychlit proces projektové přípravy a</w:t>
      </w:r>
      <w:r w:rsidR="00672729">
        <w:t> </w:t>
      </w:r>
      <w:r>
        <w:t>výstavby vysokorychlostních sítí při zachování zásad technologické neutrality</w:t>
      </w:r>
      <w:r w:rsidR="005F4270">
        <w:t>,</w:t>
      </w:r>
    </w:p>
    <w:p w14:paraId="3E145083" w14:textId="7A3A142E" w:rsidR="005F4270" w:rsidRDefault="005F4270" w:rsidP="00BA3DA9">
      <w:pPr>
        <w:pStyle w:val="Odstavecseseznamem"/>
        <w:numPr>
          <w:ilvl w:val="0"/>
          <w:numId w:val="2"/>
        </w:numPr>
        <w:tabs>
          <w:tab w:val="left" w:pos="834"/>
        </w:tabs>
        <w:spacing w:after="120" w:line="312" w:lineRule="auto"/>
        <w:ind w:right="110"/>
        <w:jc w:val="both"/>
      </w:pPr>
      <w:r>
        <w:t>BCO zpracovává interaktivní mapy pokrytí sítěmi elektronických komunikací i</w:t>
      </w:r>
      <w:r w:rsidR="00672729">
        <w:t> </w:t>
      </w:r>
      <w:r>
        <w:t>ve vazbě na realizované dotační programy MPO,</w:t>
      </w:r>
    </w:p>
    <w:p w14:paraId="2C617C98" w14:textId="300F1EF7" w:rsidR="005F4270" w:rsidRDefault="005F4270" w:rsidP="00BA3DA9">
      <w:pPr>
        <w:pStyle w:val="Odstavecseseznamem"/>
        <w:numPr>
          <w:ilvl w:val="0"/>
          <w:numId w:val="2"/>
        </w:numPr>
        <w:tabs>
          <w:tab w:val="left" w:pos="834"/>
        </w:tabs>
        <w:spacing w:after="120" w:line="312" w:lineRule="auto"/>
        <w:ind w:right="110"/>
        <w:jc w:val="both"/>
      </w:pPr>
      <w:r>
        <w:t>BCO aktivně podporuje spolupráci mezi samosprávami, a</w:t>
      </w:r>
      <w:r w:rsidR="00672729">
        <w:t> </w:t>
      </w:r>
      <w:r>
        <w:t>to jak na obecní, tak na krajské úrovni s</w:t>
      </w:r>
      <w:r w:rsidR="00672729">
        <w:t> </w:t>
      </w:r>
      <w:r>
        <w:t>podnikateli v</w:t>
      </w:r>
      <w:r w:rsidR="00672729">
        <w:t> </w:t>
      </w:r>
      <w:r>
        <w:t>elektronických komunikacích.</w:t>
      </w:r>
    </w:p>
    <w:p w14:paraId="14F755E5" w14:textId="0D9A419B" w:rsidR="004F3BCA" w:rsidRPr="00B8086E" w:rsidRDefault="004F3BCA" w:rsidP="00BA3DA9">
      <w:pPr>
        <w:pStyle w:val="Zkladntext"/>
        <w:spacing w:after="120" w:line="312" w:lineRule="auto"/>
        <w:ind w:left="0"/>
        <w:jc w:val="both"/>
      </w:pPr>
      <w:r w:rsidRPr="00B8086E">
        <w:t>Činnost BCO</w:t>
      </w:r>
      <w:r w:rsidR="00512BA6">
        <w:t xml:space="preserve"> je</w:t>
      </w:r>
      <w:r w:rsidRPr="00B8086E">
        <w:t xml:space="preserve"> financována z</w:t>
      </w:r>
      <w:r w:rsidR="00672729">
        <w:t> </w:t>
      </w:r>
      <w:r w:rsidRPr="00B8086E">
        <w:t>prostředků Operačního programu Podnikání a</w:t>
      </w:r>
      <w:r w:rsidR="00672729">
        <w:t> </w:t>
      </w:r>
      <w:r w:rsidRPr="00B8086E">
        <w:t>inovace pro konkurenceschopnost do konce roku 202</w:t>
      </w:r>
      <w:r w:rsidR="00512BA6">
        <w:t>3</w:t>
      </w:r>
      <w:r w:rsidRPr="00B8086E">
        <w:t>. Vzhledem k</w:t>
      </w:r>
      <w:r w:rsidR="00672729">
        <w:t> </w:t>
      </w:r>
      <w:r w:rsidRPr="00B8086E">
        <w:t>tomu, že činnost BCO nad rámec projektu naplnila očekávání</w:t>
      </w:r>
      <w:r w:rsidR="005F4270" w:rsidRPr="00B8086E">
        <w:t xml:space="preserve"> (www.bconetwork.cz)</w:t>
      </w:r>
      <w:r w:rsidRPr="00B8086E">
        <w:t>, MPO připravuje další projekt, podle kterého od ledna 2024 bude činnost projektu BCO pokračovat a</w:t>
      </w:r>
      <w:r w:rsidR="00672729">
        <w:t> </w:t>
      </w:r>
      <w:r w:rsidRPr="00B8086E">
        <w:t>bude financována z</w:t>
      </w:r>
      <w:r w:rsidR="00672729">
        <w:t> </w:t>
      </w:r>
      <w:r w:rsidRPr="00B8086E">
        <w:t>prostředků Operačního programu Technologie a</w:t>
      </w:r>
      <w:r w:rsidR="00672729">
        <w:t> </w:t>
      </w:r>
      <w:r w:rsidRPr="00B8086E">
        <w:t>aplikace pro konkurenceschopnost.</w:t>
      </w:r>
    </w:p>
    <w:p w14:paraId="49BB1271" w14:textId="77777777" w:rsidR="00EE39E0" w:rsidRPr="00400BC2" w:rsidRDefault="00EE39E0" w:rsidP="00BA3DA9">
      <w:pPr>
        <w:pStyle w:val="Zkladntext"/>
        <w:spacing w:after="120" w:line="312" w:lineRule="auto"/>
        <w:ind w:left="0"/>
      </w:pPr>
    </w:p>
    <w:p w14:paraId="28BF475A" w14:textId="77777777" w:rsidR="00EE39E0" w:rsidRDefault="004F3BCA" w:rsidP="00BA3DA9">
      <w:pPr>
        <w:pStyle w:val="Nadpis1"/>
        <w:spacing w:after="120" w:line="312" w:lineRule="auto"/>
        <w:ind w:left="112"/>
      </w:pPr>
      <w:r>
        <w:rPr>
          <w:b w:val="0"/>
        </w:rPr>
        <w:t>Opatření</w:t>
      </w:r>
      <w:r>
        <w:rPr>
          <w:b w:val="0"/>
          <w:spacing w:val="-10"/>
        </w:rPr>
        <w:t xml:space="preserve"> </w:t>
      </w:r>
      <w:r>
        <w:rPr>
          <w:b w:val="0"/>
        </w:rPr>
        <w:t>č.</w:t>
      </w:r>
      <w:r>
        <w:rPr>
          <w:b w:val="0"/>
          <w:spacing w:val="-3"/>
        </w:rPr>
        <w:t xml:space="preserve"> </w:t>
      </w:r>
      <w:r>
        <w:rPr>
          <w:b w:val="0"/>
        </w:rPr>
        <w:t>3.10</w:t>
      </w:r>
      <w:r>
        <w:rPr>
          <w:b w:val="0"/>
          <w:spacing w:val="50"/>
        </w:rPr>
        <w:t xml:space="preserve"> </w:t>
      </w:r>
      <w:r>
        <w:t>Příprava</w:t>
      </w:r>
      <w:r>
        <w:rPr>
          <w:spacing w:val="-5"/>
        </w:rPr>
        <w:t xml:space="preserve"> </w:t>
      </w:r>
      <w:r>
        <w:t>technických</w:t>
      </w:r>
      <w:r>
        <w:rPr>
          <w:spacing w:val="-5"/>
        </w:rPr>
        <w:t xml:space="preserve"> </w:t>
      </w:r>
      <w:r>
        <w:t>profesí</w:t>
      </w:r>
      <w:r>
        <w:rPr>
          <w:spacing w:val="-6"/>
        </w:rPr>
        <w:t xml:space="preserve"> </w:t>
      </w:r>
      <w:r>
        <w:t>pro</w:t>
      </w:r>
      <w:r>
        <w:rPr>
          <w:spacing w:val="-7"/>
        </w:rPr>
        <w:t xml:space="preserve"> </w:t>
      </w:r>
      <w:r>
        <w:t>obor</w:t>
      </w:r>
      <w:r>
        <w:rPr>
          <w:spacing w:val="-7"/>
        </w:rPr>
        <w:t xml:space="preserve"> </w:t>
      </w:r>
      <w:r>
        <w:t>sítí</w:t>
      </w:r>
      <w:r>
        <w:rPr>
          <w:spacing w:val="-6"/>
        </w:rPr>
        <w:t xml:space="preserve"> </w:t>
      </w:r>
      <w:r>
        <w:t>elektronických</w:t>
      </w:r>
      <w:r>
        <w:rPr>
          <w:spacing w:val="-5"/>
        </w:rPr>
        <w:t xml:space="preserve"> </w:t>
      </w:r>
      <w:r>
        <w:rPr>
          <w:spacing w:val="-2"/>
        </w:rPr>
        <w:t>komunikací</w:t>
      </w:r>
    </w:p>
    <w:p w14:paraId="09FF42BB" w14:textId="34A74F34" w:rsidR="00EE39E0" w:rsidRDefault="004F3BCA" w:rsidP="00BA3DA9">
      <w:pPr>
        <w:pStyle w:val="Zkladntext"/>
        <w:spacing w:after="120" w:line="312" w:lineRule="auto"/>
        <w:ind w:left="0"/>
        <w:jc w:val="both"/>
      </w:pPr>
      <w:r>
        <w:t>Na</w:t>
      </w:r>
      <w:r w:rsidRPr="00B8086E">
        <w:t xml:space="preserve"> </w:t>
      </w:r>
      <w:r>
        <w:t>společných</w:t>
      </w:r>
      <w:r w:rsidRPr="00B8086E">
        <w:t xml:space="preserve"> </w:t>
      </w:r>
      <w:r>
        <w:t>jednáních</w:t>
      </w:r>
      <w:r w:rsidRPr="00B8086E">
        <w:t xml:space="preserve"> </w:t>
      </w:r>
      <w:r>
        <w:t>zástupců</w:t>
      </w:r>
      <w:r w:rsidRPr="00B8086E">
        <w:t xml:space="preserve"> </w:t>
      </w:r>
      <w:r>
        <w:t>MPO,</w:t>
      </w:r>
      <w:r w:rsidRPr="00B8086E">
        <w:t xml:space="preserve"> </w:t>
      </w:r>
      <w:r>
        <w:t>Ministerstva</w:t>
      </w:r>
      <w:r w:rsidRPr="00B8086E">
        <w:t xml:space="preserve"> </w:t>
      </w:r>
      <w:r>
        <w:t>práce</w:t>
      </w:r>
      <w:r w:rsidRPr="00B8086E">
        <w:t xml:space="preserve"> </w:t>
      </w:r>
      <w:r>
        <w:t>a</w:t>
      </w:r>
      <w:r w:rsidR="00672729">
        <w:t> </w:t>
      </w:r>
      <w:r>
        <w:t>sociálních</w:t>
      </w:r>
      <w:r w:rsidRPr="00B8086E">
        <w:t xml:space="preserve"> </w:t>
      </w:r>
      <w:r>
        <w:t>věcí,</w:t>
      </w:r>
      <w:r w:rsidRPr="00B8086E">
        <w:t xml:space="preserve"> </w:t>
      </w:r>
      <w:r>
        <w:t>Ministerstva</w:t>
      </w:r>
      <w:r w:rsidRPr="00B8086E">
        <w:t xml:space="preserve"> </w:t>
      </w:r>
      <w:r>
        <w:t>školství, mládeže</w:t>
      </w:r>
      <w:r w:rsidRPr="00B8086E">
        <w:t xml:space="preserve"> </w:t>
      </w:r>
      <w:r>
        <w:t>a</w:t>
      </w:r>
      <w:r w:rsidR="00672729">
        <w:t> </w:t>
      </w:r>
      <w:r>
        <w:t>tělovýchovy,</w:t>
      </w:r>
      <w:r w:rsidRPr="00B8086E">
        <w:t xml:space="preserve"> </w:t>
      </w:r>
      <w:r>
        <w:t>Svazu</w:t>
      </w:r>
      <w:r w:rsidRPr="00B8086E">
        <w:t xml:space="preserve"> </w:t>
      </w:r>
      <w:r>
        <w:t>průmyslu</w:t>
      </w:r>
      <w:r w:rsidRPr="00B8086E">
        <w:t xml:space="preserve"> </w:t>
      </w:r>
      <w:r>
        <w:t>ČR</w:t>
      </w:r>
      <w:r w:rsidRPr="00B8086E">
        <w:t xml:space="preserve"> </w:t>
      </w:r>
      <w:r>
        <w:t>a</w:t>
      </w:r>
      <w:r w:rsidR="00672729">
        <w:t> </w:t>
      </w:r>
      <w:r>
        <w:t>profesních</w:t>
      </w:r>
      <w:r w:rsidRPr="00B8086E">
        <w:t xml:space="preserve"> </w:t>
      </w:r>
      <w:r>
        <w:t>sdružení</w:t>
      </w:r>
      <w:r w:rsidRPr="00B8086E">
        <w:t xml:space="preserve"> </w:t>
      </w:r>
      <w:r>
        <w:t>a</w:t>
      </w:r>
      <w:r w:rsidR="00672729">
        <w:t> </w:t>
      </w:r>
      <w:r>
        <w:t>asociací</w:t>
      </w:r>
      <w:r w:rsidRPr="00B8086E">
        <w:t xml:space="preserve"> </w:t>
      </w:r>
      <w:r>
        <w:t>zastřešující</w:t>
      </w:r>
      <w:r w:rsidRPr="00B8086E">
        <w:t xml:space="preserve"> </w:t>
      </w:r>
      <w:r>
        <w:t>operátory sítí elektronických komunikací byly pro sektor elektronických komunikací upraveny seznamy povolání</w:t>
      </w:r>
      <w:r w:rsidRPr="00B8086E">
        <w:t xml:space="preserve"> </w:t>
      </w:r>
      <w:r>
        <w:t>pro</w:t>
      </w:r>
      <w:r w:rsidRPr="00B8086E">
        <w:t xml:space="preserve"> </w:t>
      </w:r>
      <w:r>
        <w:t>Národní</w:t>
      </w:r>
      <w:r w:rsidRPr="00B8086E">
        <w:t xml:space="preserve"> </w:t>
      </w:r>
      <w:r>
        <w:t>soustavu</w:t>
      </w:r>
      <w:r w:rsidRPr="00B8086E">
        <w:t xml:space="preserve"> </w:t>
      </w:r>
      <w:r>
        <w:t>povolání</w:t>
      </w:r>
      <w:r w:rsidRPr="00B8086E">
        <w:t xml:space="preserve"> </w:t>
      </w:r>
      <w:r>
        <w:t>(NSP)</w:t>
      </w:r>
      <w:r w:rsidRPr="00B8086E">
        <w:t xml:space="preserve"> </w:t>
      </w:r>
      <w:r>
        <w:t>a</w:t>
      </w:r>
      <w:r w:rsidR="00672729">
        <w:t> </w:t>
      </w:r>
      <w:r>
        <w:t>byly</w:t>
      </w:r>
      <w:r w:rsidRPr="00B8086E">
        <w:t xml:space="preserve"> </w:t>
      </w:r>
      <w:r>
        <w:t>vypracovány</w:t>
      </w:r>
      <w:r w:rsidRPr="00B8086E">
        <w:t xml:space="preserve"> </w:t>
      </w:r>
      <w:r>
        <w:t>seznamy</w:t>
      </w:r>
      <w:r w:rsidRPr="00B8086E">
        <w:t xml:space="preserve"> </w:t>
      </w:r>
      <w:r>
        <w:t>kvalifikací</w:t>
      </w:r>
      <w:r w:rsidRPr="00B8086E">
        <w:t xml:space="preserve"> </w:t>
      </w:r>
      <w:r>
        <w:t>pro</w:t>
      </w:r>
      <w:r w:rsidRPr="00B8086E">
        <w:t xml:space="preserve"> </w:t>
      </w:r>
      <w:r>
        <w:t>Národní soustavu kvalifikací (NSK). Současně byly navrženy změny v</w:t>
      </w:r>
      <w:r w:rsidR="00672729">
        <w:t> </w:t>
      </w:r>
      <w:r>
        <w:t>povoláních a</w:t>
      </w:r>
      <w:r w:rsidR="00672729">
        <w:t> </w:t>
      </w:r>
      <w:r>
        <w:t>profesních kvalifikacích a</w:t>
      </w:r>
      <w:r w:rsidR="00672729">
        <w:t> </w:t>
      </w:r>
      <w:r>
        <w:t>rovněž vypracovány nové typové pozice a</w:t>
      </w:r>
      <w:r w:rsidR="00672729">
        <w:t> </w:t>
      </w:r>
      <w:r>
        <w:t xml:space="preserve">profesní kvalifikace dle potřeb sektoru elektronických </w:t>
      </w:r>
      <w:r w:rsidRPr="00B8086E">
        <w:t>komunikací.</w:t>
      </w:r>
    </w:p>
    <w:p w14:paraId="20AFBAD4" w14:textId="77777777" w:rsidR="00EE39E0" w:rsidRDefault="004F3BCA" w:rsidP="00BA3DA9">
      <w:pPr>
        <w:pStyle w:val="Zkladntext"/>
        <w:spacing w:after="120" w:line="312" w:lineRule="auto"/>
        <w:ind w:left="0"/>
        <w:jc w:val="both"/>
      </w:pPr>
      <w:r>
        <w:t>Tím</w:t>
      </w:r>
      <w:r w:rsidRPr="00B8086E">
        <w:t xml:space="preserve"> </w:t>
      </w:r>
      <w:r>
        <w:t>bylo</w:t>
      </w:r>
      <w:r w:rsidRPr="00B8086E">
        <w:t xml:space="preserve"> </w:t>
      </w:r>
      <w:r>
        <w:t>dosaženo,</w:t>
      </w:r>
      <w:r w:rsidRPr="00B8086E">
        <w:t xml:space="preserve"> </w:t>
      </w:r>
      <w:r>
        <w:t>že</w:t>
      </w:r>
      <w:r w:rsidRPr="00B8086E">
        <w:t xml:space="preserve"> </w:t>
      </w:r>
      <w:r>
        <w:t>navrhovaná</w:t>
      </w:r>
      <w:r w:rsidRPr="00B8086E">
        <w:t xml:space="preserve"> </w:t>
      </w:r>
      <w:r>
        <w:t>opatření</w:t>
      </w:r>
      <w:r w:rsidRPr="00B8086E">
        <w:t xml:space="preserve"> </w:t>
      </w:r>
      <w:r>
        <w:t>byla</w:t>
      </w:r>
      <w:r w:rsidRPr="00B8086E">
        <w:t xml:space="preserve"> realizována.</w:t>
      </w:r>
    </w:p>
    <w:p w14:paraId="44CEE27E" w14:textId="77777777" w:rsidR="00EE39E0" w:rsidRDefault="00EE39E0" w:rsidP="00BA3DA9">
      <w:pPr>
        <w:pStyle w:val="Zkladntext"/>
        <w:spacing w:after="120" w:line="312" w:lineRule="auto"/>
        <w:ind w:left="0"/>
        <w:rPr>
          <w:sz w:val="24"/>
        </w:rPr>
      </w:pPr>
    </w:p>
    <w:p w14:paraId="4FD3C8B9" w14:textId="77777777" w:rsidR="00EE39E0" w:rsidRDefault="004F3BCA" w:rsidP="00BA3DA9">
      <w:pPr>
        <w:spacing w:after="120" w:line="312" w:lineRule="auto"/>
        <w:ind w:left="112"/>
        <w:jc w:val="both"/>
        <w:rPr>
          <w:b/>
        </w:rPr>
      </w:pPr>
      <w:r>
        <w:t>Opatření</w:t>
      </w:r>
      <w:r>
        <w:rPr>
          <w:spacing w:val="-7"/>
        </w:rPr>
        <w:t xml:space="preserve"> </w:t>
      </w:r>
      <w:r>
        <w:t>č.</w:t>
      </w:r>
      <w:r>
        <w:rPr>
          <w:spacing w:val="-2"/>
        </w:rPr>
        <w:t xml:space="preserve"> </w:t>
      </w:r>
      <w:r>
        <w:t>3.11</w:t>
      </w:r>
      <w:r>
        <w:rPr>
          <w:spacing w:val="52"/>
        </w:rPr>
        <w:t xml:space="preserve"> </w:t>
      </w:r>
      <w:r>
        <w:rPr>
          <w:b/>
        </w:rPr>
        <w:t>Nadzemní</w:t>
      </w:r>
      <w:r>
        <w:rPr>
          <w:b/>
          <w:spacing w:val="-5"/>
        </w:rPr>
        <w:t xml:space="preserve"> </w:t>
      </w:r>
      <w:r>
        <w:rPr>
          <w:b/>
        </w:rPr>
        <w:t>komunikační</w:t>
      </w:r>
      <w:r>
        <w:rPr>
          <w:b/>
          <w:spacing w:val="-5"/>
        </w:rPr>
        <w:t xml:space="preserve"> </w:t>
      </w:r>
      <w:r>
        <w:rPr>
          <w:b/>
          <w:spacing w:val="-2"/>
        </w:rPr>
        <w:t>vedení</w:t>
      </w:r>
    </w:p>
    <w:p w14:paraId="723F70B5" w14:textId="4E0705BF" w:rsidR="009B3F53" w:rsidRDefault="004F3BCA" w:rsidP="00BA3DA9">
      <w:pPr>
        <w:pStyle w:val="Zkladntext"/>
        <w:spacing w:after="120" w:line="312" w:lineRule="auto"/>
        <w:ind w:left="0"/>
        <w:jc w:val="both"/>
      </w:pPr>
      <w:r>
        <w:t>Zákonem č. 374/2021 Sb., kterým se mění zákon č. 127/2005 Sb., o</w:t>
      </w:r>
      <w:r w:rsidR="00672729">
        <w:t> </w:t>
      </w:r>
      <w:r>
        <w:t>elektronických komunikacích, byla provedena dílčí úprava týkající se ochranného pásma nadzemního komunikačního vedení.</w:t>
      </w:r>
      <w:r w:rsidR="009B3F53" w:rsidRPr="009B3F53">
        <w:t xml:space="preserve"> </w:t>
      </w:r>
    </w:p>
    <w:p w14:paraId="2CE3D709" w14:textId="4EF3D2F9" w:rsidR="00942E10" w:rsidRDefault="009B3F53" w:rsidP="00BA3DA9">
      <w:pPr>
        <w:pStyle w:val="Zkladntext"/>
        <w:spacing w:after="120" w:line="312" w:lineRule="auto"/>
        <w:ind w:left="0"/>
        <w:jc w:val="both"/>
      </w:pPr>
      <w:r>
        <w:t>V</w:t>
      </w:r>
      <w:r w:rsidRPr="00B8086E">
        <w:t xml:space="preserve"> </w:t>
      </w:r>
      <w:r>
        <w:t>rámci</w:t>
      </w:r>
      <w:r w:rsidRPr="00B8086E">
        <w:t xml:space="preserve"> </w:t>
      </w:r>
      <w:r>
        <w:t>rekodifikace</w:t>
      </w:r>
      <w:r w:rsidRPr="00B8086E">
        <w:t xml:space="preserve"> </w:t>
      </w:r>
      <w:r>
        <w:t>veřejného</w:t>
      </w:r>
      <w:r w:rsidRPr="00B8086E">
        <w:t xml:space="preserve"> </w:t>
      </w:r>
      <w:r>
        <w:t>stavebního</w:t>
      </w:r>
      <w:r w:rsidRPr="00B8086E">
        <w:t xml:space="preserve"> </w:t>
      </w:r>
      <w:r>
        <w:t>práva</w:t>
      </w:r>
      <w:r w:rsidRPr="00B8086E">
        <w:t xml:space="preserve"> </w:t>
      </w:r>
      <w:r>
        <w:t>probíhá</w:t>
      </w:r>
      <w:r w:rsidRPr="00B8086E">
        <w:t xml:space="preserve"> </w:t>
      </w:r>
      <w:r>
        <w:t>příprava</w:t>
      </w:r>
      <w:r w:rsidRPr="00B8086E">
        <w:t xml:space="preserve"> </w:t>
      </w:r>
      <w:r>
        <w:t>nové</w:t>
      </w:r>
      <w:r w:rsidRPr="00B8086E">
        <w:t xml:space="preserve"> </w:t>
      </w:r>
      <w:r>
        <w:t>vyhlášky</w:t>
      </w:r>
      <w:r w:rsidRPr="00B8086E">
        <w:t xml:space="preserve"> </w:t>
      </w:r>
      <w:r>
        <w:t>o</w:t>
      </w:r>
      <w:r w:rsidR="00672729">
        <w:t> </w:t>
      </w:r>
      <w:r>
        <w:t>požadavcích</w:t>
      </w:r>
      <w:r w:rsidRPr="00B8086E">
        <w:t xml:space="preserve"> </w:t>
      </w:r>
      <w:r>
        <w:t>na výstavbu, která nahradí původní vyhlášku č. 501/2006 Sb., o</w:t>
      </w:r>
      <w:r w:rsidR="00672729">
        <w:t> </w:t>
      </w:r>
      <w:r>
        <w:t xml:space="preserve">obecných požadavcích na využívání </w:t>
      </w:r>
      <w:r w:rsidRPr="00B8086E">
        <w:t>území.</w:t>
      </w:r>
    </w:p>
    <w:p w14:paraId="63624E3C" w14:textId="77777777" w:rsidR="00816CD6" w:rsidRDefault="00942E10" w:rsidP="00BA3DA9">
      <w:pPr>
        <w:pStyle w:val="Zkladntext"/>
        <w:spacing w:after="120" w:line="312" w:lineRule="auto"/>
        <w:ind w:left="0"/>
        <w:jc w:val="both"/>
      </w:pPr>
      <w:r>
        <w:t>V rámci novely zákona č. 283/2021 Sb., stavební zákon (sněmovní tisk 330), se v</w:t>
      </w:r>
      <w:r w:rsidR="00672729">
        <w:t> </w:t>
      </w:r>
      <w:r>
        <w:t xml:space="preserve">§ </w:t>
      </w:r>
      <w:proofErr w:type="gramStart"/>
      <w:r>
        <w:t>2b</w:t>
      </w:r>
      <w:proofErr w:type="gramEnd"/>
      <w:r>
        <w:t xml:space="preserve"> zákona </w:t>
      </w:r>
      <w:r w:rsidR="0072677D">
        <w:br/>
      </w:r>
      <w:r>
        <w:t>č. 416/2009 Sb. doplňuje nový odstavec 2, jehož smyslem je umožnit budování optických pevných veřejných komunikačních sítí i</w:t>
      </w:r>
      <w:r w:rsidR="00672729">
        <w:t> </w:t>
      </w:r>
      <w:r>
        <w:t>nad zemí s</w:t>
      </w:r>
      <w:r w:rsidR="00672729">
        <w:t> </w:t>
      </w:r>
      <w:r>
        <w:t>využitím závěsných sítí na sloupech a</w:t>
      </w:r>
      <w:r w:rsidR="00672729">
        <w:t> </w:t>
      </w:r>
      <w:r>
        <w:t xml:space="preserve">podpěrách. </w:t>
      </w:r>
    </w:p>
    <w:p w14:paraId="7EA598AC" w14:textId="77777777" w:rsidR="00816CD6" w:rsidRPr="00B8086E" w:rsidRDefault="00816CD6" w:rsidP="00BA3DA9">
      <w:pPr>
        <w:pStyle w:val="Zkladntext"/>
        <w:spacing w:after="120" w:line="312" w:lineRule="auto"/>
        <w:ind w:left="0"/>
        <w:jc w:val="both"/>
        <w:rPr>
          <w:i/>
        </w:rPr>
      </w:pPr>
      <w:r w:rsidRPr="00B8086E">
        <w:rPr>
          <w:i/>
        </w:rPr>
        <w:t>„(2) Vedení optické pevné veřejné komunikační sítě lze v</w:t>
      </w:r>
      <w:r>
        <w:rPr>
          <w:i/>
        </w:rPr>
        <w:t> </w:t>
      </w:r>
      <w:r w:rsidRPr="00B8086E">
        <w:rPr>
          <w:i/>
        </w:rPr>
        <w:t xml:space="preserve">zastavěném území umisťovat nad zem, </w:t>
      </w:r>
      <w:r w:rsidRPr="00B8086E">
        <w:rPr>
          <w:i/>
        </w:rPr>
        <w:lastRenderedPageBreak/>
        <w:t>pokud</w:t>
      </w:r>
    </w:p>
    <w:p w14:paraId="31DEF41F" w14:textId="77777777" w:rsidR="00816CD6" w:rsidRPr="00B8086E" w:rsidRDefault="00816CD6" w:rsidP="00BA3DA9">
      <w:pPr>
        <w:pStyle w:val="Zkladntext"/>
        <w:spacing w:after="120" w:line="312" w:lineRule="auto"/>
        <w:ind w:left="0"/>
        <w:jc w:val="both"/>
        <w:rPr>
          <w:i/>
        </w:rPr>
      </w:pPr>
      <w:r w:rsidRPr="00B8086E">
        <w:rPr>
          <w:i/>
        </w:rPr>
        <w:t>a) obec, na jejímž území se má vedení umístit, vydá k</w:t>
      </w:r>
      <w:r>
        <w:rPr>
          <w:i/>
        </w:rPr>
        <w:t> </w:t>
      </w:r>
      <w:r w:rsidRPr="00B8086E">
        <w:rPr>
          <w:i/>
        </w:rPr>
        <w:t>záměru souhlasné vyjádření,</w:t>
      </w:r>
    </w:p>
    <w:p w14:paraId="514829FE" w14:textId="77777777" w:rsidR="00816CD6" w:rsidRPr="00B8086E" w:rsidRDefault="00816CD6" w:rsidP="00BA3DA9">
      <w:pPr>
        <w:pStyle w:val="Zkladntext"/>
        <w:spacing w:after="120" w:line="312" w:lineRule="auto"/>
        <w:ind w:left="0"/>
        <w:jc w:val="both"/>
        <w:rPr>
          <w:i/>
        </w:rPr>
      </w:pPr>
      <w:r w:rsidRPr="00B8086E">
        <w:rPr>
          <w:i/>
        </w:rPr>
        <w:t>b) v</w:t>
      </w:r>
      <w:r>
        <w:rPr>
          <w:i/>
        </w:rPr>
        <w:t> </w:t>
      </w:r>
      <w:r w:rsidRPr="00B8086E">
        <w:rPr>
          <w:i/>
        </w:rPr>
        <w:t>navrhované trase záměru neexistuje podzemní vedení optické pevné veřejné komunikační sítě a</w:t>
      </w:r>
    </w:p>
    <w:p w14:paraId="587FE238" w14:textId="77777777" w:rsidR="00816CD6" w:rsidRPr="00B8086E" w:rsidRDefault="00816CD6" w:rsidP="00BA3DA9">
      <w:pPr>
        <w:pStyle w:val="Zkladntext"/>
        <w:spacing w:after="120" w:line="312" w:lineRule="auto"/>
        <w:ind w:left="0"/>
        <w:jc w:val="both"/>
        <w:rPr>
          <w:i/>
        </w:rPr>
      </w:pPr>
      <w:r w:rsidRPr="00B8086E">
        <w:rPr>
          <w:i/>
        </w:rPr>
        <w:t xml:space="preserve">c) záměr využívá nebo doplňuje již existující nadzemní vedení technické infrastruktury na území obce dle písmene a).“.  </w:t>
      </w:r>
    </w:p>
    <w:p w14:paraId="010AF221" w14:textId="3D165C3B" w:rsidR="00816CD6" w:rsidRDefault="00816CD6" w:rsidP="00BA3DA9">
      <w:pPr>
        <w:pStyle w:val="Zkladntext"/>
        <w:spacing w:after="120" w:line="312" w:lineRule="auto"/>
        <w:ind w:left="0"/>
        <w:jc w:val="both"/>
      </w:pPr>
      <w:r w:rsidRPr="00B8086E">
        <w:rPr>
          <w:i/>
        </w:rPr>
        <w:t>Ostatní novelizační body se přečíslují.“</w:t>
      </w:r>
    </w:p>
    <w:p w14:paraId="30704A30" w14:textId="327AE113" w:rsidR="00942E10" w:rsidRPr="00402B17" w:rsidRDefault="001A3F5A" w:rsidP="00BA3DA9">
      <w:pPr>
        <w:pStyle w:val="Zkladntext"/>
        <w:spacing w:after="120" w:line="312" w:lineRule="auto"/>
        <w:ind w:left="0"/>
        <w:jc w:val="both"/>
      </w:pPr>
      <w:r>
        <w:t>V případě b</w:t>
      </w:r>
      <w:r w:rsidR="00942E10">
        <w:t>udování optických komunikačních sítí v</w:t>
      </w:r>
      <w:r w:rsidR="00672729">
        <w:t> </w:t>
      </w:r>
      <w:r w:rsidR="00942E10">
        <w:t>řídce osídlených oblastech, v</w:t>
      </w:r>
      <w:r w:rsidR="00672729">
        <w:t> </w:t>
      </w:r>
      <w:r w:rsidR="00942E10">
        <w:t>menších obcích, mezi rodinnými domy, je ukládání pod zem mimořádně nákladné z</w:t>
      </w:r>
      <w:r w:rsidR="00672729">
        <w:t> </w:t>
      </w:r>
      <w:r w:rsidR="00942E10">
        <w:t>důvodu ceny zemních a</w:t>
      </w:r>
      <w:r w:rsidR="00672729">
        <w:t> </w:t>
      </w:r>
      <w:r w:rsidR="00942E10">
        <w:t>výkopových prací. To prakticky znemožňuje investice komerčních subjektů do optických sítí v</w:t>
      </w:r>
      <w:r w:rsidR="00672729">
        <w:t> </w:t>
      </w:r>
      <w:r w:rsidR="00942E10">
        <w:t>těchto oblastech. Přitom jedním z</w:t>
      </w:r>
      <w:r w:rsidR="00672729">
        <w:t> </w:t>
      </w:r>
      <w:r w:rsidR="00942E10">
        <w:t>cílů Digitální dekády, rozhodnutí Evropské Rady a</w:t>
      </w:r>
      <w:r w:rsidR="00672729">
        <w:t> </w:t>
      </w:r>
      <w:r w:rsidR="00942E10">
        <w:t>Parlamentu, které je pro Českou republiku závazné, je právě připojení všech koncových uživatelů ke gigabitové (optické) pevné síti do roku 2030. Je proto nezbytné činit kroky, které usnadní komerční výstavbu gigabitových sítí, k</w:t>
      </w:r>
      <w:r w:rsidR="00672729">
        <w:t> </w:t>
      </w:r>
      <w:r w:rsidR="00942E10">
        <w:t>čemuž směruje i</w:t>
      </w:r>
      <w:r w:rsidR="00672729">
        <w:t> </w:t>
      </w:r>
      <w:r w:rsidR="00942E10">
        <w:t>tato změna. Umístění optické pevné sítě nad zemí je méně nákladné než podzemní umisťování, a</w:t>
      </w:r>
      <w:r w:rsidR="00672729">
        <w:t> </w:t>
      </w:r>
      <w:r w:rsidR="00942E10">
        <w:t>tudíž umožní výstavbu i</w:t>
      </w:r>
      <w:r w:rsidR="00672729">
        <w:t> </w:t>
      </w:r>
      <w:r w:rsidR="00942E10">
        <w:t>v obcích, které by jinak komerčně zůstávaly nepřipojené. Rozhodnutí o</w:t>
      </w:r>
      <w:r w:rsidR="00672729">
        <w:t> </w:t>
      </w:r>
      <w:r w:rsidR="00942E10">
        <w:t>umožnění nadzemního vedení zůstává v</w:t>
      </w:r>
      <w:r w:rsidR="00672729">
        <w:t> </w:t>
      </w:r>
      <w:r w:rsidR="00942E10">
        <w:t>rukách dotčené obce, která tak může posoudit vhodnost daného řešení z</w:t>
      </w:r>
      <w:r w:rsidR="00672729">
        <w:t> </w:t>
      </w:r>
      <w:r w:rsidR="00942E10">
        <w:t>hledisek podstatných pro rozvoj obce a</w:t>
      </w:r>
      <w:r w:rsidR="00672729">
        <w:t> </w:t>
      </w:r>
      <w:r w:rsidR="00942E10">
        <w:t>spokojenost jejích obyvatel.  V</w:t>
      </w:r>
      <w:r w:rsidR="00672729">
        <w:t> </w:t>
      </w:r>
      <w:r w:rsidR="00942E10">
        <w:t>souladu se zásadou přiměřenosti bude dále možné nadzemní vedení umístit pouze tam, kde v</w:t>
      </w:r>
      <w:r w:rsidR="00672729">
        <w:t> </w:t>
      </w:r>
      <w:r w:rsidR="00942E10">
        <w:t>dané trase neexistuje podzemní optické vedení. Konečně nadzemní vedení bude umožněno pouze jako doplnění již existující technické infrastruktury, která je nad zemí.</w:t>
      </w:r>
    </w:p>
    <w:p w14:paraId="5EDAE09D" w14:textId="685AA3FE" w:rsidR="00942E10" w:rsidRDefault="00816CD6" w:rsidP="00BA3DA9">
      <w:pPr>
        <w:pStyle w:val="Zkladntext"/>
        <w:spacing w:after="120" w:line="312" w:lineRule="auto"/>
        <w:ind w:left="0"/>
        <w:jc w:val="both"/>
      </w:pPr>
      <w:r w:rsidRPr="00816CD6">
        <w:t>Poslanecká sněmovna svým usnesením č. 571 ze dne 24. března 2023 schválila novelu zákona č. 283/2021 Sb. a následně dne 10. května 2023 rovněž Senát schválil usnesením č. 167 danou novelu zákona.</w:t>
      </w:r>
    </w:p>
    <w:p w14:paraId="3F6435BB" w14:textId="77777777" w:rsidR="00942E10" w:rsidRDefault="00942E10" w:rsidP="00BA3DA9">
      <w:pPr>
        <w:spacing w:after="120" w:line="312" w:lineRule="auto"/>
        <w:rPr>
          <w:i/>
          <w:iCs/>
        </w:rPr>
      </w:pPr>
    </w:p>
    <w:p w14:paraId="46AB2EF0" w14:textId="3830BE77" w:rsidR="00EE39E0" w:rsidRDefault="004F3BCA" w:rsidP="004F6292">
      <w:pPr>
        <w:pStyle w:val="Nadpis1"/>
        <w:spacing w:after="120" w:line="312" w:lineRule="auto"/>
        <w:ind w:left="112"/>
        <w:rPr>
          <w:b w:val="0"/>
        </w:rPr>
      </w:pPr>
      <w:r>
        <w:rPr>
          <w:b w:val="0"/>
        </w:rPr>
        <w:t>Opatření</w:t>
      </w:r>
      <w:r>
        <w:rPr>
          <w:b w:val="0"/>
          <w:spacing w:val="-10"/>
        </w:rPr>
        <w:t xml:space="preserve"> </w:t>
      </w:r>
      <w:r>
        <w:rPr>
          <w:b w:val="0"/>
        </w:rPr>
        <w:t>č.</w:t>
      </w:r>
      <w:r>
        <w:rPr>
          <w:b w:val="0"/>
          <w:spacing w:val="-3"/>
        </w:rPr>
        <w:t xml:space="preserve"> </w:t>
      </w:r>
      <w:r>
        <w:rPr>
          <w:b w:val="0"/>
        </w:rPr>
        <w:t>3.12</w:t>
      </w:r>
      <w:r>
        <w:rPr>
          <w:b w:val="0"/>
          <w:spacing w:val="50"/>
        </w:rPr>
        <w:t xml:space="preserve"> </w:t>
      </w:r>
      <w:r>
        <w:t>Problematika</w:t>
      </w:r>
      <w:r>
        <w:rPr>
          <w:spacing w:val="-1"/>
        </w:rPr>
        <w:t xml:space="preserve"> </w:t>
      </w:r>
      <w:r>
        <w:t>povinnosti</w:t>
      </w:r>
      <w:r>
        <w:rPr>
          <w:spacing w:val="3"/>
        </w:rPr>
        <w:t xml:space="preserve"> </w:t>
      </w:r>
      <w:r>
        <w:t>vlastníka</w:t>
      </w:r>
      <w:r>
        <w:rPr>
          <w:spacing w:val="1"/>
        </w:rPr>
        <w:t xml:space="preserve"> </w:t>
      </w:r>
      <w:r>
        <w:t>objektu</w:t>
      </w:r>
      <w:r>
        <w:rPr>
          <w:spacing w:val="-1"/>
        </w:rPr>
        <w:t xml:space="preserve"> </w:t>
      </w:r>
      <w:r>
        <w:t>umožnit uživateli</w:t>
      </w:r>
      <w:r>
        <w:rPr>
          <w:spacing w:val="3"/>
        </w:rPr>
        <w:t xml:space="preserve"> </w:t>
      </w:r>
      <w:r>
        <w:t>domu</w:t>
      </w:r>
      <w:r>
        <w:rPr>
          <w:spacing w:val="3"/>
        </w:rPr>
        <w:t xml:space="preserve"> </w:t>
      </w:r>
      <w:r>
        <w:rPr>
          <w:spacing w:val="-2"/>
        </w:rPr>
        <w:t>připojení</w:t>
      </w:r>
      <w:r w:rsidR="004F6292">
        <w:rPr>
          <w:spacing w:val="-2"/>
        </w:rPr>
        <w:t xml:space="preserve"> </w:t>
      </w:r>
      <w:r w:rsidR="004F6292">
        <w:rPr>
          <w:spacing w:val="-2"/>
        </w:rPr>
        <w:br/>
        <w:t xml:space="preserve">                              k </w:t>
      </w:r>
      <w:r>
        <w:t>veřejné</w:t>
      </w:r>
      <w:r>
        <w:rPr>
          <w:spacing w:val="-7"/>
        </w:rPr>
        <w:t xml:space="preserve"> </w:t>
      </w:r>
      <w:r>
        <w:t>komunikační</w:t>
      </w:r>
      <w:r>
        <w:rPr>
          <w:spacing w:val="-7"/>
        </w:rPr>
        <w:t xml:space="preserve"> </w:t>
      </w:r>
      <w:r>
        <w:rPr>
          <w:spacing w:val="-4"/>
        </w:rPr>
        <w:t>síti</w:t>
      </w:r>
    </w:p>
    <w:p w14:paraId="6802222C" w14:textId="4AD00016" w:rsidR="00EE39E0" w:rsidRDefault="004F3BCA" w:rsidP="00BA3DA9">
      <w:pPr>
        <w:pStyle w:val="Zkladntext"/>
        <w:spacing w:after="120" w:line="312" w:lineRule="auto"/>
        <w:ind w:left="0"/>
        <w:jc w:val="both"/>
      </w:pPr>
      <w:r>
        <w:t>Zákonem č. 374/2021 Sb., kterým se mění zákon č. 127/2005 Sb., o</w:t>
      </w:r>
      <w:r w:rsidR="00672729">
        <w:t> </w:t>
      </w:r>
      <w:r>
        <w:t>elektronických komunikacích, byla provedena úprava povinnosti vlastníka nemovitosti umožnit podnikateli v</w:t>
      </w:r>
      <w:r w:rsidR="00672729">
        <w:t> </w:t>
      </w:r>
      <w:r>
        <w:t>elektronických komunikací</w:t>
      </w:r>
      <w:r w:rsidRPr="00B8086E">
        <w:t xml:space="preserve"> </w:t>
      </w:r>
      <w:r>
        <w:t>umístit</w:t>
      </w:r>
      <w:r w:rsidRPr="00B8086E">
        <w:t xml:space="preserve"> </w:t>
      </w:r>
      <w:r>
        <w:t>v</w:t>
      </w:r>
      <w:r w:rsidR="00672729">
        <w:t> </w:t>
      </w:r>
      <w:r>
        <w:t>domě</w:t>
      </w:r>
      <w:r w:rsidRPr="00B8086E">
        <w:t xml:space="preserve"> </w:t>
      </w:r>
      <w:r>
        <w:t>vnitřní</w:t>
      </w:r>
      <w:r w:rsidRPr="00B8086E">
        <w:t xml:space="preserve"> </w:t>
      </w:r>
      <w:r>
        <w:t>komunikační</w:t>
      </w:r>
      <w:r w:rsidRPr="00B8086E">
        <w:t xml:space="preserve"> </w:t>
      </w:r>
      <w:r>
        <w:t>vedení</w:t>
      </w:r>
      <w:r w:rsidRPr="00B8086E">
        <w:t xml:space="preserve"> </w:t>
      </w:r>
      <w:r>
        <w:t>v</w:t>
      </w:r>
      <w:r w:rsidR="00672729">
        <w:t> </w:t>
      </w:r>
      <w:r>
        <w:t>případě,</w:t>
      </w:r>
      <w:r w:rsidRPr="00B8086E">
        <w:t xml:space="preserve"> </w:t>
      </w:r>
      <w:r>
        <w:t>že</w:t>
      </w:r>
      <w:r w:rsidRPr="00B8086E">
        <w:t xml:space="preserve"> </w:t>
      </w:r>
      <w:r>
        <w:t>uživatel</w:t>
      </w:r>
      <w:r w:rsidRPr="00B8086E">
        <w:t xml:space="preserve"> </w:t>
      </w:r>
      <w:r>
        <w:t>domu</w:t>
      </w:r>
      <w:r w:rsidRPr="00B8086E">
        <w:t xml:space="preserve"> </w:t>
      </w:r>
      <w:r>
        <w:t>má</w:t>
      </w:r>
      <w:r w:rsidRPr="00B8086E">
        <w:t xml:space="preserve"> </w:t>
      </w:r>
      <w:r>
        <w:t>prokazatelný zájem</w:t>
      </w:r>
      <w:r w:rsidRPr="00B8086E">
        <w:t xml:space="preserve"> </w:t>
      </w:r>
      <w:r>
        <w:t>odebírat</w:t>
      </w:r>
      <w:r w:rsidRPr="00B8086E">
        <w:t xml:space="preserve"> </w:t>
      </w:r>
      <w:r>
        <w:t>služby</w:t>
      </w:r>
      <w:r w:rsidRPr="00B8086E">
        <w:t xml:space="preserve"> </w:t>
      </w:r>
      <w:r>
        <w:t>od</w:t>
      </w:r>
      <w:r w:rsidRPr="00B8086E">
        <w:t xml:space="preserve"> </w:t>
      </w:r>
      <w:r>
        <w:t>operátora.</w:t>
      </w:r>
      <w:r w:rsidRPr="00B8086E">
        <w:t xml:space="preserve"> </w:t>
      </w:r>
      <w:r>
        <w:t>Současně</w:t>
      </w:r>
      <w:r w:rsidRPr="00B8086E">
        <w:t xml:space="preserve"> </w:t>
      </w:r>
      <w:r>
        <w:t>byl</w:t>
      </w:r>
      <w:r w:rsidR="0072677D">
        <w:t>a</w:t>
      </w:r>
      <w:r w:rsidRPr="00B8086E">
        <w:t xml:space="preserve"> </w:t>
      </w:r>
      <w:r>
        <w:t>řešena</w:t>
      </w:r>
      <w:r w:rsidRPr="00B8086E">
        <w:t xml:space="preserve"> </w:t>
      </w:r>
      <w:r>
        <w:t>i</w:t>
      </w:r>
      <w:r w:rsidR="00672729">
        <w:t> </w:t>
      </w:r>
      <w:r>
        <w:t>problematika</w:t>
      </w:r>
      <w:r w:rsidRPr="00B8086E">
        <w:t xml:space="preserve"> </w:t>
      </w:r>
      <w:r>
        <w:t>bytových</w:t>
      </w:r>
      <w:r w:rsidRPr="00B8086E">
        <w:t xml:space="preserve"> </w:t>
      </w:r>
      <w:r>
        <w:t>domů,</w:t>
      </w:r>
      <w:r w:rsidRPr="00B8086E">
        <w:t xml:space="preserve"> </w:t>
      </w:r>
      <w:r>
        <w:t>které</w:t>
      </w:r>
      <w:r w:rsidRPr="00B8086E">
        <w:t xml:space="preserve"> </w:t>
      </w:r>
      <w:r>
        <w:t>byly rozděleny</w:t>
      </w:r>
      <w:r w:rsidRPr="00B8086E">
        <w:t xml:space="preserve"> </w:t>
      </w:r>
      <w:r>
        <w:t>na</w:t>
      </w:r>
      <w:r w:rsidRPr="00B8086E">
        <w:t xml:space="preserve"> </w:t>
      </w:r>
      <w:r>
        <w:t>jednotky</w:t>
      </w:r>
      <w:r w:rsidRPr="00B8086E">
        <w:t xml:space="preserve"> </w:t>
      </w:r>
      <w:r>
        <w:t>a</w:t>
      </w:r>
      <w:r w:rsidR="00672729">
        <w:t> </w:t>
      </w:r>
      <w:r>
        <w:t>které</w:t>
      </w:r>
      <w:r w:rsidRPr="00B8086E">
        <w:t xml:space="preserve"> </w:t>
      </w:r>
      <w:r>
        <w:t>se</w:t>
      </w:r>
      <w:r w:rsidRPr="00B8086E">
        <w:t xml:space="preserve"> </w:t>
      </w:r>
      <w:r>
        <w:t>tedy</w:t>
      </w:r>
      <w:r w:rsidRPr="00B8086E">
        <w:t xml:space="preserve"> </w:t>
      </w:r>
      <w:r>
        <w:t>řídí</w:t>
      </w:r>
      <w:r w:rsidRPr="00B8086E">
        <w:t xml:space="preserve"> </w:t>
      </w:r>
      <w:r>
        <w:t>pravidly</w:t>
      </w:r>
      <w:r w:rsidRPr="00B8086E">
        <w:t xml:space="preserve"> </w:t>
      </w:r>
      <w:r>
        <w:t>občanského</w:t>
      </w:r>
      <w:r w:rsidRPr="00B8086E">
        <w:t xml:space="preserve"> </w:t>
      </w:r>
      <w:r>
        <w:t>zákoníku</w:t>
      </w:r>
      <w:r w:rsidRPr="00B8086E">
        <w:t xml:space="preserve"> </w:t>
      </w:r>
      <w:r>
        <w:t>o</w:t>
      </w:r>
      <w:r w:rsidR="00672729">
        <w:t> </w:t>
      </w:r>
      <w:r>
        <w:t>bytovém</w:t>
      </w:r>
      <w:r w:rsidRPr="00B8086E">
        <w:t xml:space="preserve"> </w:t>
      </w:r>
      <w:r>
        <w:t>spoluvlastnictví.</w:t>
      </w:r>
    </w:p>
    <w:p w14:paraId="34E5E779" w14:textId="77777777" w:rsidR="00EE39E0" w:rsidRDefault="004F3BCA" w:rsidP="00BA3DA9">
      <w:pPr>
        <w:pStyle w:val="Zkladntext"/>
        <w:spacing w:after="120" w:line="312" w:lineRule="auto"/>
        <w:ind w:left="0"/>
        <w:jc w:val="both"/>
      </w:pPr>
      <w:r>
        <w:t>Tím</w:t>
      </w:r>
      <w:r w:rsidRPr="00B8086E">
        <w:t xml:space="preserve"> </w:t>
      </w:r>
      <w:r>
        <w:t>bylo</w:t>
      </w:r>
      <w:r w:rsidRPr="00B8086E">
        <w:t xml:space="preserve"> </w:t>
      </w:r>
      <w:r>
        <w:t>dosaženo,</w:t>
      </w:r>
      <w:r w:rsidRPr="00B8086E">
        <w:t xml:space="preserve"> </w:t>
      </w:r>
      <w:r>
        <w:t>že</w:t>
      </w:r>
      <w:r w:rsidRPr="00B8086E">
        <w:t xml:space="preserve"> </w:t>
      </w:r>
      <w:r>
        <w:t>navrhované</w:t>
      </w:r>
      <w:r w:rsidRPr="00B8086E">
        <w:t xml:space="preserve"> </w:t>
      </w:r>
      <w:r>
        <w:t>opatření</w:t>
      </w:r>
      <w:r w:rsidRPr="00B8086E">
        <w:t xml:space="preserve"> </w:t>
      </w:r>
      <w:r>
        <w:t>bylo</w:t>
      </w:r>
      <w:r w:rsidRPr="00B8086E">
        <w:t xml:space="preserve"> realizováno.</w:t>
      </w:r>
    </w:p>
    <w:p w14:paraId="2AA7FE33" w14:textId="77777777" w:rsidR="00EE39E0" w:rsidRDefault="00EE39E0" w:rsidP="00BA3DA9">
      <w:pPr>
        <w:pStyle w:val="Zkladntext"/>
        <w:spacing w:after="120" w:line="312" w:lineRule="auto"/>
        <w:ind w:left="0"/>
        <w:rPr>
          <w:sz w:val="24"/>
        </w:rPr>
      </w:pPr>
    </w:p>
    <w:p w14:paraId="09CFA9B2" w14:textId="77777777" w:rsidR="00EE39E0" w:rsidRDefault="004F3BCA" w:rsidP="00BA3DA9">
      <w:pPr>
        <w:spacing w:after="120" w:line="312" w:lineRule="auto"/>
        <w:ind w:left="112"/>
        <w:jc w:val="both"/>
        <w:rPr>
          <w:b/>
        </w:rPr>
      </w:pPr>
      <w:r>
        <w:t>Opatření</w:t>
      </w:r>
      <w:r>
        <w:rPr>
          <w:spacing w:val="-9"/>
        </w:rPr>
        <w:t xml:space="preserve"> </w:t>
      </w:r>
      <w:r>
        <w:t>č.</w:t>
      </w:r>
      <w:r>
        <w:rPr>
          <w:spacing w:val="-1"/>
        </w:rPr>
        <w:t xml:space="preserve"> </w:t>
      </w:r>
      <w:r>
        <w:t>3.13</w:t>
      </w:r>
      <w:r>
        <w:rPr>
          <w:spacing w:val="52"/>
        </w:rPr>
        <w:t xml:space="preserve"> </w:t>
      </w:r>
      <w:r>
        <w:rPr>
          <w:b/>
        </w:rPr>
        <w:t>Příprava</w:t>
      </w:r>
      <w:r>
        <w:rPr>
          <w:b/>
          <w:spacing w:val="-4"/>
        </w:rPr>
        <w:t xml:space="preserve"> </w:t>
      </w:r>
      <w:r>
        <w:rPr>
          <w:b/>
        </w:rPr>
        <w:t>domů</w:t>
      </w:r>
      <w:r>
        <w:rPr>
          <w:b/>
          <w:spacing w:val="-6"/>
        </w:rPr>
        <w:t xml:space="preserve"> </w:t>
      </w:r>
      <w:r>
        <w:rPr>
          <w:b/>
        </w:rPr>
        <w:t>na</w:t>
      </w:r>
      <w:r>
        <w:rPr>
          <w:b/>
          <w:spacing w:val="-4"/>
        </w:rPr>
        <w:t xml:space="preserve"> </w:t>
      </w:r>
      <w:r>
        <w:rPr>
          <w:b/>
        </w:rPr>
        <w:t>vysokorychlostní</w:t>
      </w:r>
      <w:r>
        <w:rPr>
          <w:b/>
          <w:spacing w:val="-4"/>
        </w:rPr>
        <w:t xml:space="preserve"> </w:t>
      </w:r>
      <w:r>
        <w:rPr>
          <w:b/>
          <w:spacing w:val="-2"/>
        </w:rPr>
        <w:t>infrastrukturu</w:t>
      </w:r>
    </w:p>
    <w:p w14:paraId="6C25DF9A" w14:textId="551BFA7A" w:rsidR="00EE39E0" w:rsidRDefault="004F3BCA" w:rsidP="00BA3DA9">
      <w:pPr>
        <w:pStyle w:val="Zkladntext"/>
        <w:spacing w:after="120" w:line="312" w:lineRule="auto"/>
        <w:ind w:left="0"/>
        <w:jc w:val="both"/>
      </w:pPr>
      <w:r>
        <w:t>S</w:t>
      </w:r>
      <w:r w:rsidRPr="00B8086E">
        <w:t xml:space="preserve"> </w:t>
      </w:r>
      <w:r>
        <w:t>ohledem na proces schvalování nového stavebního zákona a</w:t>
      </w:r>
      <w:r w:rsidR="00672729">
        <w:t> </w:t>
      </w:r>
      <w:r>
        <w:t>navazujících legislativních dokumentů byly práce na realizaci daných opatření přerušeny do dokončení předmětného legislativního procesu.</w:t>
      </w:r>
    </w:p>
    <w:p w14:paraId="03FFF955" w14:textId="77777777" w:rsidR="00EE39E0" w:rsidRDefault="00EE39E0" w:rsidP="00BA3DA9">
      <w:pPr>
        <w:spacing w:after="120" w:line="312" w:lineRule="auto"/>
        <w:jc w:val="both"/>
        <w:sectPr w:rsidR="00EE39E0" w:rsidSect="003B30D9">
          <w:footerReference w:type="default" r:id="rId8"/>
          <w:pgSz w:w="11910" w:h="16840"/>
          <w:pgMar w:top="1040" w:right="1020" w:bottom="1200" w:left="1020" w:header="0" w:footer="1000" w:gutter="0"/>
          <w:cols w:space="708"/>
          <w:titlePg/>
          <w:docGrid w:linePitch="299"/>
        </w:sectPr>
      </w:pPr>
    </w:p>
    <w:p w14:paraId="0E0CD207" w14:textId="1218FD16" w:rsidR="00EE39E0" w:rsidRDefault="004F3BCA" w:rsidP="00BA3DA9">
      <w:pPr>
        <w:pStyle w:val="Nadpis1"/>
        <w:numPr>
          <w:ilvl w:val="0"/>
          <w:numId w:val="5"/>
        </w:numPr>
        <w:tabs>
          <w:tab w:val="left" w:pos="679"/>
          <w:tab w:val="left" w:pos="680"/>
        </w:tabs>
        <w:spacing w:after="120" w:line="312" w:lineRule="auto"/>
        <w:ind w:hanging="568"/>
      </w:pPr>
      <w:r>
        <w:lastRenderedPageBreak/>
        <w:t>Aktivity</w:t>
      </w:r>
      <w:r>
        <w:rPr>
          <w:spacing w:val="-11"/>
        </w:rPr>
        <w:t xml:space="preserve"> </w:t>
      </w:r>
      <w:r>
        <w:t>směřující</w:t>
      </w:r>
      <w:r>
        <w:rPr>
          <w:spacing w:val="-3"/>
        </w:rPr>
        <w:t xml:space="preserve"> </w:t>
      </w:r>
      <w:r>
        <w:t>k</w:t>
      </w:r>
      <w:r w:rsidR="00672729">
        <w:rPr>
          <w:spacing w:val="-6"/>
        </w:rPr>
        <w:t> </w:t>
      </w:r>
      <w:r>
        <w:t>naplnění</w:t>
      </w:r>
      <w:r>
        <w:rPr>
          <w:spacing w:val="-5"/>
        </w:rPr>
        <w:t xml:space="preserve"> </w:t>
      </w:r>
      <w:r>
        <w:t>Národního</w:t>
      </w:r>
      <w:r>
        <w:rPr>
          <w:spacing w:val="-7"/>
        </w:rPr>
        <w:t xml:space="preserve"> </w:t>
      </w:r>
      <w:r>
        <w:t>plánu</w:t>
      </w:r>
      <w:r>
        <w:rPr>
          <w:spacing w:val="-4"/>
        </w:rPr>
        <w:t xml:space="preserve"> </w:t>
      </w:r>
      <w:r>
        <w:t>rozvoje</w:t>
      </w:r>
      <w:r>
        <w:rPr>
          <w:spacing w:val="-5"/>
        </w:rPr>
        <w:t xml:space="preserve"> </w:t>
      </w:r>
      <w:r>
        <w:t>sítí</w:t>
      </w:r>
      <w:r>
        <w:rPr>
          <w:spacing w:val="-3"/>
        </w:rPr>
        <w:t xml:space="preserve"> </w:t>
      </w:r>
      <w:r>
        <w:t>s</w:t>
      </w:r>
      <w:r w:rsidR="00672729">
        <w:rPr>
          <w:spacing w:val="-4"/>
        </w:rPr>
        <w:t> </w:t>
      </w:r>
      <w:r>
        <w:t>velmi</w:t>
      </w:r>
      <w:r>
        <w:rPr>
          <w:spacing w:val="-6"/>
        </w:rPr>
        <w:t xml:space="preserve"> </w:t>
      </w:r>
      <w:r>
        <w:t>vysokou</w:t>
      </w:r>
      <w:r>
        <w:rPr>
          <w:spacing w:val="-4"/>
        </w:rPr>
        <w:t xml:space="preserve"> </w:t>
      </w:r>
      <w:r>
        <w:rPr>
          <w:spacing w:val="-2"/>
        </w:rPr>
        <w:t>kapacitou</w:t>
      </w:r>
    </w:p>
    <w:p w14:paraId="1CE20719" w14:textId="77777777" w:rsidR="00EE39E0" w:rsidRDefault="00EE39E0" w:rsidP="00BA3DA9">
      <w:pPr>
        <w:pStyle w:val="Zkladntext"/>
        <w:spacing w:after="120" w:line="312" w:lineRule="auto"/>
        <w:ind w:left="0"/>
        <w:rPr>
          <w:b/>
          <w:sz w:val="20"/>
        </w:rPr>
      </w:pPr>
    </w:p>
    <w:p w14:paraId="26371889" w14:textId="77777777" w:rsidR="00EE39E0" w:rsidRDefault="004F3BCA" w:rsidP="00BA3DA9">
      <w:pPr>
        <w:pStyle w:val="Zkladntext"/>
        <w:spacing w:after="120" w:line="312" w:lineRule="auto"/>
        <w:ind w:left="0"/>
        <w:jc w:val="both"/>
      </w:pPr>
      <w:r>
        <w:t>Cílem</w:t>
      </w:r>
      <w:r w:rsidRPr="00B8086E">
        <w:t xml:space="preserve"> </w:t>
      </w:r>
      <w:r>
        <w:t>Národního</w:t>
      </w:r>
      <w:r w:rsidRPr="00B8086E">
        <w:t xml:space="preserve"> </w:t>
      </w:r>
      <w:r>
        <w:t>plánu</w:t>
      </w:r>
      <w:r w:rsidRPr="00B8086E">
        <w:t xml:space="preserve"> je:</w:t>
      </w:r>
    </w:p>
    <w:p w14:paraId="7BEA1DC9" w14:textId="3CBCC36B" w:rsidR="00EE39E0" w:rsidRDefault="004F3BCA" w:rsidP="00BA3DA9">
      <w:pPr>
        <w:pStyle w:val="Odstavecseseznamem"/>
        <w:numPr>
          <w:ilvl w:val="1"/>
          <w:numId w:val="5"/>
        </w:numPr>
        <w:tabs>
          <w:tab w:val="left" w:pos="833"/>
          <w:tab w:val="left" w:pos="834"/>
        </w:tabs>
        <w:spacing w:after="120" w:line="312" w:lineRule="auto"/>
        <w:ind w:right="108"/>
      </w:pPr>
      <w:r>
        <w:t>indikovat nezbytné předpoklady za účelem usnadnění investování do sítí s</w:t>
      </w:r>
      <w:r w:rsidR="00672729">
        <w:t> </w:t>
      </w:r>
      <w:r>
        <w:t xml:space="preserve">velmi vysokou </w:t>
      </w:r>
      <w:r>
        <w:rPr>
          <w:spacing w:val="-2"/>
        </w:rPr>
        <w:t>kapacitou,</w:t>
      </w:r>
    </w:p>
    <w:p w14:paraId="26CCB649" w14:textId="592DD44C" w:rsidR="00EE39E0" w:rsidRDefault="004F3BCA" w:rsidP="00131835">
      <w:pPr>
        <w:pStyle w:val="Odstavecseseznamem"/>
        <w:numPr>
          <w:ilvl w:val="1"/>
          <w:numId w:val="5"/>
        </w:numPr>
        <w:tabs>
          <w:tab w:val="left" w:pos="833"/>
          <w:tab w:val="left" w:pos="834"/>
        </w:tabs>
        <w:spacing w:after="120" w:line="312" w:lineRule="auto"/>
        <w:ind w:hanging="361"/>
      </w:pPr>
      <w:r>
        <w:t>definovat</w:t>
      </w:r>
      <w:r w:rsidRPr="004F6292">
        <w:rPr>
          <w:spacing w:val="10"/>
        </w:rPr>
        <w:t xml:space="preserve"> </w:t>
      </w:r>
      <w:r>
        <w:t>strategický</w:t>
      </w:r>
      <w:r w:rsidRPr="004F6292">
        <w:rPr>
          <w:spacing w:val="10"/>
        </w:rPr>
        <w:t xml:space="preserve"> </w:t>
      </w:r>
      <w:r>
        <w:t>postup</w:t>
      </w:r>
      <w:r w:rsidRPr="004F6292">
        <w:rPr>
          <w:spacing w:val="11"/>
        </w:rPr>
        <w:t xml:space="preserve"> </w:t>
      </w:r>
      <w:r>
        <w:t>České</w:t>
      </w:r>
      <w:r w:rsidRPr="004F6292">
        <w:rPr>
          <w:spacing w:val="7"/>
        </w:rPr>
        <w:t xml:space="preserve"> </w:t>
      </w:r>
      <w:r>
        <w:t>republiky</w:t>
      </w:r>
      <w:r w:rsidRPr="004F6292">
        <w:rPr>
          <w:spacing w:val="10"/>
        </w:rPr>
        <w:t xml:space="preserve"> </w:t>
      </w:r>
      <w:r>
        <w:t>při</w:t>
      </w:r>
      <w:r w:rsidRPr="004F6292">
        <w:rPr>
          <w:spacing w:val="9"/>
        </w:rPr>
        <w:t xml:space="preserve"> </w:t>
      </w:r>
      <w:r>
        <w:t>výstavbě</w:t>
      </w:r>
      <w:r w:rsidRPr="004F6292">
        <w:rPr>
          <w:spacing w:val="11"/>
        </w:rPr>
        <w:t xml:space="preserve"> </w:t>
      </w:r>
      <w:r>
        <w:t>těchto</w:t>
      </w:r>
      <w:r w:rsidRPr="004F6292">
        <w:rPr>
          <w:spacing w:val="10"/>
        </w:rPr>
        <w:t xml:space="preserve"> </w:t>
      </w:r>
      <w:r>
        <w:t>sítí</w:t>
      </w:r>
      <w:r w:rsidRPr="004F6292">
        <w:rPr>
          <w:spacing w:val="9"/>
        </w:rPr>
        <w:t xml:space="preserve"> </w:t>
      </w:r>
      <w:r>
        <w:t>a</w:t>
      </w:r>
      <w:r w:rsidR="00672729" w:rsidRPr="004F6292">
        <w:rPr>
          <w:spacing w:val="1"/>
        </w:rPr>
        <w:t> </w:t>
      </w:r>
      <w:r>
        <w:t>současně</w:t>
      </w:r>
      <w:r w:rsidRPr="004F6292">
        <w:rPr>
          <w:spacing w:val="12"/>
        </w:rPr>
        <w:t xml:space="preserve"> </w:t>
      </w:r>
      <w:r w:rsidRPr="004F6292">
        <w:rPr>
          <w:spacing w:val="-2"/>
        </w:rPr>
        <w:t>směřovat</w:t>
      </w:r>
      <w:r w:rsidR="004F6292">
        <w:rPr>
          <w:spacing w:val="-2"/>
        </w:rPr>
        <w:t xml:space="preserve"> </w:t>
      </w:r>
      <w:r>
        <w:t>podporu</w:t>
      </w:r>
      <w:r w:rsidRPr="004F6292">
        <w:rPr>
          <w:spacing w:val="-8"/>
        </w:rPr>
        <w:t xml:space="preserve"> </w:t>
      </w:r>
      <w:r>
        <w:t>z</w:t>
      </w:r>
      <w:r w:rsidR="00672729" w:rsidRPr="004F6292">
        <w:rPr>
          <w:spacing w:val="-7"/>
        </w:rPr>
        <w:t> </w:t>
      </w:r>
      <w:r>
        <w:t>veřejných</w:t>
      </w:r>
      <w:r w:rsidRPr="004F6292">
        <w:rPr>
          <w:spacing w:val="-7"/>
        </w:rPr>
        <w:t xml:space="preserve"> </w:t>
      </w:r>
      <w:r>
        <w:t>zdrojů</w:t>
      </w:r>
      <w:r w:rsidRPr="004F6292">
        <w:rPr>
          <w:spacing w:val="-6"/>
        </w:rPr>
        <w:t xml:space="preserve"> </w:t>
      </w:r>
      <w:r>
        <w:t>při</w:t>
      </w:r>
      <w:r w:rsidRPr="004F6292">
        <w:rPr>
          <w:spacing w:val="-6"/>
        </w:rPr>
        <w:t xml:space="preserve"> </w:t>
      </w:r>
      <w:r>
        <w:t>minimalizaci</w:t>
      </w:r>
      <w:r w:rsidRPr="004F6292">
        <w:rPr>
          <w:spacing w:val="-8"/>
        </w:rPr>
        <w:t xml:space="preserve"> </w:t>
      </w:r>
      <w:r>
        <w:t>zásahů</w:t>
      </w:r>
      <w:r w:rsidRPr="004F6292">
        <w:rPr>
          <w:spacing w:val="-6"/>
        </w:rPr>
        <w:t xml:space="preserve"> </w:t>
      </w:r>
      <w:r>
        <w:t>do</w:t>
      </w:r>
      <w:r w:rsidRPr="004F6292">
        <w:rPr>
          <w:spacing w:val="-6"/>
        </w:rPr>
        <w:t xml:space="preserve"> </w:t>
      </w:r>
      <w:r>
        <w:t>hospodářské</w:t>
      </w:r>
      <w:r w:rsidRPr="004F6292">
        <w:rPr>
          <w:spacing w:val="-8"/>
        </w:rPr>
        <w:t xml:space="preserve"> </w:t>
      </w:r>
      <w:r w:rsidRPr="004F6292">
        <w:rPr>
          <w:spacing w:val="-2"/>
        </w:rPr>
        <w:t>soutěže.</w:t>
      </w:r>
    </w:p>
    <w:p w14:paraId="59AF32D0" w14:textId="58B87EA3" w:rsidR="00EE39E0" w:rsidRDefault="004F3BCA" w:rsidP="00BA3DA9">
      <w:pPr>
        <w:pStyle w:val="Zkladntext"/>
        <w:spacing w:after="120" w:line="312" w:lineRule="auto"/>
        <w:ind w:left="0"/>
        <w:jc w:val="both"/>
      </w:pPr>
      <w:r>
        <w:t>Dokument</w:t>
      </w:r>
      <w:r w:rsidRPr="00B8086E">
        <w:t xml:space="preserve"> </w:t>
      </w:r>
      <w:r>
        <w:t>je</w:t>
      </w:r>
      <w:r w:rsidRPr="00B8086E">
        <w:t xml:space="preserve"> </w:t>
      </w:r>
      <w:r>
        <w:t>zároveň</w:t>
      </w:r>
      <w:r w:rsidRPr="00B8086E">
        <w:t xml:space="preserve"> </w:t>
      </w:r>
      <w:r>
        <w:t>zpracován</w:t>
      </w:r>
      <w:r w:rsidRPr="00B8086E">
        <w:t xml:space="preserve"> </w:t>
      </w:r>
      <w:r>
        <w:t>za</w:t>
      </w:r>
      <w:r w:rsidRPr="00B8086E">
        <w:t xml:space="preserve"> </w:t>
      </w:r>
      <w:r>
        <w:t>účelem</w:t>
      </w:r>
      <w:r w:rsidRPr="00B8086E">
        <w:t xml:space="preserve"> </w:t>
      </w:r>
      <w:r>
        <w:t>naplnění</w:t>
      </w:r>
      <w:r w:rsidRPr="00B8086E">
        <w:t xml:space="preserve"> </w:t>
      </w:r>
      <w:r>
        <w:t>tzv.</w:t>
      </w:r>
      <w:r w:rsidRPr="00B8086E">
        <w:t xml:space="preserve"> </w:t>
      </w:r>
      <w:r>
        <w:t>předběžné</w:t>
      </w:r>
      <w:r w:rsidRPr="00B8086E">
        <w:t xml:space="preserve"> </w:t>
      </w:r>
      <w:r>
        <w:t>podmínky</w:t>
      </w:r>
      <w:r w:rsidRPr="00B8086E">
        <w:t xml:space="preserve"> </w:t>
      </w:r>
      <w:r>
        <w:t>3.1</w:t>
      </w:r>
      <w:r w:rsidRPr="00B8086E">
        <w:t xml:space="preserve"> </w:t>
      </w:r>
      <w:r>
        <w:t>„Vnitrostátní</w:t>
      </w:r>
      <w:r w:rsidRPr="00B8086E">
        <w:t xml:space="preserve"> </w:t>
      </w:r>
      <w:r>
        <w:t>nebo regionální plán pro širokopásmový přístup“ podle evropské legislativy k</w:t>
      </w:r>
      <w:r w:rsidR="00672729">
        <w:t> </w:t>
      </w:r>
      <w:r>
        <w:t>fondům EU pro nové programové období 2021-2027.</w:t>
      </w:r>
    </w:p>
    <w:p w14:paraId="313D4774" w14:textId="2493C731" w:rsidR="00EE39E0" w:rsidRDefault="004F3BCA" w:rsidP="00BA3DA9">
      <w:pPr>
        <w:pStyle w:val="Zkladntext"/>
        <w:spacing w:after="120" w:line="312" w:lineRule="auto"/>
        <w:ind w:left="0"/>
        <w:jc w:val="both"/>
      </w:pPr>
      <w:r>
        <w:t>Naplňování Národního plánu rozvoje sítí s</w:t>
      </w:r>
      <w:r w:rsidR="00672729">
        <w:t> </w:t>
      </w:r>
      <w:r>
        <w:t>velmi vysokou kapacitou zajišťuje MPO, které v</w:t>
      </w:r>
      <w:r w:rsidR="00672729">
        <w:t> </w:t>
      </w:r>
      <w:r>
        <w:t>řadě oblastí</w:t>
      </w:r>
      <w:r w:rsidRPr="00B8086E">
        <w:t xml:space="preserve"> </w:t>
      </w:r>
      <w:r>
        <w:t>úzce spolupracuje s</w:t>
      </w:r>
      <w:r w:rsidR="00601A5A">
        <w:t> </w:t>
      </w:r>
      <w:r>
        <w:t>Č</w:t>
      </w:r>
      <w:r w:rsidR="00601A5A">
        <w:t xml:space="preserve">TÚ </w:t>
      </w:r>
      <w:r>
        <w:t>s</w:t>
      </w:r>
      <w:r w:rsidR="00672729">
        <w:t> </w:t>
      </w:r>
      <w:r>
        <w:t>tím, že investice do</w:t>
      </w:r>
      <w:r w:rsidRPr="00B8086E">
        <w:t xml:space="preserve"> </w:t>
      </w:r>
      <w:r>
        <w:t>veřejných</w:t>
      </w:r>
      <w:r w:rsidRPr="00B8086E">
        <w:t xml:space="preserve"> </w:t>
      </w:r>
      <w:r>
        <w:t>sítí</w:t>
      </w:r>
      <w:r w:rsidRPr="00B8086E">
        <w:t xml:space="preserve"> </w:t>
      </w:r>
      <w:r>
        <w:t>elektronických</w:t>
      </w:r>
      <w:r w:rsidRPr="00B8086E">
        <w:t xml:space="preserve"> </w:t>
      </w:r>
      <w:r>
        <w:t>komunikací</w:t>
      </w:r>
      <w:r w:rsidRPr="00B8086E">
        <w:t xml:space="preserve"> </w:t>
      </w:r>
      <w:r>
        <w:t>uskutečňují</w:t>
      </w:r>
      <w:r w:rsidRPr="00B8086E">
        <w:t xml:space="preserve"> </w:t>
      </w:r>
      <w:r>
        <w:t>v</w:t>
      </w:r>
      <w:r w:rsidR="00672729">
        <w:t> </w:t>
      </w:r>
      <w:r>
        <w:t>převážné</w:t>
      </w:r>
      <w:r w:rsidRPr="00B8086E">
        <w:t xml:space="preserve"> </w:t>
      </w:r>
      <w:r>
        <w:t>míře</w:t>
      </w:r>
      <w:r w:rsidRPr="00B8086E">
        <w:t xml:space="preserve"> </w:t>
      </w:r>
      <w:r>
        <w:t>soukromé</w:t>
      </w:r>
      <w:r w:rsidRPr="00B8086E">
        <w:t xml:space="preserve"> </w:t>
      </w:r>
      <w:r>
        <w:t>subjekty na</w:t>
      </w:r>
      <w:r w:rsidRPr="00B8086E">
        <w:t xml:space="preserve"> </w:t>
      </w:r>
      <w:r>
        <w:t>základě tržních mechanismů především v</w:t>
      </w:r>
      <w:r w:rsidR="00672729">
        <w:t> </w:t>
      </w:r>
      <w:r>
        <w:t>lokalitách s</w:t>
      </w:r>
      <w:r w:rsidR="00672729">
        <w:t> </w:t>
      </w:r>
      <w:r>
        <w:t>vysokou perspektivou poptávky (a tedy návratnosti vložených investičních prostředků), což stále vytváří rozdíl v</w:t>
      </w:r>
      <w:r w:rsidR="00672729">
        <w:t> </w:t>
      </w:r>
      <w:r>
        <w:t>přístupu k</w:t>
      </w:r>
      <w:r w:rsidR="00672729">
        <w:t> </w:t>
      </w:r>
      <w:r>
        <w:t>řešení vysokorychlostního připojení k</w:t>
      </w:r>
      <w:r w:rsidR="00672729">
        <w:t> </w:t>
      </w:r>
      <w:r>
        <w:t>internetu mezi odlehlými venkovskými a</w:t>
      </w:r>
      <w:r w:rsidR="00672729">
        <w:t> </w:t>
      </w:r>
      <w:r>
        <w:t>městskými oblastmi.</w:t>
      </w:r>
    </w:p>
    <w:p w14:paraId="16EB0A94" w14:textId="18E6A64D" w:rsidR="00EE39E0" w:rsidRDefault="004F3BCA" w:rsidP="00BA3DA9">
      <w:pPr>
        <w:pStyle w:val="Zkladntext"/>
        <w:spacing w:after="120" w:line="312" w:lineRule="auto"/>
        <w:ind w:left="0"/>
        <w:jc w:val="both"/>
      </w:pPr>
      <w:r>
        <w:t>V</w:t>
      </w:r>
      <w:r w:rsidRPr="00B8086E">
        <w:t xml:space="preserve"> </w:t>
      </w:r>
      <w:r>
        <w:t>souladu</w:t>
      </w:r>
      <w:r w:rsidRPr="00B8086E">
        <w:t xml:space="preserve"> </w:t>
      </w:r>
      <w:r>
        <w:t>s</w:t>
      </w:r>
      <w:r w:rsidR="00672729">
        <w:t> </w:t>
      </w:r>
      <w:r>
        <w:t>Národním plánem</w:t>
      </w:r>
      <w:r w:rsidRPr="00B8086E">
        <w:t xml:space="preserve"> </w:t>
      </w:r>
      <w:r>
        <w:t>rozvoje</w:t>
      </w:r>
      <w:r w:rsidRPr="00B8086E">
        <w:t xml:space="preserve"> </w:t>
      </w:r>
      <w:r>
        <w:t>sítí</w:t>
      </w:r>
      <w:r w:rsidRPr="00B8086E">
        <w:t xml:space="preserve"> </w:t>
      </w:r>
      <w:r>
        <w:t>s</w:t>
      </w:r>
      <w:r w:rsidR="00672729">
        <w:t> </w:t>
      </w:r>
      <w:r>
        <w:t>velmi vysokou</w:t>
      </w:r>
      <w:r w:rsidRPr="00B8086E">
        <w:t xml:space="preserve"> </w:t>
      </w:r>
      <w:r>
        <w:t>kapacitou</w:t>
      </w:r>
      <w:r w:rsidRPr="00B8086E">
        <w:t xml:space="preserve"> </w:t>
      </w:r>
      <w:r>
        <w:t>je</w:t>
      </w:r>
      <w:r w:rsidRPr="00B8086E">
        <w:t xml:space="preserve"> </w:t>
      </w:r>
      <w:r>
        <w:t>podpora</w:t>
      </w:r>
      <w:r w:rsidRPr="00B8086E">
        <w:t xml:space="preserve"> </w:t>
      </w:r>
      <w:r>
        <w:t>z</w:t>
      </w:r>
      <w:r w:rsidR="00672729">
        <w:t> </w:t>
      </w:r>
      <w:r>
        <w:t>veřejných</w:t>
      </w:r>
      <w:r w:rsidRPr="00B8086E">
        <w:t xml:space="preserve"> </w:t>
      </w:r>
      <w:r>
        <w:t>zdrojů směrována</w:t>
      </w:r>
      <w:r w:rsidRPr="00B8086E">
        <w:t xml:space="preserve"> </w:t>
      </w:r>
      <w:r>
        <w:t>především</w:t>
      </w:r>
      <w:r w:rsidRPr="00B8086E">
        <w:t xml:space="preserve"> </w:t>
      </w:r>
      <w:r>
        <w:t>do</w:t>
      </w:r>
      <w:r w:rsidRPr="00B8086E">
        <w:t xml:space="preserve"> </w:t>
      </w:r>
      <w:r>
        <w:t>míst</w:t>
      </w:r>
      <w:r w:rsidRPr="00B8086E">
        <w:t xml:space="preserve"> </w:t>
      </w:r>
      <w:r>
        <w:t>a</w:t>
      </w:r>
      <w:r w:rsidR="00672729">
        <w:t> </w:t>
      </w:r>
      <w:r>
        <w:t>lokalit,</w:t>
      </w:r>
      <w:r w:rsidRPr="00B8086E">
        <w:t xml:space="preserve"> </w:t>
      </w:r>
      <w:r>
        <w:t>ve</w:t>
      </w:r>
      <w:r w:rsidRPr="00B8086E">
        <w:t xml:space="preserve"> </w:t>
      </w:r>
      <w:r>
        <w:t>kterých</w:t>
      </w:r>
      <w:r w:rsidRPr="00B8086E">
        <w:t xml:space="preserve"> </w:t>
      </w:r>
      <w:r>
        <w:t>stávající</w:t>
      </w:r>
      <w:r w:rsidRPr="00B8086E">
        <w:t xml:space="preserve"> </w:t>
      </w:r>
      <w:r>
        <w:t>komerční</w:t>
      </w:r>
      <w:r w:rsidRPr="00B8086E">
        <w:t xml:space="preserve"> </w:t>
      </w:r>
      <w:r>
        <w:t>modely</w:t>
      </w:r>
      <w:r w:rsidRPr="00B8086E">
        <w:t xml:space="preserve"> </w:t>
      </w:r>
      <w:r>
        <w:t>budování</w:t>
      </w:r>
      <w:r w:rsidRPr="00B8086E">
        <w:t xml:space="preserve"> </w:t>
      </w:r>
      <w:r>
        <w:t>sítí</w:t>
      </w:r>
      <w:r w:rsidRPr="00B8086E">
        <w:t xml:space="preserve"> </w:t>
      </w:r>
      <w:r>
        <w:t>bez</w:t>
      </w:r>
      <w:r w:rsidRPr="00B8086E">
        <w:t xml:space="preserve"> </w:t>
      </w:r>
      <w:r>
        <w:t>této podpory selhávají. Optimálním vymezením podporovaných míst a</w:t>
      </w:r>
      <w:r w:rsidR="00672729">
        <w:t> </w:t>
      </w:r>
      <w:r>
        <w:t>oblastí bude možné potlačit selhání komerčních modelů a</w:t>
      </w:r>
      <w:r w:rsidR="00672729">
        <w:t> </w:t>
      </w:r>
      <w:r>
        <w:t>bude možné zajistit vyšší dostupnost vysokorychlostního připojení prostřednictvím dotační politiky financované prostřednictvím:</w:t>
      </w:r>
    </w:p>
    <w:p w14:paraId="520196A6" w14:textId="3C194705" w:rsidR="00EE39E0" w:rsidRDefault="004F3BCA" w:rsidP="00BA3DA9">
      <w:pPr>
        <w:pStyle w:val="Odstavecseseznamem"/>
        <w:numPr>
          <w:ilvl w:val="0"/>
          <w:numId w:val="1"/>
        </w:numPr>
        <w:tabs>
          <w:tab w:val="left" w:pos="834"/>
        </w:tabs>
        <w:spacing w:after="120" w:line="312" w:lineRule="auto"/>
        <w:ind w:hanging="361"/>
      </w:pPr>
      <w:r>
        <w:t>Operačního</w:t>
      </w:r>
      <w:r>
        <w:rPr>
          <w:spacing w:val="-7"/>
        </w:rPr>
        <w:t xml:space="preserve"> </w:t>
      </w:r>
      <w:r>
        <w:t>programu</w:t>
      </w:r>
      <w:r>
        <w:rPr>
          <w:spacing w:val="-9"/>
        </w:rPr>
        <w:t xml:space="preserve"> </w:t>
      </w:r>
      <w:r>
        <w:t>Podnikání</w:t>
      </w:r>
      <w:r>
        <w:rPr>
          <w:spacing w:val="-9"/>
        </w:rPr>
        <w:t xml:space="preserve"> </w:t>
      </w:r>
      <w:r>
        <w:t>a</w:t>
      </w:r>
      <w:r w:rsidR="00672729">
        <w:rPr>
          <w:spacing w:val="-5"/>
        </w:rPr>
        <w:t> </w:t>
      </w:r>
      <w:r>
        <w:t>inovace</w:t>
      </w:r>
      <w:r>
        <w:rPr>
          <w:spacing w:val="-7"/>
        </w:rPr>
        <w:t xml:space="preserve"> </w:t>
      </w:r>
      <w:r>
        <w:t>pro</w:t>
      </w:r>
      <w:r>
        <w:rPr>
          <w:spacing w:val="-8"/>
        </w:rPr>
        <w:t xml:space="preserve"> </w:t>
      </w:r>
      <w:r>
        <w:t>konkurenceschopnost</w:t>
      </w:r>
      <w:r>
        <w:rPr>
          <w:spacing w:val="-7"/>
        </w:rPr>
        <w:t xml:space="preserve"> </w:t>
      </w:r>
      <w:r>
        <w:t>(OP</w:t>
      </w:r>
      <w:r>
        <w:rPr>
          <w:spacing w:val="-6"/>
        </w:rPr>
        <w:t xml:space="preserve"> </w:t>
      </w:r>
      <w:r>
        <w:rPr>
          <w:spacing w:val="-4"/>
        </w:rPr>
        <w:t>PIK)</w:t>
      </w:r>
    </w:p>
    <w:p w14:paraId="21FD31B4" w14:textId="77777777" w:rsidR="00EE39E0" w:rsidRDefault="004F3BCA" w:rsidP="00BA3DA9">
      <w:pPr>
        <w:pStyle w:val="Odstavecseseznamem"/>
        <w:numPr>
          <w:ilvl w:val="0"/>
          <w:numId w:val="1"/>
        </w:numPr>
        <w:tabs>
          <w:tab w:val="left" w:pos="834"/>
        </w:tabs>
        <w:spacing w:after="120" w:line="312" w:lineRule="auto"/>
        <w:ind w:hanging="361"/>
      </w:pPr>
      <w:r>
        <w:t>Národního</w:t>
      </w:r>
      <w:r>
        <w:rPr>
          <w:spacing w:val="-9"/>
        </w:rPr>
        <w:t xml:space="preserve"> </w:t>
      </w:r>
      <w:r>
        <w:t>plánu</w:t>
      </w:r>
      <w:r>
        <w:rPr>
          <w:spacing w:val="-9"/>
        </w:rPr>
        <w:t xml:space="preserve"> </w:t>
      </w:r>
      <w:r>
        <w:rPr>
          <w:spacing w:val="-2"/>
        </w:rPr>
        <w:t>obnovy</w:t>
      </w:r>
    </w:p>
    <w:p w14:paraId="0968803D" w14:textId="430DF55D" w:rsidR="00EE39E0" w:rsidRDefault="004F3BCA" w:rsidP="00BA3DA9">
      <w:pPr>
        <w:pStyle w:val="Odstavecseseznamem"/>
        <w:numPr>
          <w:ilvl w:val="0"/>
          <w:numId w:val="1"/>
        </w:numPr>
        <w:tabs>
          <w:tab w:val="left" w:pos="834"/>
        </w:tabs>
        <w:spacing w:after="120" w:line="312" w:lineRule="auto"/>
        <w:ind w:hanging="361"/>
      </w:pPr>
      <w:r>
        <w:t>Operačního</w:t>
      </w:r>
      <w:r>
        <w:rPr>
          <w:spacing w:val="-7"/>
        </w:rPr>
        <w:t xml:space="preserve"> </w:t>
      </w:r>
      <w:r>
        <w:t>programu</w:t>
      </w:r>
      <w:r>
        <w:rPr>
          <w:spacing w:val="-9"/>
        </w:rPr>
        <w:t xml:space="preserve"> </w:t>
      </w:r>
      <w:r>
        <w:t>Technologie</w:t>
      </w:r>
      <w:r>
        <w:rPr>
          <w:spacing w:val="-6"/>
        </w:rPr>
        <w:t xml:space="preserve"> </w:t>
      </w:r>
      <w:r>
        <w:t>a</w:t>
      </w:r>
      <w:r w:rsidR="00672729">
        <w:rPr>
          <w:spacing w:val="-7"/>
        </w:rPr>
        <w:t> </w:t>
      </w:r>
      <w:r>
        <w:t>aplikace</w:t>
      </w:r>
      <w:r>
        <w:rPr>
          <w:spacing w:val="-8"/>
        </w:rPr>
        <w:t xml:space="preserve"> </w:t>
      </w:r>
      <w:r>
        <w:t>pro</w:t>
      </w:r>
      <w:r>
        <w:rPr>
          <w:spacing w:val="-8"/>
        </w:rPr>
        <w:t xml:space="preserve"> </w:t>
      </w:r>
      <w:r>
        <w:t>konkurenceschopnost</w:t>
      </w:r>
      <w:r>
        <w:rPr>
          <w:spacing w:val="-8"/>
        </w:rPr>
        <w:t xml:space="preserve"> </w:t>
      </w:r>
      <w:r>
        <w:t>(OP</w:t>
      </w:r>
      <w:r>
        <w:rPr>
          <w:spacing w:val="-10"/>
        </w:rPr>
        <w:t xml:space="preserve"> </w:t>
      </w:r>
      <w:r>
        <w:rPr>
          <w:spacing w:val="-4"/>
        </w:rPr>
        <w:t>TAK)</w:t>
      </w:r>
    </w:p>
    <w:p w14:paraId="3AD84AE3" w14:textId="77777777" w:rsidR="00EE39E0" w:rsidRDefault="00EE39E0" w:rsidP="00BA3DA9">
      <w:pPr>
        <w:pStyle w:val="Zkladntext"/>
        <w:spacing w:after="120" w:line="312" w:lineRule="auto"/>
        <w:ind w:left="0"/>
        <w:rPr>
          <w:sz w:val="24"/>
        </w:rPr>
      </w:pPr>
    </w:p>
    <w:p w14:paraId="7BF7C86E" w14:textId="2B447C8B" w:rsidR="00672729" w:rsidRPr="00672729" w:rsidRDefault="004F3BCA" w:rsidP="00BA3DA9">
      <w:pPr>
        <w:pStyle w:val="Odstavecseseznamem"/>
        <w:numPr>
          <w:ilvl w:val="0"/>
          <w:numId w:val="4"/>
        </w:numPr>
        <w:tabs>
          <w:tab w:val="left" w:pos="397"/>
        </w:tabs>
        <w:spacing w:after="120" w:line="312" w:lineRule="auto"/>
        <w:ind w:left="113" w:firstLine="0"/>
      </w:pPr>
      <w:r w:rsidRPr="00672729">
        <w:rPr>
          <w:b/>
        </w:rPr>
        <w:t>Operační</w:t>
      </w:r>
      <w:r w:rsidRPr="00672729">
        <w:rPr>
          <w:b/>
          <w:spacing w:val="-8"/>
        </w:rPr>
        <w:t xml:space="preserve"> </w:t>
      </w:r>
      <w:r w:rsidRPr="00672729">
        <w:rPr>
          <w:b/>
        </w:rPr>
        <w:t>program</w:t>
      </w:r>
      <w:r w:rsidRPr="00672729">
        <w:rPr>
          <w:b/>
          <w:spacing w:val="-6"/>
        </w:rPr>
        <w:t xml:space="preserve"> </w:t>
      </w:r>
      <w:r w:rsidRPr="00672729">
        <w:rPr>
          <w:b/>
        </w:rPr>
        <w:t>Podnikání</w:t>
      </w:r>
      <w:r w:rsidRPr="00672729">
        <w:rPr>
          <w:b/>
          <w:spacing w:val="-8"/>
        </w:rPr>
        <w:t xml:space="preserve"> </w:t>
      </w:r>
      <w:r w:rsidRPr="00672729">
        <w:rPr>
          <w:b/>
        </w:rPr>
        <w:t>a</w:t>
      </w:r>
      <w:r w:rsidR="00672729">
        <w:rPr>
          <w:b/>
          <w:spacing w:val="-3"/>
        </w:rPr>
        <w:t> </w:t>
      </w:r>
      <w:r w:rsidRPr="00672729">
        <w:rPr>
          <w:b/>
        </w:rPr>
        <w:t>inovace</w:t>
      </w:r>
      <w:r w:rsidRPr="00672729">
        <w:rPr>
          <w:b/>
          <w:spacing w:val="-5"/>
        </w:rPr>
        <w:t xml:space="preserve"> </w:t>
      </w:r>
      <w:r w:rsidRPr="00672729">
        <w:rPr>
          <w:b/>
        </w:rPr>
        <w:t>pro</w:t>
      </w:r>
      <w:r w:rsidR="00672729">
        <w:rPr>
          <w:b/>
          <w:spacing w:val="-7"/>
        </w:rPr>
        <w:t xml:space="preserve"> k</w:t>
      </w:r>
      <w:r w:rsidRPr="00672729">
        <w:rPr>
          <w:b/>
        </w:rPr>
        <w:t>onkurenceschopnost</w:t>
      </w:r>
    </w:p>
    <w:p w14:paraId="16BDAE2D" w14:textId="1FEDAC4D" w:rsidR="00EE39E0" w:rsidRDefault="004F3BCA" w:rsidP="00BA3DA9">
      <w:pPr>
        <w:pStyle w:val="Odstavecseseznamem"/>
        <w:tabs>
          <w:tab w:val="left" w:pos="397"/>
        </w:tabs>
        <w:spacing w:after="120" w:line="312" w:lineRule="auto"/>
        <w:ind w:left="113" w:firstLine="0"/>
      </w:pPr>
      <w:r>
        <w:t>V rámci OP PIK byly realizovány následující 3 výzvy:</w:t>
      </w:r>
    </w:p>
    <w:p w14:paraId="05CFA14F" w14:textId="77777777" w:rsidR="00EE39E0" w:rsidRDefault="004F3BCA" w:rsidP="00BA3DA9">
      <w:pPr>
        <w:pStyle w:val="Odstavecseseznamem"/>
        <w:numPr>
          <w:ilvl w:val="1"/>
          <w:numId w:val="4"/>
        </w:numPr>
        <w:tabs>
          <w:tab w:val="left" w:pos="833"/>
          <w:tab w:val="left" w:pos="834"/>
        </w:tabs>
        <w:spacing w:after="120" w:line="312" w:lineRule="auto"/>
        <w:ind w:left="833" w:hanging="361"/>
      </w:pPr>
      <w:r>
        <w:t>Výzva</w:t>
      </w:r>
      <w:r>
        <w:rPr>
          <w:spacing w:val="-4"/>
        </w:rPr>
        <w:t xml:space="preserve"> </w:t>
      </w:r>
      <w:r>
        <w:rPr>
          <w:spacing w:val="-5"/>
        </w:rPr>
        <w:t>II</w:t>
      </w:r>
    </w:p>
    <w:p w14:paraId="096C0694" w14:textId="3AE2FF9D" w:rsidR="00EE39E0" w:rsidRDefault="004F3BCA" w:rsidP="00BA3DA9">
      <w:pPr>
        <w:pStyle w:val="Odstavecseseznamem"/>
        <w:numPr>
          <w:ilvl w:val="1"/>
          <w:numId w:val="4"/>
        </w:numPr>
        <w:tabs>
          <w:tab w:val="left" w:pos="833"/>
          <w:tab w:val="left" w:pos="834"/>
        </w:tabs>
        <w:spacing w:after="120" w:line="312" w:lineRule="auto"/>
        <w:ind w:left="833" w:hanging="361"/>
      </w:pPr>
      <w:r>
        <w:t>Výzva</w:t>
      </w:r>
      <w:r>
        <w:rPr>
          <w:spacing w:val="-7"/>
        </w:rPr>
        <w:t xml:space="preserve"> </w:t>
      </w:r>
      <w:r>
        <w:t>III</w:t>
      </w:r>
      <w:r>
        <w:rPr>
          <w:spacing w:val="-5"/>
        </w:rPr>
        <w:t xml:space="preserve"> </w:t>
      </w:r>
      <w:r>
        <w:t>Vznik</w:t>
      </w:r>
      <w:r>
        <w:rPr>
          <w:spacing w:val="-2"/>
        </w:rPr>
        <w:t xml:space="preserve"> </w:t>
      </w:r>
      <w:r>
        <w:t>a</w:t>
      </w:r>
      <w:r w:rsidR="00672729">
        <w:rPr>
          <w:spacing w:val="-5"/>
        </w:rPr>
        <w:t> </w:t>
      </w:r>
      <w:r>
        <w:t>rozvoj</w:t>
      </w:r>
      <w:r>
        <w:rPr>
          <w:spacing w:val="-6"/>
        </w:rPr>
        <w:t xml:space="preserve"> </w:t>
      </w:r>
      <w:r>
        <w:t>digitálních</w:t>
      </w:r>
      <w:r>
        <w:rPr>
          <w:spacing w:val="-4"/>
        </w:rPr>
        <w:t xml:space="preserve"> </w:t>
      </w:r>
      <w:r>
        <w:t>technických</w:t>
      </w:r>
      <w:r>
        <w:rPr>
          <w:spacing w:val="-7"/>
        </w:rPr>
        <w:t xml:space="preserve"> </w:t>
      </w:r>
      <w:r>
        <w:t>map</w:t>
      </w:r>
      <w:r>
        <w:rPr>
          <w:spacing w:val="-2"/>
        </w:rPr>
        <w:t xml:space="preserve"> </w:t>
      </w:r>
      <w:r>
        <w:t>ve</w:t>
      </w:r>
      <w:r>
        <w:rPr>
          <w:spacing w:val="-5"/>
        </w:rPr>
        <w:t xml:space="preserve"> </w:t>
      </w:r>
      <w:r>
        <w:t>variantách</w:t>
      </w:r>
      <w:r>
        <w:rPr>
          <w:spacing w:val="-4"/>
        </w:rPr>
        <w:t xml:space="preserve"> </w:t>
      </w:r>
      <w:r>
        <w:t>pro</w:t>
      </w:r>
      <w:r>
        <w:rPr>
          <w:spacing w:val="-8"/>
        </w:rPr>
        <w:t xml:space="preserve"> </w:t>
      </w:r>
      <w:r>
        <w:t>kraje</w:t>
      </w:r>
      <w:r>
        <w:rPr>
          <w:spacing w:val="-5"/>
        </w:rPr>
        <w:t xml:space="preserve"> </w:t>
      </w:r>
      <w:r>
        <w:t>a</w:t>
      </w:r>
      <w:r w:rsidR="00672729">
        <w:rPr>
          <w:spacing w:val="-2"/>
        </w:rPr>
        <w:t> </w:t>
      </w:r>
      <w:r>
        <w:rPr>
          <w:spacing w:val="-5"/>
        </w:rPr>
        <w:t>pro</w:t>
      </w:r>
    </w:p>
    <w:p w14:paraId="10451C0F" w14:textId="77777777" w:rsidR="00EE39E0" w:rsidRDefault="004F3BCA" w:rsidP="00BA3DA9">
      <w:pPr>
        <w:pStyle w:val="Zkladntext"/>
        <w:spacing w:after="120" w:line="312" w:lineRule="auto"/>
        <w:ind w:left="833"/>
      </w:pPr>
      <w:r>
        <w:rPr>
          <w:spacing w:val="-2"/>
        </w:rPr>
        <w:t>veřejnoprávní</w:t>
      </w:r>
      <w:r>
        <w:rPr>
          <w:spacing w:val="9"/>
        </w:rPr>
        <w:t xml:space="preserve"> </w:t>
      </w:r>
      <w:r>
        <w:rPr>
          <w:spacing w:val="-2"/>
        </w:rPr>
        <w:t>subjekty</w:t>
      </w:r>
    </w:p>
    <w:p w14:paraId="27176BAD" w14:textId="77777777" w:rsidR="00BA3DA9" w:rsidRDefault="004F3BCA" w:rsidP="00BA3DA9">
      <w:pPr>
        <w:pStyle w:val="Odstavecseseznamem"/>
        <w:numPr>
          <w:ilvl w:val="1"/>
          <w:numId w:val="4"/>
        </w:numPr>
        <w:tabs>
          <w:tab w:val="left" w:pos="833"/>
          <w:tab w:val="left" w:pos="834"/>
        </w:tabs>
        <w:spacing w:after="120" w:line="312" w:lineRule="auto"/>
        <w:ind w:right="8161" w:firstLine="360"/>
      </w:pPr>
      <w:r>
        <w:t>Výzva</w:t>
      </w:r>
      <w:r>
        <w:rPr>
          <w:spacing w:val="-16"/>
        </w:rPr>
        <w:t xml:space="preserve"> </w:t>
      </w:r>
      <w:r>
        <w:t xml:space="preserve">IV </w:t>
      </w:r>
    </w:p>
    <w:p w14:paraId="2E1CA7F3" w14:textId="77777777" w:rsidR="00BA3DA9" w:rsidRDefault="00BA3DA9" w:rsidP="00BA3DA9">
      <w:pPr>
        <w:tabs>
          <w:tab w:val="left" w:pos="833"/>
          <w:tab w:val="left" w:pos="834"/>
        </w:tabs>
        <w:spacing w:after="120" w:line="312" w:lineRule="auto"/>
        <w:ind w:left="112" w:right="8161"/>
      </w:pPr>
    </w:p>
    <w:p w14:paraId="46521915" w14:textId="6B3A13F6" w:rsidR="00EE39E0" w:rsidRDefault="004F3BCA" w:rsidP="00BA3DA9">
      <w:pPr>
        <w:tabs>
          <w:tab w:val="left" w:pos="833"/>
          <w:tab w:val="left" w:pos="834"/>
        </w:tabs>
        <w:spacing w:after="120" w:line="312" w:lineRule="auto"/>
        <w:ind w:left="112" w:right="8161"/>
      </w:pPr>
      <w:r>
        <w:t>Ad Výzva III</w:t>
      </w:r>
    </w:p>
    <w:p w14:paraId="569905DB" w14:textId="11601B7F" w:rsidR="00EE39E0" w:rsidRDefault="004F3BCA" w:rsidP="00BA3DA9">
      <w:pPr>
        <w:pStyle w:val="Zkladntext"/>
        <w:spacing w:after="120" w:line="312" w:lineRule="auto"/>
        <w:ind w:right="111"/>
        <w:jc w:val="both"/>
      </w:pPr>
      <w:r>
        <w:t>Cílem výzvy bylo usnadnit a</w:t>
      </w:r>
      <w:r w:rsidR="00672729">
        <w:rPr>
          <w:spacing w:val="-1"/>
        </w:rPr>
        <w:t> </w:t>
      </w:r>
      <w:r>
        <w:t>snížit náklady na zavádění vysokorychlostních sítí elektronických komunikací</w:t>
      </w:r>
      <w:r>
        <w:rPr>
          <w:spacing w:val="-14"/>
        </w:rPr>
        <w:t xml:space="preserve"> </w:t>
      </w:r>
      <w:r>
        <w:t>sdílením</w:t>
      </w:r>
      <w:r>
        <w:rPr>
          <w:spacing w:val="-9"/>
        </w:rPr>
        <w:t xml:space="preserve"> </w:t>
      </w:r>
      <w:r>
        <w:t>existující</w:t>
      </w:r>
      <w:r>
        <w:rPr>
          <w:spacing w:val="-16"/>
        </w:rPr>
        <w:t xml:space="preserve"> </w:t>
      </w:r>
      <w:r>
        <w:t>fyzické</w:t>
      </w:r>
      <w:r>
        <w:rPr>
          <w:spacing w:val="-10"/>
        </w:rPr>
        <w:t xml:space="preserve"> </w:t>
      </w:r>
      <w:r>
        <w:t>infrastruktury</w:t>
      </w:r>
      <w:r>
        <w:rPr>
          <w:spacing w:val="-12"/>
        </w:rPr>
        <w:t xml:space="preserve"> </w:t>
      </w:r>
      <w:r>
        <w:t>a</w:t>
      </w:r>
      <w:r w:rsidR="00672729">
        <w:t> </w:t>
      </w:r>
      <w:r>
        <w:t>lepší</w:t>
      </w:r>
      <w:r>
        <w:rPr>
          <w:spacing w:val="-13"/>
        </w:rPr>
        <w:t xml:space="preserve"> </w:t>
      </w:r>
      <w:r>
        <w:t>koordinací</w:t>
      </w:r>
      <w:r>
        <w:rPr>
          <w:spacing w:val="-13"/>
        </w:rPr>
        <w:t xml:space="preserve"> </w:t>
      </w:r>
      <w:r>
        <w:t>stavebních</w:t>
      </w:r>
      <w:r>
        <w:rPr>
          <w:spacing w:val="-10"/>
        </w:rPr>
        <w:t xml:space="preserve"> </w:t>
      </w:r>
      <w:r>
        <w:t>prací</w:t>
      </w:r>
      <w:r>
        <w:rPr>
          <w:spacing w:val="-13"/>
        </w:rPr>
        <w:t xml:space="preserve"> </w:t>
      </w:r>
      <w:r>
        <w:t>při</w:t>
      </w:r>
      <w:r>
        <w:rPr>
          <w:spacing w:val="-10"/>
        </w:rPr>
        <w:t xml:space="preserve"> </w:t>
      </w:r>
      <w:r>
        <w:t>budování nové infrastruktury elektronických komunikací a</w:t>
      </w:r>
      <w:r w:rsidR="00672729">
        <w:t> </w:t>
      </w:r>
      <w:r>
        <w:t>současně vytvořit digitální technické mapy krajů.</w:t>
      </w:r>
    </w:p>
    <w:p w14:paraId="47828A7C" w14:textId="77777777" w:rsidR="00EE39E0" w:rsidRDefault="004F3BCA" w:rsidP="00BA3DA9">
      <w:pPr>
        <w:pStyle w:val="Zkladntext"/>
        <w:spacing w:after="120" w:line="312" w:lineRule="auto"/>
        <w:jc w:val="both"/>
      </w:pPr>
      <w:r>
        <w:lastRenderedPageBreak/>
        <w:t>Datum</w:t>
      </w:r>
      <w:r>
        <w:rPr>
          <w:spacing w:val="-4"/>
        </w:rPr>
        <w:t xml:space="preserve"> </w:t>
      </w:r>
      <w:r>
        <w:t>výzvy:</w:t>
      </w:r>
      <w:r>
        <w:rPr>
          <w:spacing w:val="-1"/>
        </w:rPr>
        <w:t xml:space="preserve"> </w:t>
      </w:r>
      <w:r>
        <w:t>od</w:t>
      </w:r>
      <w:r>
        <w:rPr>
          <w:spacing w:val="-3"/>
        </w:rPr>
        <w:t xml:space="preserve"> </w:t>
      </w:r>
      <w:r>
        <w:t>4.</w:t>
      </w:r>
      <w:r>
        <w:rPr>
          <w:spacing w:val="-4"/>
        </w:rPr>
        <w:t xml:space="preserve"> </w:t>
      </w:r>
      <w:r>
        <w:t>května</w:t>
      </w:r>
      <w:r>
        <w:rPr>
          <w:spacing w:val="-4"/>
        </w:rPr>
        <w:t xml:space="preserve"> </w:t>
      </w:r>
      <w:r>
        <w:t>2020</w:t>
      </w:r>
      <w:r>
        <w:rPr>
          <w:spacing w:val="-2"/>
        </w:rPr>
        <w:t xml:space="preserve"> </w:t>
      </w:r>
      <w:r>
        <w:t>do</w:t>
      </w:r>
      <w:r>
        <w:rPr>
          <w:spacing w:val="-5"/>
        </w:rPr>
        <w:t xml:space="preserve"> </w:t>
      </w:r>
      <w:r>
        <w:t>5.</w:t>
      </w:r>
      <w:r>
        <w:rPr>
          <w:spacing w:val="-4"/>
        </w:rPr>
        <w:t xml:space="preserve"> </w:t>
      </w:r>
      <w:r>
        <w:t>října</w:t>
      </w:r>
      <w:r>
        <w:rPr>
          <w:spacing w:val="-3"/>
        </w:rPr>
        <w:t xml:space="preserve"> </w:t>
      </w:r>
      <w:r>
        <w:rPr>
          <w:spacing w:val="-4"/>
        </w:rPr>
        <w:t>2020</w:t>
      </w:r>
    </w:p>
    <w:p w14:paraId="76078E69" w14:textId="77777777" w:rsidR="00EE39E0" w:rsidRDefault="004F3BCA" w:rsidP="00BA3DA9">
      <w:pPr>
        <w:pStyle w:val="Zkladntext"/>
        <w:spacing w:after="120" w:line="312" w:lineRule="auto"/>
        <w:jc w:val="both"/>
      </w:pPr>
      <w:r>
        <w:t>Alokace</w:t>
      </w:r>
      <w:r>
        <w:rPr>
          <w:spacing w:val="-5"/>
        </w:rPr>
        <w:t xml:space="preserve"> </w:t>
      </w:r>
      <w:r>
        <w:t>výzvy:</w:t>
      </w:r>
      <w:r>
        <w:rPr>
          <w:spacing w:val="-2"/>
        </w:rPr>
        <w:t xml:space="preserve"> </w:t>
      </w:r>
      <w:r>
        <w:t>3,5</w:t>
      </w:r>
      <w:r>
        <w:rPr>
          <w:spacing w:val="-6"/>
        </w:rPr>
        <w:t xml:space="preserve"> </w:t>
      </w:r>
      <w:r>
        <w:t>mld.</w:t>
      </w:r>
      <w:r>
        <w:rPr>
          <w:spacing w:val="-6"/>
        </w:rPr>
        <w:t xml:space="preserve"> </w:t>
      </w:r>
      <w:r>
        <w:rPr>
          <w:spacing w:val="-5"/>
        </w:rPr>
        <w:t>Kč</w:t>
      </w:r>
    </w:p>
    <w:p w14:paraId="69063FC9" w14:textId="77777777" w:rsidR="00EE39E0" w:rsidRDefault="004F3BCA" w:rsidP="00BA3DA9">
      <w:pPr>
        <w:pStyle w:val="Zkladntext"/>
        <w:spacing w:after="120" w:line="312" w:lineRule="auto"/>
        <w:ind w:left="113"/>
        <w:jc w:val="both"/>
      </w:pPr>
      <w:r>
        <w:t>Realizace:</w:t>
      </w:r>
      <w:r>
        <w:rPr>
          <w:spacing w:val="-3"/>
        </w:rPr>
        <w:t xml:space="preserve"> </w:t>
      </w:r>
      <w:r>
        <w:t>viz</w:t>
      </w:r>
      <w:r>
        <w:rPr>
          <w:spacing w:val="-6"/>
        </w:rPr>
        <w:t xml:space="preserve"> </w:t>
      </w:r>
      <w:r>
        <w:t>bod</w:t>
      </w:r>
      <w:r>
        <w:rPr>
          <w:spacing w:val="-4"/>
        </w:rPr>
        <w:t xml:space="preserve"> </w:t>
      </w:r>
      <w:r>
        <w:t>3.1</w:t>
      </w:r>
      <w:r>
        <w:rPr>
          <w:spacing w:val="-6"/>
        </w:rPr>
        <w:t xml:space="preserve"> </w:t>
      </w:r>
      <w:r>
        <w:t>(Část</w:t>
      </w:r>
      <w:r>
        <w:rPr>
          <w:spacing w:val="-3"/>
        </w:rPr>
        <w:t xml:space="preserve"> </w:t>
      </w:r>
      <w:r>
        <w:t>A.</w:t>
      </w:r>
      <w:r>
        <w:rPr>
          <w:spacing w:val="54"/>
        </w:rPr>
        <w:t xml:space="preserve"> </w:t>
      </w:r>
      <w:r>
        <w:t>Naplňování</w:t>
      </w:r>
      <w:r>
        <w:rPr>
          <w:spacing w:val="-7"/>
        </w:rPr>
        <w:t xml:space="preserve"> </w:t>
      </w:r>
      <w:r>
        <w:t>Akčního</w:t>
      </w:r>
      <w:r>
        <w:rPr>
          <w:spacing w:val="-4"/>
        </w:rPr>
        <w:t xml:space="preserve"> </w:t>
      </w:r>
      <w:r>
        <w:t>plánu</w:t>
      </w:r>
      <w:r>
        <w:rPr>
          <w:spacing w:val="-4"/>
        </w:rPr>
        <w:t xml:space="preserve"> 2.0)</w:t>
      </w:r>
    </w:p>
    <w:p w14:paraId="520EC973" w14:textId="77777777" w:rsidR="00672729" w:rsidRDefault="00672729" w:rsidP="00BA3DA9">
      <w:pPr>
        <w:pStyle w:val="Zkladntext"/>
        <w:spacing w:after="120" w:line="312" w:lineRule="auto"/>
      </w:pPr>
    </w:p>
    <w:p w14:paraId="713793BC" w14:textId="6730AD75" w:rsidR="00EE39E0" w:rsidRDefault="004F3BCA" w:rsidP="00BA3DA9">
      <w:pPr>
        <w:pStyle w:val="Zkladntext"/>
        <w:spacing w:after="120" w:line="312" w:lineRule="auto"/>
      </w:pPr>
      <w:r>
        <w:t>Ad</w:t>
      </w:r>
      <w:r>
        <w:rPr>
          <w:spacing w:val="-1"/>
        </w:rPr>
        <w:t xml:space="preserve"> </w:t>
      </w:r>
      <w:r>
        <w:t>Výzvy</w:t>
      </w:r>
      <w:r>
        <w:rPr>
          <w:spacing w:val="-2"/>
        </w:rPr>
        <w:t xml:space="preserve"> </w:t>
      </w:r>
      <w:r>
        <w:t>II a</w:t>
      </w:r>
      <w:r w:rsidR="00672729">
        <w:rPr>
          <w:spacing w:val="-2"/>
        </w:rPr>
        <w:t> </w:t>
      </w:r>
      <w:r>
        <w:rPr>
          <w:spacing w:val="-5"/>
        </w:rPr>
        <w:t>IV</w:t>
      </w:r>
    </w:p>
    <w:p w14:paraId="7C2B7B72" w14:textId="02DF2B45" w:rsidR="00EE39E0" w:rsidRDefault="004F3BCA" w:rsidP="00BA3DA9">
      <w:pPr>
        <w:pStyle w:val="Zkladntext"/>
        <w:spacing w:after="120" w:line="312" w:lineRule="auto"/>
      </w:pPr>
      <w:r>
        <w:t>Cílem</w:t>
      </w:r>
      <w:r>
        <w:rPr>
          <w:spacing w:val="40"/>
        </w:rPr>
        <w:t xml:space="preserve"> </w:t>
      </w:r>
      <w:r>
        <w:t>výzev</w:t>
      </w:r>
      <w:r>
        <w:rPr>
          <w:spacing w:val="40"/>
        </w:rPr>
        <w:t xml:space="preserve"> </w:t>
      </w:r>
      <w:r>
        <w:t>bylo</w:t>
      </w:r>
      <w:r>
        <w:rPr>
          <w:spacing w:val="40"/>
        </w:rPr>
        <w:t xml:space="preserve"> </w:t>
      </w:r>
      <w:r>
        <w:t>rozšíření</w:t>
      </w:r>
      <w:r>
        <w:rPr>
          <w:spacing w:val="40"/>
        </w:rPr>
        <w:t xml:space="preserve"> </w:t>
      </w:r>
      <w:r>
        <w:t>moderní</w:t>
      </w:r>
      <w:r>
        <w:rPr>
          <w:spacing w:val="40"/>
        </w:rPr>
        <w:t xml:space="preserve"> </w:t>
      </w:r>
      <w:r>
        <w:t>infrastruktury</w:t>
      </w:r>
      <w:r>
        <w:rPr>
          <w:spacing w:val="40"/>
        </w:rPr>
        <w:t xml:space="preserve"> </w:t>
      </w:r>
      <w:r>
        <w:t>sítí</w:t>
      </w:r>
      <w:r>
        <w:rPr>
          <w:spacing w:val="40"/>
        </w:rPr>
        <w:t xml:space="preserve"> </w:t>
      </w:r>
      <w:r>
        <w:t>nové</w:t>
      </w:r>
      <w:r>
        <w:rPr>
          <w:spacing w:val="40"/>
        </w:rPr>
        <w:t xml:space="preserve"> </w:t>
      </w:r>
      <w:r>
        <w:t>generace</w:t>
      </w:r>
      <w:r>
        <w:rPr>
          <w:spacing w:val="40"/>
        </w:rPr>
        <w:t xml:space="preserve"> </w:t>
      </w:r>
      <w:r>
        <w:t>a</w:t>
      </w:r>
      <w:r w:rsidR="00672729">
        <w:t> </w:t>
      </w:r>
      <w:r>
        <w:t>spolehlivé</w:t>
      </w:r>
      <w:r>
        <w:rPr>
          <w:spacing w:val="40"/>
        </w:rPr>
        <w:t xml:space="preserve"> </w:t>
      </w:r>
      <w:r>
        <w:t>poskytování vysokorychlostní služby elektronických komunikací.</w:t>
      </w:r>
    </w:p>
    <w:p w14:paraId="2B2BB0D6" w14:textId="77777777" w:rsidR="00EE39E0" w:rsidRDefault="004F3BCA" w:rsidP="00BA3DA9">
      <w:pPr>
        <w:pStyle w:val="Zkladntext"/>
        <w:spacing w:after="120" w:line="312" w:lineRule="auto"/>
        <w:ind w:right="4225"/>
      </w:pPr>
      <w:r>
        <w:t>Datum</w:t>
      </w:r>
      <w:r>
        <w:rPr>
          <w:spacing w:val="-5"/>
        </w:rPr>
        <w:t xml:space="preserve"> </w:t>
      </w:r>
      <w:r>
        <w:t>výzvy:</w:t>
      </w:r>
      <w:r>
        <w:rPr>
          <w:spacing w:val="-3"/>
        </w:rPr>
        <w:t xml:space="preserve"> </w:t>
      </w:r>
      <w:r>
        <w:t>od</w:t>
      </w:r>
      <w:r>
        <w:rPr>
          <w:spacing w:val="-5"/>
        </w:rPr>
        <w:t xml:space="preserve"> </w:t>
      </w:r>
      <w:r>
        <w:t>16.</w:t>
      </w:r>
      <w:r>
        <w:rPr>
          <w:spacing w:val="-3"/>
        </w:rPr>
        <w:t xml:space="preserve"> </w:t>
      </w:r>
      <w:r>
        <w:t>dubna</w:t>
      </w:r>
      <w:r>
        <w:rPr>
          <w:spacing w:val="-5"/>
        </w:rPr>
        <w:t xml:space="preserve"> </w:t>
      </w:r>
      <w:r>
        <w:t>2020</w:t>
      </w:r>
      <w:r>
        <w:rPr>
          <w:spacing w:val="-4"/>
        </w:rPr>
        <w:t xml:space="preserve"> </w:t>
      </w:r>
      <w:r>
        <w:t>do</w:t>
      </w:r>
      <w:r>
        <w:rPr>
          <w:spacing w:val="-6"/>
        </w:rPr>
        <w:t xml:space="preserve"> </w:t>
      </w:r>
      <w:r>
        <w:t>16.září</w:t>
      </w:r>
      <w:r>
        <w:rPr>
          <w:spacing w:val="-6"/>
        </w:rPr>
        <w:t xml:space="preserve"> </w:t>
      </w:r>
      <w:r>
        <w:t>2021 Alokace výzev: 2,5 mld. Kč</w:t>
      </w:r>
    </w:p>
    <w:p w14:paraId="462BD54A" w14:textId="602E9B4E" w:rsidR="00EE39E0" w:rsidRDefault="004F3BCA" w:rsidP="00BA3DA9">
      <w:pPr>
        <w:pStyle w:val="Zkladntext"/>
        <w:spacing w:after="120" w:line="312" w:lineRule="auto"/>
        <w:ind w:right="109"/>
        <w:jc w:val="both"/>
      </w:pPr>
      <w:r>
        <w:t>Realizace:</w:t>
      </w:r>
      <w:r>
        <w:rPr>
          <w:spacing w:val="80"/>
        </w:rPr>
        <w:t xml:space="preserve"> </w:t>
      </w:r>
      <w:r>
        <w:t>Ve</w:t>
      </w:r>
      <w:r>
        <w:rPr>
          <w:spacing w:val="24"/>
        </w:rPr>
        <w:t xml:space="preserve"> </w:t>
      </w:r>
      <w:r>
        <w:t>výzvách</w:t>
      </w:r>
      <w:r>
        <w:rPr>
          <w:spacing w:val="24"/>
        </w:rPr>
        <w:t xml:space="preserve"> </w:t>
      </w:r>
      <w:r>
        <w:t>zaměřených</w:t>
      </w:r>
      <w:r>
        <w:rPr>
          <w:spacing w:val="24"/>
        </w:rPr>
        <w:t xml:space="preserve"> </w:t>
      </w:r>
      <w:r>
        <w:t>na</w:t>
      </w:r>
      <w:r>
        <w:rPr>
          <w:spacing w:val="24"/>
        </w:rPr>
        <w:t xml:space="preserve"> </w:t>
      </w:r>
      <w:r>
        <w:t>pokrývání</w:t>
      </w:r>
      <w:r>
        <w:rPr>
          <w:spacing w:val="21"/>
        </w:rPr>
        <w:t xml:space="preserve"> </w:t>
      </w:r>
      <w:r>
        <w:t>tzv.</w:t>
      </w:r>
      <w:r>
        <w:rPr>
          <w:spacing w:val="25"/>
        </w:rPr>
        <w:t xml:space="preserve"> </w:t>
      </w:r>
      <w:r>
        <w:t>bílých</w:t>
      </w:r>
      <w:r>
        <w:rPr>
          <w:spacing w:val="24"/>
        </w:rPr>
        <w:t xml:space="preserve"> </w:t>
      </w:r>
      <w:r>
        <w:t>míst</w:t>
      </w:r>
      <w:r>
        <w:rPr>
          <w:spacing w:val="25"/>
        </w:rPr>
        <w:t xml:space="preserve"> </w:t>
      </w:r>
      <w:r>
        <w:t>vysokorychlostním</w:t>
      </w:r>
      <w:r>
        <w:rPr>
          <w:spacing w:val="31"/>
        </w:rPr>
        <w:t xml:space="preserve"> </w:t>
      </w:r>
      <w:r>
        <w:t>připojením k</w:t>
      </w:r>
      <w:r w:rsidR="00672729">
        <w:rPr>
          <w:spacing w:val="-1"/>
        </w:rPr>
        <w:t> </w:t>
      </w:r>
      <w:r>
        <w:t>internetu</w:t>
      </w:r>
      <w:r>
        <w:rPr>
          <w:spacing w:val="-2"/>
        </w:rPr>
        <w:t xml:space="preserve"> </w:t>
      </w:r>
      <w:r>
        <w:t>bylo</w:t>
      </w:r>
      <w:r>
        <w:rPr>
          <w:spacing w:val="-2"/>
        </w:rPr>
        <w:t xml:space="preserve"> </w:t>
      </w:r>
      <w:r>
        <w:t>podáno</w:t>
      </w:r>
      <w:r>
        <w:rPr>
          <w:spacing w:val="-2"/>
        </w:rPr>
        <w:t xml:space="preserve"> </w:t>
      </w:r>
      <w:r>
        <w:t>celkem</w:t>
      </w:r>
      <w:r>
        <w:rPr>
          <w:spacing w:val="-1"/>
        </w:rPr>
        <w:t xml:space="preserve"> </w:t>
      </w:r>
      <w:r>
        <w:t>86</w:t>
      </w:r>
      <w:r>
        <w:rPr>
          <w:spacing w:val="-2"/>
        </w:rPr>
        <w:t xml:space="preserve"> </w:t>
      </w:r>
      <w:r>
        <w:t>žádostí</w:t>
      </w:r>
      <w:r>
        <w:rPr>
          <w:spacing w:val="-4"/>
        </w:rPr>
        <w:t xml:space="preserve"> </w:t>
      </w:r>
      <w:r>
        <w:t>o</w:t>
      </w:r>
      <w:r w:rsidR="00672729">
        <w:t> </w:t>
      </w:r>
      <w:r>
        <w:t>podporu. Rozhodnutí</w:t>
      </w:r>
      <w:r>
        <w:rPr>
          <w:spacing w:val="-4"/>
        </w:rPr>
        <w:t xml:space="preserve"> </w:t>
      </w:r>
      <w:r>
        <w:t>o</w:t>
      </w:r>
      <w:r w:rsidR="00672729">
        <w:rPr>
          <w:spacing w:val="-1"/>
        </w:rPr>
        <w:t> </w:t>
      </w:r>
      <w:r>
        <w:t>poskytnutí</w:t>
      </w:r>
      <w:r>
        <w:rPr>
          <w:spacing w:val="-5"/>
        </w:rPr>
        <w:t xml:space="preserve"> </w:t>
      </w:r>
      <w:r>
        <w:t>dotace</w:t>
      </w:r>
      <w:r>
        <w:rPr>
          <w:spacing w:val="-2"/>
        </w:rPr>
        <w:t xml:space="preserve"> </w:t>
      </w:r>
      <w:r>
        <w:t>bylo</w:t>
      </w:r>
      <w:r>
        <w:rPr>
          <w:spacing w:val="-2"/>
        </w:rPr>
        <w:t xml:space="preserve"> </w:t>
      </w:r>
      <w:r>
        <w:t>vydáno pro</w:t>
      </w:r>
      <w:r>
        <w:rPr>
          <w:spacing w:val="-8"/>
        </w:rPr>
        <w:t xml:space="preserve"> </w:t>
      </w:r>
      <w:r>
        <w:t>52</w:t>
      </w:r>
      <w:r>
        <w:rPr>
          <w:spacing w:val="-12"/>
        </w:rPr>
        <w:t xml:space="preserve"> </w:t>
      </w:r>
      <w:r>
        <w:t>projektů</w:t>
      </w:r>
      <w:r>
        <w:rPr>
          <w:spacing w:val="-11"/>
        </w:rPr>
        <w:t xml:space="preserve"> </w:t>
      </w:r>
      <w:r>
        <w:t>v</w:t>
      </w:r>
      <w:r w:rsidR="00672729">
        <w:rPr>
          <w:spacing w:val="-3"/>
        </w:rPr>
        <w:t> </w:t>
      </w:r>
      <w:r>
        <w:t>celkové</w:t>
      </w:r>
      <w:r>
        <w:rPr>
          <w:spacing w:val="-11"/>
        </w:rPr>
        <w:t xml:space="preserve"> </w:t>
      </w:r>
      <w:r>
        <w:t>hodnotě</w:t>
      </w:r>
      <w:r>
        <w:rPr>
          <w:spacing w:val="-11"/>
        </w:rPr>
        <w:t xml:space="preserve"> </w:t>
      </w:r>
      <w:r>
        <w:t>1,1</w:t>
      </w:r>
      <w:r>
        <w:rPr>
          <w:spacing w:val="-11"/>
        </w:rPr>
        <w:t xml:space="preserve"> </w:t>
      </w:r>
      <w:r>
        <w:t>mld.</w:t>
      </w:r>
      <w:r>
        <w:rPr>
          <w:spacing w:val="-10"/>
        </w:rPr>
        <w:t xml:space="preserve"> </w:t>
      </w:r>
      <w:r>
        <w:t>Kč.</w:t>
      </w:r>
      <w:r>
        <w:rPr>
          <w:spacing w:val="-7"/>
        </w:rPr>
        <w:t xml:space="preserve"> </w:t>
      </w:r>
      <w:r>
        <w:t>Celkový</w:t>
      </w:r>
      <w:r>
        <w:rPr>
          <w:spacing w:val="-11"/>
        </w:rPr>
        <w:t xml:space="preserve"> </w:t>
      </w:r>
      <w:r>
        <w:t>počet</w:t>
      </w:r>
      <w:r>
        <w:rPr>
          <w:spacing w:val="-10"/>
        </w:rPr>
        <w:t xml:space="preserve"> </w:t>
      </w:r>
      <w:r>
        <w:t>nově</w:t>
      </w:r>
      <w:r>
        <w:rPr>
          <w:spacing w:val="-9"/>
        </w:rPr>
        <w:t xml:space="preserve"> </w:t>
      </w:r>
      <w:r>
        <w:t>připojených</w:t>
      </w:r>
      <w:r>
        <w:rPr>
          <w:spacing w:val="-9"/>
        </w:rPr>
        <w:t xml:space="preserve"> </w:t>
      </w:r>
      <w:r>
        <w:t>adresních</w:t>
      </w:r>
      <w:r>
        <w:rPr>
          <w:spacing w:val="-9"/>
        </w:rPr>
        <w:t xml:space="preserve"> </w:t>
      </w:r>
      <w:r>
        <w:t>míst</w:t>
      </w:r>
      <w:r>
        <w:rPr>
          <w:spacing w:val="-8"/>
        </w:rPr>
        <w:t xml:space="preserve"> </w:t>
      </w:r>
      <w:r>
        <w:t>bude znám v</w:t>
      </w:r>
      <w:r w:rsidR="00672729">
        <w:t> </w:t>
      </w:r>
      <w:r>
        <w:t>polovině roku 2023, což je termín, kdy musí být všechny projekty dokončeny.</w:t>
      </w:r>
    </w:p>
    <w:p w14:paraId="5D71370C" w14:textId="77777777" w:rsidR="00EE39E0" w:rsidRDefault="00EE39E0" w:rsidP="00BA3DA9">
      <w:pPr>
        <w:pStyle w:val="Zkladntext"/>
        <w:spacing w:after="120" w:line="312" w:lineRule="auto"/>
        <w:ind w:left="0"/>
        <w:rPr>
          <w:sz w:val="32"/>
        </w:rPr>
      </w:pPr>
    </w:p>
    <w:p w14:paraId="5B599C7A" w14:textId="77777777" w:rsidR="00EE39E0" w:rsidRPr="00672729" w:rsidRDefault="004F3BCA" w:rsidP="00BA3DA9">
      <w:pPr>
        <w:pStyle w:val="Odstavecseseznamem"/>
        <w:numPr>
          <w:ilvl w:val="0"/>
          <w:numId w:val="4"/>
        </w:numPr>
        <w:tabs>
          <w:tab w:val="left" w:pos="397"/>
        </w:tabs>
        <w:spacing w:after="120" w:line="312" w:lineRule="auto"/>
        <w:ind w:left="396" w:hanging="285"/>
        <w:rPr>
          <w:b/>
        </w:rPr>
      </w:pPr>
      <w:r w:rsidRPr="00672729">
        <w:rPr>
          <w:b/>
        </w:rPr>
        <w:t>Národní</w:t>
      </w:r>
      <w:r w:rsidRPr="00672729">
        <w:rPr>
          <w:b/>
          <w:spacing w:val="-12"/>
        </w:rPr>
        <w:t xml:space="preserve"> </w:t>
      </w:r>
      <w:r w:rsidRPr="00672729">
        <w:rPr>
          <w:b/>
        </w:rPr>
        <w:t>plán</w:t>
      </w:r>
      <w:r w:rsidRPr="00672729">
        <w:rPr>
          <w:b/>
          <w:spacing w:val="-5"/>
        </w:rPr>
        <w:t xml:space="preserve"> </w:t>
      </w:r>
      <w:r w:rsidRPr="00672729">
        <w:rPr>
          <w:b/>
          <w:spacing w:val="-2"/>
        </w:rPr>
        <w:t>obnovy</w:t>
      </w:r>
    </w:p>
    <w:p w14:paraId="17D4DB59" w14:textId="77777777" w:rsidR="00EE39E0" w:rsidRDefault="00EE39E0" w:rsidP="00BA3DA9">
      <w:pPr>
        <w:pStyle w:val="Zkladntext"/>
        <w:spacing w:after="120" w:line="312" w:lineRule="auto"/>
        <w:ind w:left="0"/>
        <w:rPr>
          <w:sz w:val="20"/>
        </w:rPr>
      </w:pPr>
    </w:p>
    <w:p w14:paraId="5BEFB5CE" w14:textId="77777777" w:rsidR="006621AF" w:rsidRDefault="006621AF" w:rsidP="00BA3DA9">
      <w:pPr>
        <w:pStyle w:val="Normlnweb"/>
        <w:spacing w:after="120" w:line="312" w:lineRule="auto"/>
        <w:jc w:val="both"/>
        <w:rPr>
          <w:rFonts w:ascii="Arial" w:hAnsi="Arial" w:cs="Arial"/>
          <w:color w:val="000000"/>
        </w:rPr>
      </w:pPr>
      <w:r>
        <w:rPr>
          <w:rFonts w:ascii="Arial" w:hAnsi="Arial" w:cs="Arial"/>
          <w:color w:val="000000"/>
        </w:rPr>
        <w:t>Výzvy komponenty 1.3. Digitální vysokokapacitní sítě</w:t>
      </w:r>
    </w:p>
    <w:p w14:paraId="161E7CD3" w14:textId="77777777" w:rsidR="006621AF" w:rsidRDefault="006621AF" w:rsidP="00BA3DA9">
      <w:pPr>
        <w:pStyle w:val="Normlnweb"/>
        <w:spacing w:after="120" w:line="312" w:lineRule="auto"/>
        <w:jc w:val="both"/>
        <w:rPr>
          <w:rFonts w:ascii="Arial" w:hAnsi="Arial" w:cs="Arial"/>
          <w:color w:val="000000"/>
        </w:rPr>
      </w:pPr>
    </w:p>
    <w:p w14:paraId="2AA76E17" w14:textId="0FF904E3" w:rsidR="006621AF" w:rsidRDefault="006621AF" w:rsidP="00BA3DA9">
      <w:pPr>
        <w:pStyle w:val="Normlnweb"/>
        <w:spacing w:after="120" w:line="312" w:lineRule="auto"/>
        <w:jc w:val="both"/>
        <w:rPr>
          <w:rFonts w:ascii="Arial" w:hAnsi="Arial" w:cs="Arial"/>
          <w:color w:val="000000"/>
        </w:rPr>
      </w:pPr>
      <w:r>
        <w:rPr>
          <w:rFonts w:ascii="Arial" w:hAnsi="Arial" w:cs="Arial"/>
          <w:color w:val="000000"/>
        </w:rPr>
        <w:t>I.</w:t>
      </w:r>
      <w:r w:rsidR="0032420C">
        <w:rPr>
          <w:rFonts w:ascii="Arial" w:hAnsi="Arial" w:cs="Arial"/>
          <w:color w:val="000000"/>
        </w:rPr>
        <w:t xml:space="preserve"> </w:t>
      </w:r>
      <w:r>
        <w:rPr>
          <w:rFonts w:ascii="Arial" w:hAnsi="Arial" w:cs="Arial"/>
          <w:color w:val="000000"/>
        </w:rPr>
        <w:t>Výzva – Podpora připojení adresních míst k</w:t>
      </w:r>
      <w:r w:rsidR="00672729">
        <w:rPr>
          <w:rFonts w:ascii="Arial" w:hAnsi="Arial" w:cs="Arial"/>
          <w:color w:val="000000"/>
        </w:rPr>
        <w:t> </w:t>
      </w:r>
      <w:r>
        <w:rPr>
          <w:rFonts w:ascii="Arial" w:hAnsi="Arial" w:cs="Arial"/>
          <w:color w:val="000000"/>
        </w:rPr>
        <w:t>sítím s</w:t>
      </w:r>
      <w:r w:rsidR="00672729">
        <w:rPr>
          <w:rFonts w:ascii="Arial" w:hAnsi="Arial" w:cs="Arial"/>
          <w:color w:val="000000"/>
        </w:rPr>
        <w:t> </w:t>
      </w:r>
      <w:r>
        <w:rPr>
          <w:rFonts w:ascii="Arial" w:hAnsi="Arial" w:cs="Arial"/>
          <w:color w:val="000000"/>
        </w:rPr>
        <w:t>vysokou kapacitou</w:t>
      </w:r>
    </w:p>
    <w:p w14:paraId="74372E1C" w14:textId="4D55A6D9" w:rsidR="006621AF" w:rsidRDefault="006621AF" w:rsidP="00BA3DA9">
      <w:pPr>
        <w:pStyle w:val="Normlnweb"/>
        <w:spacing w:after="120" w:line="312" w:lineRule="auto"/>
        <w:jc w:val="both"/>
        <w:rPr>
          <w:color w:val="000000"/>
        </w:rPr>
      </w:pPr>
      <w:r>
        <w:rPr>
          <w:rFonts w:ascii="Arial" w:hAnsi="Arial" w:cs="Arial"/>
          <w:color w:val="000000"/>
        </w:rPr>
        <w:t>Cílem výzvy je v</w:t>
      </w:r>
      <w:r w:rsidR="00672729">
        <w:rPr>
          <w:rFonts w:ascii="Arial" w:hAnsi="Arial" w:cs="Arial"/>
          <w:color w:val="000000"/>
        </w:rPr>
        <w:t> </w:t>
      </w:r>
      <w:r>
        <w:rPr>
          <w:rFonts w:ascii="Arial" w:hAnsi="Arial" w:cs="Arial"/>
          <w:color w:val="000000"/>
        </w:rPr>
        <w:t>maximální možné míře zajistit přístup k</w:t>
      </w:r>
      <w:r w:rsidR="00672729">
        <w:rPr>
          <w:rFonts w:ascii="Arial" w:hAnsi="Arial" w:cs="Arial"/>
          <w:color w:val="000000"/>
        </w:rPr>
        <w:t> </w:t>
      </w:r>
      <w:r>
        <w:rPr>
          <w:rFonts w:ascii="Arial" w:hAnsi="Arial" w:cs="Arial"/>
          <w:color w:val="000000"/>
        </w:rPr>
        <w:t>internetu domácnostem, školám, silně digitalizovaným podnikům, veřejné správě a</w:t>
      </w:r>
      <w:r w:rsidR="00672729">
        <w:rPr>
          <w:rFonts w:ascii="Arial" w:hAnsi="Arial" w:cs="Arial"/>
          <w:color w:val="000000"/>
        </w:rPr>
        <w:t> </w:t>
      </w:r>
      <w:r>
        <w:rPr>
          <w:rFonts w:ascii="Arial" w:hAnsi="Arial" w:cs="Arial"/>
          <w:color w:val="000000"/>
        </w:rPr>
        <w:t>dalším v</w:t>
      </w:r>
      <w:r w:rsidR="00672729">
        <w:rPr>
          <w:rFonts w:ascii="Arial" w:hAnsi="Arial" w:cs="Arial"/>
          <w:color w:val="000000"/>
        </w:rPr>
        <w:t> </w:t>
      </w:r>
      <w:r>
        <w:rPr>
          <w:rFonts w:ascii="Arial" w:hAnsi="Arial" w:cs="Arial"/>
          <w:color w:val="000000"/>
        </w:rPr>
        <w:t xml:space="preserve">odlehlejších oblastech. </w:t>
      </w:r>
    </w:p>
    <w:p w14:paraId="03F0EC80" w14:textId="188F4656" w:rsidR="006621AF" w:rsidRDefault="006621AF" w:rsidP="00BA3DA9">
      <w:pPr>
        <w:spacing w:after="120" w:line="312" w:lineRule="auto"/>
        <w:jc w:val="both"/>
        <w:rPr>
          <w:color w:val="000000"/>
        </w:rPr>
      </w:pPr>
      <w:r>
        <w:rPr>
          <w:color w:val="000000"/>
        </w:rPr>
        <w:t>Podporováno je zavádění sítí s</w:t>
      </w:r>
      <w:r w:rsidR="00672729">
        <w:rPr>
          <w:color w:val="000000"/>
        </w:rPr>
        <w:t> </w:t>
      </w:r>
      <w:r>
        <w:rPr>
          <w:color w:val="000000"/>
        </w:rPr>
        <w:t>velmi vysokou kapacitou, jež umožní spolehlivý přístup k</w:t>
      </w:r>
      <w:r w:rsidR="00672729">
        <w:rPr>
          <w:color w:val="000000"/>
        </w:rPr>
        <w:t> </w:t>
      </w:r>
      <w:r>
        <w:rPr>
          <w:color w:val="000000"/>
        </w:rPr>
        <w:t>internetu zejména na venkově, kde tržní řešení nejsou rentabilní a</w:t>
      </w:r>
      <w:r w:rsidR="00672729">
        <w:rPr>
          <w:color w:val="000000"/>
        </w:rPr>
        <w:t> </w:t>
      </w:r>
      <w:r>
        <w:rPr>
          <w:color w:val="000000"/>
        </w:rPr>
        <w:t>kde existuje jen malá komerční motivace k</w:t>
      </w:r>
      <w:r w:rsidR="00672729">
        <w:rPr>
          <w:color w:val="000000"/>
        </w:rPr>
        <w:t> </w:t>
      </w:r>
      <w:r>
        <w:rPr>
          <w:color w:val="000000"/>
        </w:rPr>
        <w:t>zavádění takových sítí.</w:t>
      </w:r>
    </w:p>
    <w:p w14:paraId="3A505FFA" w14:textId="77777777" w:rsidR="006621AF" w:rsidRDefault="006621AF" w:rsidP="00BA3DA9">
      <w:pPr>
        <w:spacing w:after="120" w:line="312" w:lineRule="auto"/>
        <w:rPr>
          <w:rFonts w:eastAsia="Times New Roman"/>
          <w:bCs/>
          <w:lang w:eastAsia="cs-CZ"/>
        </w:rPr>
      </w:pPr>
      <w:r>
        <w:rPr>
          <w:rFonts w:eastAsia="Times New Roman"/>
          <w:bCs/>
          <w:lang w:eastAsia="cs-CZ"/>
        </w:rPr>
        <w:t xml:space="preserve">Datum </w:t>
      </w:r>
      <w:r w:rsidRPr="00FC2B27">
        <w:rPr>
          <w:rFonts w:eastAsia="Times New Roman"/>
          <w:bCs/>
          <w:lang w:eastAsia="cs-CZ"/>
        </w:rPr>
        <w:t>výzvy</w:t>
      </w:r>
      <w:r>
        <w:rPr>
          <w:rFonts w:eastAsia="Times New Roman"/>
          <w:bCs/>
          <w:lang w:eastAsia="cs-CZ"/>
        </w:rPr>
        <w:t>: od 14</w:t>
      </w:r>
      <w:r w:rsidRPr="00FF6508">
        <w:rPr>
          <w:rFonts w:eastAsia="Times New Roman"/>
          <w:bCs/>
          <w:lang w:eastAsia="cs-CZ"/>
        </w:rPr>
        <w:t xml:space="preserve">. </w:t>
      </w:r>
      <w:r>
        <w:rPr>
          <w:rFonts w:eastAsia="Times New Roman"/>
          <w:bCs/>
          <w:lang w:eastAsia="cs-CZ"/>
        </w:rPr>
        <w:t>dubna</w:t>
      </w:r>
      <w:r w:rsidRPr="00FF6508">
        <w:rPr>
          <w:rFonts w:eastAsia="Times New Roman"/>
          <w:bCs/>
          <w:lang w:eastAsia="cs-CZ"/>
        </w:rPr>
        <w:t xml:space="preserve"> 202</w:t>
      </w:r>
      <w:r>
        <w:rPr>
          <w:rFonts w:eastAsia="Times New Roman"/>
          <w:bCs/>
          <w:lang w:eastAsia="cs-CZ"/>
        </w:rPr>
        <w:t>2 do 31</w:t>
      </w:r>
      <w:r w:rsidRPr="00FF6508">
        <w:rPr>
          <w:rFonts w:eastAsia="Times New Roman"/>
          <w:bCs/>
          <w:lang w:eastAsia="cs-CZ"/>
        </w:rPr>
        <w:t>.</w:t>
      </w:r>
      <w:r>
        <w:rPr>
          <w:rFonts w:eastAsia="Times New Roman"/>
          <w:bCs/>
          <w:lang w:eastAsia="cs-CZ"/>
        </w:rPr>
        <w:t xml:space="preserve"> srpna 2022</w:t>
      </w:r>
      <w:r>
        <w:rPr>
          <w:rFonts w:eastAsia="Times New Roman"/>
          <w:bCs/>
          <w:lang w:eastAsia="cs-CZ"/>
        </w:rPr>
        <w:br/>
        <w:t>A</w:t>
      </w:r>
      <w:r w:rsidRPr="00FF6508">
        <w:rPr>
          <w:rFonts w:eastAsia="Times New Roman"/>
          <w:bCs/>
          <w:lang w:eastAsia="cs-CZ"/>
        </w:rPr>
        <w:t>lokace výzvy</w:t>
      </w:r>
      <w:r>
        <w:rPr>
          <w:rFonts w:eastAsia="Times New Roman"/>
          <w:bCs/>
          <w:lang w:eastAsia="cs-CZ"/>
        </w:rPr>
        <w:t>: 2,85 mld. Kč</w:t>
      </w:r>
    </w:p>
    <w:p w14:paraId="387ED469" w14:textId="77777777" w:rsidR="006621AF" w:rsidRDefault="006621AF" w:rsidP="00BA3DA9">
      <w:pPr>
        <w:spacing w:after="120" w:line="312" w:lineRule="auto"/>
        <w:jc w:val="both"/>
        <w:rPr>
          <w:color w:val="000000"/>
        </w:rPr>
      </w:pPr>
      <w:r>
        <w:rPr>
          <w:rFonts w:eastAsia="Times New Roman"/>
          <w:bCs/>
          <w:lang w:eastAsia="cs-CZ"/>
        </w:rPr>
        <w:t xml:space="preserve">Realizace: </w:t>
      </w:r>
      <w:r>
        <w:rPr>
          <w:color w:val="000000"/>
        </w:rPr>
        <w:t>Projekty musí být dokončeny do konce roku 2025.</w:t>
      </w:r>
    </w:p>
    <w:p w14:paraId="74A78AC5" w14:textId="77777777" w:rsidR="006621AF" w:rsidRDefault="006621AF" w:rsidP="00BA3DA9">
      <w:pPr>
        <w:spacing w:after="120" w:line="312" w:lineRule="auto"/>
        <w:jc w:val="both"/>
        <w:rPr>
          <w:rFonts w:eastAsia="Times New Roman"/>
          <w:bCs/>
          <w:lang w:eastAsia="cs-CZ"/>
        </w:rPr>
      </w:pPr>
    </w:p>
    <w:p w14:paraId="5A83A478" w14:textId="5F3D27F8" w:rsidR="006621AF" w:rsidRPr="00F27D59"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II.</w:t>
      </w:r>
      <w:r w:rsidR="0032420C">
        <w:rPr>
          <w:rFonts w:ascii="Arial" w:hAnsi="Arial" w:cs="Arial"/>
          <w:color w:val="000000"/>
        </w:rPr>
        <w:t xml:space="preserve"> </w:t>
      </w:r>
      <w:r w:rsidRPr="00F27D59">
        <w:rPr>
          <w:rFonts w:ascii="Arial" w:hAnsi="Arial" w:cs="Arial"/>
          <w:color w:val="000000"/>
        </w:rPr>
        <w:t>Výzva – Měření kvality sítí elektronických komunikací</w:t>
      </w:r>
    </w:p>
    <w:p w14:paraId="07498802" w14:textId="577DCB81" w:rsidR="006621AF"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Cílem výzvy je získání lepších informací o</w:t>
      </w:r>
      <w:r w:rsidR="00672729">
        <w:rPr>
          <w:rFonts w:ascii="Arial" w:hAnsi="Arial" w:cs="Arial"/>
          <w:color w:val="000000"/>
        </w:rPr>
        <w:t> </w:t>
      </w:r>
      <w:r w:rsidRPr="00F27D59">
        <w:rPr>
          <w:rFonts w:ascii="Arial" w:hAnsi="Arial" w:cs="Arial"/>
          <w:color w:val="000000"/>
        </w:rPr>
        <w:t>dostupnosti a</w:t>
      </w:r>
      <w:r w:rsidR="00672729">
        <w:rPr>
          <w:rFonts w:ascii="Arial" w:hAnsi="Arial" w:cs="Arial"/>
          <w:color w:val="000000"/>
        </w:rPr>
        <w:t> </w:t>
      </w:r>
      <w:r w:rsidRPr="00F27D59">
        <w:rPr>
          <w:rFonts w:ascii="Arial" w:hAnsi="Arial" w:cs="Arial"/>
          <w:color w:val="000000"/>
        </w:rPr>
        <w:t>kvalitě sítí 5G a</w:t>
      </w:r>
      <w:r w:rsidR="00672729">
        <w:rPr>
          <w:rFonts w:ascii="Arial" w:hAnsi="Arial" w:cs="Arial"/>
          <w:color w:val="000000"/>
        </w:rPr>
        <w:t> </w:t>
      </w:r>
      <w:r w:rsidRPr="00F27D59">
        <w:rPr>
          <w:rFonts w:ascii="Arial" w:hAnsi="Arial" w:cs="Arial"/>
          <w:color w:val="000000"/>
        </w:rPr>
        <w:t>sítí s</w:t>
      </w:r>
      <w:r w:rsidR="00672729">
        <w:rPr>
          <w:rFonts w:ascii="Arial" w:hAnsi="Arial" w:cs="Arial"/>
          <w:color w:val="000000"/>
        </w:rPr>
        <w:t> </w:t>
      </w:r>
      <w:r w:rsidRPr="00F27D59">
        <w:rPr>
          <w:rFonts w:ascii="Arial" w:hAnsi="Arial" w:cs="Arial"/>
          <w:color w:val="000000"/>
        </w:rPr>
        <w:t>velmi vysokou kapacitou („vysokokapacitních sítí“ či „VHCN") poskytujících služby v</w:t>
      </w:r>
      <w:r w:rsidR="00672729">
        <w:rPr>
          <w:rFonts w:ascii="Arial" w:hAnsi="Arial" w:cs="Arial"/>
          <w:color w:val="000000"/>
        </w:rPr>
        <w:t> </w:t>
      </w:r>
      <w:r w:rsidRPr="00F27D59">
        <w:rPr>
          <w:rFonts w:ascii="Arial" w:hAnsi="Arial" w:cs="Arial"/>
          <w:color w:val="000000"/>
        </w:rPr>
        <w:t>pevném místě, a</w:t>
      </w:r>
      <w:r w:rsidR="00672729">
        <w:rPr>
          <w:rFonts w:ascii="Arial" w:hAnsi="Arial" w:cs="Arial"/>
          <w:color w:val="000000"/>
        </w:rPr>
        <w:t> </w:t>
      </w:r>
      <w:r w:rsidRPr="00F27D59">
        <w:rPr>
          <w:rFonts w:ascii="Arial" w:hAnsi="Arial" w:cs="Arial"/>
          <w:color w:val="000000"/>
        </w:rPr>
        <w:t>dokončení měření kvality sítí elektronických komunikací ve všech 76 okresech ČR a</w:t>
      </w:r>
      <w:r w:rsidR="00672729">
        <w:rPr>
          <w:rFonts w:ascii="Arial" w:hAnsi="Arial" w:cs="Arial"/>
          <w:color w:val="000000"/>
        </w:rPr>
        <w:t> </w:t>
      </w:r>
      <w:r w:rsidRPr="00F27D59">
        <w:rPr>
          <w:rFonts w:ascii="Arial" w:hAnsi="Arial" w:cs="Arial"/>
          <w:color w:val="000000"/>
        </w:rPr>
        <w:t>v hlavním městě a</w:t>
      </w:r>
      <w:r w:rsidR="00672729">
        <w:rPr>
          <w:rFonts w:ascii="Arial" w:hAnsi="Arial" w:cs="Arial"/>
          <w:color w:val="000000"/>
        </w:rPr>
        <w:t> </w:t>
      </w:r>
      <w:r w:rsidRPr="00F27D59">
        <w:rPr>
          <w:rFonts w:ascii="Arial" w:hAnsi="Arial" w:cs="Arial"/>
          <w:color w:val="000000"/>
        </w:rPr>
        <w:t>výsledky těchto měření vhodnou formou prezentace dat realizovat prostřednictvím vizualizačního nástroje.</w:t>
      </w:r>
    </w:p>
    <w:p w14:paraId="2AF3643C" w14:textId="76A9718D" w:rsidR="006621AF" w:rsidRPr="00C34AE8" w:rsidRDefault="006621AF" w:rsidP="00BA3DA9">
      <w:pPr>
        <w:pStyle w:val="Normlnweb"/>
        <w:spacing w:after="120" w:line="312" w:lineRule="auto"/>
        <w:jc w:val="both"/>
        <w:rPr>
          <w:rFonts w:ascii="Arial" w:hAnsi="Arial" w:cs="Arial"/>
          <w:color w:val="000000"/>
        </w:rPr>
      </w:pPr>
      <w:r w:rsidRPr="00C34AE8">
        <w:rPr>
          <w:rFonts w:ascii="Arial" w:hAnsi="Arial" w:cs="Arial"/>
          <w:color w:val="000000"/>
        </w:rPr>
        <w:t>Cílovou skupinou, která bude mít užitek z</w:t>
      </w:r>
      <w:r w:rsidR="00672729">
        <w:rPr>
          <w:rFonts w:ascii="Arial" w:hAnsi="Arial" w:cs="Arial"/>
          <w:color w:val="000000"/>
        </w:rPr>
        <w:t> </w:t>
      </w:r>
      <w:r w:rsidRPr="00C34AE8">
        <w:rPr>
          <w:rFonts w:ascii="Arial" w:hAnsi="Arial" w:cs="Arial"/>
          <w:color w:val="000000"/>
        </w:rPr>
        <w:t>této výzvy, jsou koncoví uživatelé sítí elektronických komunikací – domácnosti, školy, úřady, vysoce digitalizované podniky a</w:t>
      </w:r>
      <w:r w:rsidR="00672729">
        <w:rPr>
          <w:rFonts w:ascii="Arial" w:hAnsi="Arial" w:cs="Arial"/>
          <w:color w:val="000000"/>
        </w:rPr>
        <w:t> </w:t>
      </w:r>
      <w:r w:rsidRPr="00C34AE8">
        <w:rPr>
          <w:rFonts w:ascii="Arial" w:hAnsi="Arial" w:cs="Arial"/>
          <w:color w:val="000000"/>
        </w:rPr>
        <w:t>další socioekonomičtí aktéři, kteří dosud nemají účinnou možnost ověřovat kvalitu služeb.</w:t>
      </w:r>
    </w:p>
    <w:p w14:paraId="56590B6A" w14:textId="77777777" w:rsidR="006621AF" w:rsidRDefault="006621AF" w:rsidP="00BA3DA9">
      <w:pPr>
        <w:spacing w:after="120" w:line="312" w:lineRule="auto"/>
        <w:rPr>
          <w:color w:val="000000"/>
          <w:lang w:eastAsia="cs-CZ"/>
        </w:rPr>
      </w:pPr>
    </w:p>
    <w:p w14:paraId="3117D57F" w14:textId="77777777" w:rsidR="006621AF" w:rsidRDefault="006621AF" w:rsidP="00BA3DA9">
      <w:pPr>
        <w:spacing w:after="120" w:line="312" w:lineRule="auto"/>
        <w:rPr>
          <w:rFonts w:eastAsia="Times New Roman"/>
          <w:bCs/>
          <w:lang w:eastAsia="cs-CZ"/>
        </w:rPr>
      </w:pPr>
      <w:r>
        <w:rPr>
          <w:rFonts w:eastAsia="Times New Roman"/>
          <w:bCs/>
          <w:lang w:eastAsia="cs-CZ"/>
        </w:rPr>
        <w:t xml:space="preserve">Datum </w:t>
      </w:r>
      <w:r w:rsidRPr="00FC2B27">
        <w:rPr>
          <w:rFonts w:eastAsia="Times New Roman"/>
          <w:bCs/>
          <w:lang w:eastAsia="cs-CZ"/>
        </w:rPr>
        <w:t>výzvy</w:t>
      </w:r>
      <w:r>
        <w:rPr>
          <w:rFonts w:eastAsia="Times New Roman"/>
          <w:bCs/>
          <w:lang w:eastAsia="cs-CZ"/>
        </w:rPr>
        <w:t>: od 15</w:t>
      </w:r>
      <w:r w:rsidRPr="00FF6508">
        <w:rPr>
          <w:rFonts w:eastAsia="Times New Roman"/>
          <w:bCs/>
          <w:lang w:eastAsia="cs-CZ"/>
        </w:rPr>
        <w:t xml:space="preserve">. </w:t>
      </w:r>
      <w:r>
        <w:rPr>
          <w:rFonts w:eastAsia="Times New Roman"/>
          <w:bCs/>
          <w:lang w:eastAsia="cs-CZ"/>
        </w:rPr>
        <w:t>srpna</w:t>
      </w:r>
      <w:r w:rsidRPr="00FF6508">
        <w:rPr>
          <w:rFonts w:eastAsia="Times New Roman"/>
          <w:bCs/>
          <w:lang w:eastAsia="cs-CZ"/>
        </w:rPr>
        <w:t xml:space="preserve"> 202</w:t>
      </w:r>
      <w:r>
        <w:rPr>
          <w:rFonts w:eastAsia="Times New Roman"/>
          <w:bCs/>
          <w:lang w:eastAsia="cs-CZ"/>
        </w:rPr>
        <w:t>2 do 31</w:t>
      </w:r>
      <w:r w:rsidRPr="00FF6508">
        <w:rPr>
          <w:rFonts w:eastAsia="Times New Roman"/>
          <w:bCs/>
          <w:lang w:eastAsia="cs-CZ"/>
        </w:rPr>
        <w:t>.</w:t>
      </w:r>
      <w:r>
        <w:rPr>
          <w:rFonts w:eastAsia="Times New Roman"/>
          <w:bCs/>
          <w:lang w:eastAsia="cs-CZ"/>
        </w:rPr>
        <w:t xml:space="preserve"> října 2022</w:t>
      </w:r>
      <w:r>
        <w:rPr>
          <w:rFonts w:eastAsia="Times New Roman"/>
          <w:bCs/>
          <w:lang w:eastAsia="cs-CZ"/>
        </w:rPr>
        <w:br/>
        <w:t>A</w:t>
      </w:r>
      <w:r w:rsidRPr="00FF6508">
        <w:rPr>
          <w:rFonts w:eastAsia="Times New Roman"/>
          <w:bCs/>
          <w:lang w:eastAsia="cs-CZ"/>
        </w:rPr>
        <w:t>lokace výzvy</w:t>
      </w:r>
      <w:r>
        <w:rPr>
          <w:rFonts w:eastAsia="Times New Roman"/>
          <w:bCs/>
          <w:lang w:eastAsia="cs-CZ"/>
        </w:rPr>
        <w:t>: 170 mil. Kč</w:t>
      </w:r>
    </w:p>
    <w:p w14:paraId="7A6649DE" w14:textId="77777777" w:rsidR="006621AF" w:rsidRDefault="006621AF" w:rsidP="00BA3DA9">
      <w:pPr>
        <w:spacing w:after="120" w:line="312" w:lineRule="auto"/>
        <w:jc w:val="both"/>
        <w:rPr>
          <w:color w:val="000000"/>
        </w:rPr>
      </w:pPr>
      <w:r>
        <w:rPr>
          <w:rFonts w:eastAsia="Times New Roman"/>
          <w:bCs/>
          <w:lang w:eastAsia="cs-CZ"/>
        </w:rPr>
        <w:t xml:space="preserve">Realizace: </w:t>
      </w:r>
      <w:r>
        <w:rPr>
          <w:color w:val="000000"/>
        </w:rPr>
        <w:t>Projekty musí být dokončeny do 31. října 2025.</w:t>
      </w:r>
    </w:p>
    <w:p w14:paraId="412CB698" w14:textId="77777777" w:rsidR="006621AF" w:rsidRPr="00F27D59" w:rsidRDefault="006621AF" w:rsidP="00BA3DA9">
      <w:pPr>
        <w:spacing w:after="120" w:line="312" w:lineRule="auto"/>
        <w:rPr>
          <w:color w:val="000000"/>
          <w:lang w:eastAsia="cs-CZ"/>
        </w:rPr>
      </w:pPr>
    </w:p>
    <w:p w14:paraId="3A006CE1" w14:textId="48333514" w:rsidR="006621AF" w:rsidRPr="00F27D59"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III.</w:t>
      </w:r>
      <w:r w:rsidR="0032420C">
        <w:rPr>
          <w:rFonts w:ascii="Arial" w:hAnsi="Arial" w:cs="Arial"/>
          <w:color w:val="000000"/>
        </w:rPr>
        <w:t xml:space="preserve"> </w:t>
      </w:r>
      <w:r w:rsidRPr="00F27D59">
        <w:rPr>
          <w:rFonts w:ascii="Arial" w:hAnsi="Arial" w:cs="Arial"/>
          <w:color w:val="000000"/>
        </w:rPr>
        <w:t>Výzva – Rozvoj mobilní infrastruktury sítí 5G v</w:t>
      </w:r>
      <w:r w:rsidR="00672729">
        <w:rPr>
          <w:rFonts w:ascii="Arial" w:hAnsi="Arial" w:cs="Arial"/>
          <w:color w:val="000000"/>
        </w:rPr>
        <w:t> </w:t>
      </w:r>
      <w:r w:rsidRPr="00F27D59">
        <w:rPr>
          <w:rFonts w:ascii="Arial" w:hAnsi="Arial" w:cs="Arial"/>
          <w:color w:val="000000"/>
        </w:rPr>
        <w:t>investičně náročných místech na venkově</w:t>
      </w:r>
    </w:p>
    <w:p w14:paraId="3D5DCCAE" w14:textId="55AE4E16" w:rsidR="006621AF" w:rsidRPr="00F27D59"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Cílem výzvy je vybudování pasivní infrastruktury základnových stanic sítě 5G a</w:t>
      </w:r>
      <w:r w:rsidR="00672729">
        <w:rPr>
          <w:rFonts w:ascii="Arial" w:hAnsi="Arial" w:cs="Arial"/>
          <w:color w:val="000000"/>
        </w:rPr>
        <w:t> </w:t>
      </w:r>
      <w:r w:rsidRPr="00F27D59">
        <w:rPr>
          <w:rFonts w:ascii="Arial" w:hAnsi="Arial" w:cs="Arial"/>
          <w:color w:val="000000"/>
        </w:rPr>
        <w:t>následně ve spolupráci s</w:t>
      </w:r>
      <w:r w:rsidR="00672729">
        <w:rPr>
          <w:rFonts w:ascii="Arial" w:hAnsi="Arial" w:cs="Arial"/>
          <w:color w:val="000000"/>
        </w:rPr>
        <w:t> </w:t>
      </w:r>
      <w:r w:rsidRPr="00F27D59">
        <w:rPr>
          <w:rFonts w:ascii="Arial" w:hAnsi="Arial" w:cs="Arial"/>
          <w:color w:val="000000"/>
        </w:rPr>
        <w:t>držiteli práv k</w:t>
      </w:r>
      <w:r w:rsidR="00672729">
        <w:rPr>
          <w:rFonts w:ascii="Arial" w:hAnsi="Arial" w:cs="Arial"/>
          <w:color w:val="000000"/>
        </w:rPr>
        <w:t> </w:t>
      </w:r>
      <w:r w:rsidRPr="00F27D59">
        <w:rPr>
          <w:rFonts w:ascii="Arial" w:hAnsi="Arial" w:cs="Arial"/>
          <w:color w:val="000000"/>
        </w:rPr>
        <w:t>využívání rádiových kmitočtů pro zajištění sítí elektronických komunikací zajistit pokrytí investičně náročných lokalit na venkově signálem 5G, jež umožní spolehlivé poskytování mobilních služeb 5G koncovým zákazníkům. Jedná se o</w:t>
      </w:r>
      <w:r w:rsidR="00672729">
        <w:rPr>
          <w:rFonts w:ascii="Arial" w:hAnsi="Arial" w:cs="Arial"/>
          <w:color w:val="000000"/>
        </w:rPr>
        <w:t> </w:t>
      </w:r>
      <w:r w:rsidRPr="00F27D59">
        <w:rPr>
          <w:rFonts w:ascii="Arial" w:hAnsi="Arial" w:cs="Arial"/>
          <w:color w:val="000000"/>
        </w:rPr>
        <w:t>venkovské lokality, kde z</w:t>
      </w:r>
      <w:r w:rsidR="00672729">
        <w:rPr>
          <w:rFonts w:ascii="Arial" w:hAnsi="Arial" w:cs="Arial"/>
          <w:color w:val="000000"/>
        </w:rPr>
        <w:t> </w:t>
      </w:r>
      <w:r w:rsidRPr="00F27D59">
        <w:rPr>
          <w:rFonts w:ascii="Arial" w:hAnsi="Arial" w:cs="Arial"/>
          <w:color w:val="000000"/>
        </w:rPr>
        <w:t>důvodu předpokládané nízké ziskovosti a</w:t>
      </w:r>
      <w:r w:rsidR="00672729">
        <w:rPr>
          <w:rFonts w:ascii="Arial" w:hAnsi="Arial" w:cs="Arial"/>
          <w:color w:val="000000"/>
        </w:rPr>
        <w:t> </w:t>
      </w:r>
      <w:r w:rsidRPr="00F27D59">
        <w:rPr>
          <w:rFonts w:ascii="Arial" w:hAnsi="Arial" w:cs="Arial"/>
          <w:color w:val="000000"/>
        </w:rPr>
        <w:t>řídkého osídlení selhávají tržní mechanismy, tj. v</w:t>
      </w:r>
      <w:r w:rsidR="00672729">
        <w:rPr>
          <w:rFonts w:ascii="Arial" w:hAnsi="Arial" w:cs="Arial"/>
          <w:color w:val="000000"/>
        </w:rPr>
        <w:t> </w:t>
      </w:r>
      <w:r w:rsidRPr="00F27D59">
        <w:rPr>
          <w:rFonts w:ascii="Arial" w:hAnsi="Arial" w:cs="Arial"/>
          <w:color w:val="000000"/>
        </w:rPr>
        <w:t>těchto lokalitách dosud nejsou vybudovány sítě 4G (LTE) ani 5G podle podmínek stanovených pro Vyhlášení výběrového řízení za účelem udělení práv k</w:t>
      </w:r>
      <w:r w:rsidR="00672729">
        <w:rPr>
          <w:rFonts w:ascii="Arial" w:hAnsi="Arial" w:cs="Arial"/>
          <w:color w:val="000000"/>
        </w:rPr>
        <w:t> </w:t>
      </w:r>
      <w:r w:rsidRPr="00F27D59">
        <w:rPr>
          <w:rFonts w:ascii="Arial" w:hAnsi="Arial" w:cs="Arial"/>
          <w:color w:val="000000"/>
        </w:rPr>
        <w:t>využívání rádiových kmitočtů. Ve výsledku má výzva umožnit využívání služeb sítí 5G cílovou skupinou, která bude mít přístup k</w:t>
      </w:r>
      <w:r w:rsidR="00672729">
        <w:rPr>
          <w:rFonts w:ascii="Arial" w:hAnsi="Arial" w:cs="Arial"/>
          <w:color w:val="000000"/>
        </w:rPr>
        <w:t> </w:t>
      </w:r>
      <w:r w:rsidRPr="00F27D59">
        <w:rPr>
          <w:rFonts w:ascii="Arial" w:hAnsi="Arial" w:cs="Arial"/>
          <w:color w:val="000000"/>
        </w:rPr>
        <w:t>mobilním datovým službám jednotného digitálního trhu EU a</w:t>
      </w:r>
      <w:r w:rsidR="00672729">
        <w:rPr>
          <w:rFonts w:ascii="Arial" w:hAnsi="Arial" w:cs="Arial"/>
          <w:color w:val="000000"/>
        </w:rPr>
        <w:t> </w:t>
      </w:r>
      <w:r w:rsidRPr="00F27D59">
        <w:rPr>
          <w:rFonts w:ascii="Arial" w:hAnsi="Arial" w:cs="Arial"/>
          <w:color w:val="000000"/>
        </w:rPr>
        <w:t>k digitálním službám státu, tj. bude moct využívat potenciál technologického rozvoje a</w:t>
      </w:r>
      <w:r w:rsidR="00672729">
        <w:rPr>
          <w:rFonts w:ascii="Arial" w:hAnsi="Arial" w:cs="Arial"/>
          <w:color w:val="000000"/>
        </w:rPr>
        <w:t> </w:t>
      </w:r>
      <w:r w:rsidRPr="00F27D59">
        <w:rPr>
          <w:rFonts w:ascii="Arial" w:hAnsi="Arial" w:cs="Arial"/>
          <w:color w:val="000000"/>
        </w:rPr>
        <w:t>digitalizace. Cílová skupina, která bude mít užitek z</w:t>
      </w:r>
      <w:r w:rsidR="00672729">
        <w:rPr>
          <w:rFonts w:ascii="Arial" w:hAnsi="Arial" w:cs="Arial"/>
          <w:color w:val="000000"/>
        </w:rPr>
        <w:t> </w:t>
      </w:r>
      <w:r w:rsidRPr="00F27D59">
        <w:rPr>
          <w:rFonts w:ascii="Arial" w:hAnsi="Arial" w:cs="Arial"/>
          <w:color w:val="000000"/>
        </w:rPr>
        <w:t>této výzvy: koncoví zákazníci sítí elektronických komunikací – domácnosti, soukromý sektor a</w:t>
      </w:r>
      <w:r w:rsidR="00672729">
        <w:rPr>
          <w:rFonts w:ascii="Arial" w:hAnsi="Arial" w:cs="Arial"/>
          <w:color w:val="000000"/>
        </w:rPr>
        <w:t> </w:t>
      </w:r>
      <w:r w:rsidRPr="00F27D59">
        <w:rPr>
          <w:rFonts w:ascii="Arial" w:hAnsi="Arial" w:cs="Arial"/>
          <w:color w:val="000000"/>
        </w:rPr>
        <w:t>socioekonomičtí aktéři, kteří dosud nemají možnost využívat přístup k</w:t>
      </w:r>
      <w:r w:rsidR="00672729">
        <w:rPr>
          <w:rFonts w:ascii="Arial" w:hAnsi="Arial" w:cs="Arial"/>
          <w:color w:val="000000"/>
        </w:rPr>
        <w:t> </w:t>
      </w:r>
      <w:r w:rsidRPr="00F27D59">
        <w:rPr>
          <w:rFonts w:ascii="Arial" w:hAnsi="Arial" w:cs="Arial"/>
          <w:color w:val="000000"/>
        </w:rPr>
        <w:t>mobilním datovým službám.</w:t>
      </w:r>
    </w:p>
    <w:p w14:paraId="5F604363" w14:textId="3763A2E9" w:rsidR="006621AF" w:rsidRDefault="006621AF" w:rsidP="00BA3DA9">
      <w:pPr>
        <w:spacing w:after="120" w:line="312" w:lineRule="auto"/>
        <w:rPr>
          <w:rFonts w:eastAsia="Times New Roman"/>
          <w:bCs/>
          <w:lang w:eastAsia="cs-CZ"/>
        </w:rPr>
      </w:pPr>
      <w:r>
        <w:rPr>
          <w:rFonts w:eastAsia="Times New Roman"/>
          <w:bCs/>
          <w:lang w:eastAsia="cs-CZ"/>
        </w:rPr>
        <w:t xml:space="preserve">Datum </w:t>
      </w:r>
      <w:r w:rsidRPr="00FC2B27">
        <w:rPr>
          <w:rFonts w:eastAsia="Times New Roman"/>
          <w:bCs/>
          <w:lang w:eastAsia="cs-CZ"/>
        </w:rPr>
        <w:t>výzvy</w:t>
      </w:r>
      <w:r>
        <w:rPr>
          <w:rFonts w:eastAsia="Times New Roman"/>
          <w:bCs/>
          <w:lang w:eastAsia="cs-CZ"/>
        </w:rPr>
        <w:t>: od 3</w:t>
      </w:r>
      <w:r w:rsidRPr="00FF6508">
        <w:rPr>
          <w:rFonts w:eastAsia="Times New Roman"/>
          <w:bCs/>
          <w:lang w:eastAsia="cs-CZ"/>
        </w:rPr>
        <w:t xml:space="preserve">. </w:t>
      </w:r>
      <w:r>
        <w:rPr>
          <w:rFonts w:eastAsia="Times New Roman"/>
          <w:bCs/>
          <w:lang w:eastAsia="cs-CZ"/>
        </w:rPr>
        <w:t>března</w:t>
      </w:r>
      <w:r w:rsidRPr="00FF6508">
        <w:rPr>
          <w:rFonts w:eastAsia="Times New Roman"/>
          <w:bCs/>
          <w:lang w:eastAsia="cs-CZ"/>
        </w:rPr>
        <w:t xml:space="preserve"> 202</w:t>
      </w:r>
      <w:r>
        <w:rPr>
          <w:rFonts w:eastAsia="Times New Roman"/>
          <w:bCs/>
          <w:lang w:eastAsia="cs-CZ"/>
        </w:rPr>
        <w:t xml:space="preserve">3 do </w:t>
      </w:r>
      <w:r w:rsidR="00481C48">
        <w:rPr>
          <w:rFonts w:eastAsia="Times New Roman"/>
          <w:bCs/>
          <w:lang w:eastAsia="cs-CZ"/>
        </w:rPr>
        <w:t>5</w:t>
      </w:r>
      <w:r w:rsidRPr="00FF6508">
        <w:rPr>
          <w:rFonts w:eastAsia="Times New Roman"/>
          <w:bCs/>
          <w:lang w:eastAsia="cs-CZ"/>
        </w:rPr>
        <w:t>.</w:t>
      </w:r>
      <w:r w:rsidR="00D72326">
        <w:rPr>
          <w:rFonts w:eastAsia="Times New Roman"/>
          <w:bCs/>
          <w:lang w:eastAsia="cs-CZ"/>
        </w:rPr>
        <w:t xml:space="preserve"> června</w:t>
      </w:r>
      <w:r>
        <w:rPr>
          <w:rFonts w:eastAsia="Times New Roman"/>
          <w:bCs/>
          <w:lang w:eastAsia="cs-CZ"/>
        </w:rPr>
        <w:t xml:space="preserve"> 2023</w:t>
      </w:r>
      <w:r>
        <w:rPr>
          <w:rFonts w:eastAsia="Times New Roman"/>
          <w:bCs/>
          <w:lang w:eastAsia="cs-CZ"/>
        </w:rPr>
        <w:br/>
        <w:t>A</w:t>
      </w:r>
      <w:r w:rsidRPr="00FF6508">
        <w:rPr>
          <w:rFonts w:eastAsia="Times New Roman"/>
          <w:bCs/>
          <w:lang w:eastAsia="cs-CZ"/>
        </w:rPr>
        <w:t>lokace výzvy</w:t>
      </w:r>
      <w:r>
        <w:rPr>
          <w:rFonts w:eastAsia="Times New Roman"/>
          <w:bCs/>
          <w:lang w:eastAsia="cs-CZ"/>
        </w:rPr>
        <w:t>: 300 mil. Kč</w:t>
      </w:r>
    </w:p>
    <w:p w14:paraId="0B061D10" w14:textId="77777777" w:rsidR="006621AF" w:rsidRDefault="006621AF" w:rsidP="00BA3DA9">
      <w:pPr>
        <w:spacing w:after="120" w:line="312" w:lineRule="auto"/>
        <w:jc w:val="both"/>
        <w:rPr>
          <w:color w:val="000000"/>
        </w:rPr>
      </w:pPr>
      <w:r>
        <w:rPr>
          <w:rFonts w:eastAsia="Times New Roman"/>
          <w:bCs/>
          <w:lang w:eastAsia="cs-CZ"/>
        </w:rPr>
        <w:t xml:space="preserve">Realizace: </w:t>
      </w:r>
      <w:r>
        <w:rPr>
          <w:color w:val="000000"/>
        </w:rPr>
        <w:t>Projekty musí být dokončeny do 31. března 2026</w:t>
      </w:r>
    </w:p>
    <w:p w14:paraId="0495981A" w14:textId="77777777" w:rsidR="006621AF" w:rsidRDefault="006621AF" w:rsidP="00BA3DA9">
      <w:pPr>
        <w:spacing w:after="120" w:line="312" w:lineRule="auto"/>
        <w:jc w:val="both"/>
        <w:rPr>
          <w:rFonts w:eastAsia="Times New Roman"/>
          <w:bCs/>
          <w:lang w:eastAsia="cs-CZ"/>
        </w:rPr>
      </w:pPr>
    </w:p>
    <w:p w14:paraId="79F8D424" w14:textId="6F880DE4" w:rsidR="006621AF" w:rsidRPr="00F27D59"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IV.</w:t>
      </w:r>
      <w:r w:rsidR="0032420C">
        <w:rPr>
          <w:rFonts w:ascii="Arial" w:hAnsi="Arial" w:cs="Arial"/>
          <w:color w:val="000000"/>
        </w:rPr>
        <w:t xml:space="preserve"> </w:t>
      </w:r>
      <w:r w:rsidRPr="00F27D59">
        <w:rPr>
          <w:rFonts w:ascii="Arial" w:hAnsi="Arial" w:cs="Arial"/>
          <w:color w:val="000000"/>
        </w:rPr>
        <w:t>Výzva – Dokrytí vybraných železničních koridorů signálem 5G vyšší úrovně</w:t>
      </w:r>
    </w:p>
    <w:p w14:paraId="59EF59D8" w14:textId="55FE75D4" w:rsidR="006621AF"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Cílem výzvy je vybudování pasivní infrastruktury základnových stanic sítě 5G a</w:t>
      </w:r>
      <w:r w:rsidR="00672729">
        <w:rPr>
          <w:rFonts w:ascii="Arial" w:hAnsi="Arial" w:cs="Arial"/>
          <w:color w:val="000000"/>
        </w:rPr>
        <w:t> </w:t>
      </w:r>
      <w:r w:rsidRPr="00F27D59">
        <w:rPr>
          <w:rFonts w:ascii="Arial" w:hAnsi="Arial" w:cs="Arial"/>
          <w:color w:val="000000"/>
        </w:rPr>
        <w:t>následně ve spolupráci s</w:t>
      </w:r>
      <w:r w:rsidR="00672729">
        <w:rPr>
          <w:rFonts w:ascii="Arial" w:hAnsi="Arial" w:cs="Arial"/>
          <w:color w:val="000000"/>
        </w:rPr>
        <w:t> </w:t>
      </w:r>
      <w:r w:rsidRPr="00F27D59">
        <w:rPr>
          <w:rFonts w:ascii="Arial" w:hAnsi="Arial" w:cs="Arial"/>
          <w:color w:val="000000"/>
        </w:rPr>
        <w:t>držiteli práv k</w:t>
      </w:r>
      <w:r w:rsidR="00672729">
        <w:rPr>
          <w:rFonts w:ascii="Arial" w:hAnsi="Arial" w:cs="Arial"/>
          <w:color w:val="000000"/>
        </w:rPr>
        <w:t> </w:t>
      </w:r>
      <w:r w:rsidRPr="00F27D59">
        <w:rPr>
          <w:rFonts w:ascii="Arial" w:hAnsi="Arial" w:cs="Arial"/>
          <w:color w:val="000000"/>
        </w:rPr>
        <w:t>využívání rádiových kmitočtů pro zajištění sítí elektronických komunikací zajistit dokrytí vybraných lokalit železničních koridorů signálem 5G vyšší úrovně. Ve výsledku má výzva umožnit využívání služeb sítí 5G cílovou skupinou, která bude mít přístup k</w:t>
      </w:r>
      <w:r w:rsidR="00672729">
        <w:rPr>
          <w:rFonts w:ascii="Arial" w:hAnsi="Arial" w:cs="Arial"/>
          <w:color w:val="000000"/>
        </w:rPr>
        <w:t> </w:t>
      </w:r>
      <w:r w:rsidRPr="00F27D59">
        <w:rPr>
          <w:rFonts w:ascii="Arial" w:hAnsi="Arial" w:cs="Arial"/>
          <w:color w:val="000000"/>
        </w:rPr>
        <w:t>mobilním datovým službám jednotného digitálního trhu EU a</w:t>
      </w:r>
      <w:r w:rsidR="00672729">
        <w:rPr>
          <w:rFonts w:ascii="Arial" w:hAnsi="Arial" w:cs="Arial"/>
          <w:color w:val="000000"/>
        </w:rPr>
        <w:t> </w:t>
      </w:r>
      <w:r w:rsidRPr="00F27D59">
        <w:rPr>
          <w:rFonts w:ascii="Arial" w:hAnsi="Arial" w:cs="Arial"/>
          <w:color w:val="000000"/>
        </w:rPr>
        <w:t xml:space="preserve">k digitálním službám státu na vybraných železničních koridorech, </w:t>
      </w:r>
      <w:r w:rsidR="00563097">
        <w:rPr>
          <w:rFonts w:ascii="Arial" w:hAnsi="Arial" w:cs="Arial"/>
          <w:color w:val="000000"/>
        </w:rPr>
        <w:br/>
      </w:r>
      <w:r w:rsidRPr="00F27D59">
        <w:rPr>
          <w:rFonts w:ascii="Arial" w:hAnsi="Arial" w:cs="Arial"/>
          <w:color w:val="000000"/>
        </w:rPr>
        <w:t>tj. bude moct využívat potenciál technologického rozvoje a</w:t>
      </w:r>
      <w:r w:rsidR="00672729">
        <w:rPr>
          <w:rFonts w:ascii="Arial" w:hAnsi="Arial" w:cs="Arial"/>
          <w:color w:val="000000"/>
        </w:rPr>
        <w:t> </w:t>
      </w:r>
      <w:r w:rsidRPr="00F27D59">
        <w:rPr>
          <w:rFonts w:ascii="Arial" w:hAnsi="Arial" w:cs="Arial"/>
          <w:color w:val="000000"/>
        </w:rPr>
        <w:t>digitalizace.</w:t>
      </w:r>
    </w:p>
    <w:p w14:paraId="6B9A08CC" w14:textId="7DC47CF0" w:rsidR="006621AF" w:rsidRDefault="006621AF" w:rsidP="00BA3DA9">
      <w:pPr>
        <w:spacing w:after="120" w:line="312" w:lineRule="auto"/>
        <w:rPr>
          <w:rFonts w:eastAsia="Times New Roman"/>
          <w:bCs/>
          <w:lang w:eastAsia="cs-CZ"/>
        </w:rPr>
      </w:pPr>
      <w:r>
        <w:rPr>
          <w:rFonts w:eastAsia="Times New Roman"/>
          <w:bCs/>
          <w:lang w:eastAsia="cs-CZ"/>
        </w:rPr>
        <w:t xml:space="preserve">Datum </w:t>
      </w:r>
      <w:r w:rsidRPr="00FC2B27">
        <w:rPr>
          <w:rFonts w:eastAsia="Times New Roman"/>
          <w:bCs/>
          <w:lang w:eastAsia="cs-CZ"/>
        </w:rPr>
        <w:t>výzvy</w:t>
      </w:r>
      <w:r w:rsidR="00D72326">
        <w:rPr>
          <w:rFonts w:eastAsia="Times New Roman"/>
          <w:bCs/>
          <w:lang w:eastAsia="cs-CZ"/>
        </w:rPr>
        <w:t xml:space="preserve"> pro podporu staveb mimo těleso dráhy</w:t>
      </w:r>
      <w:r>
        <w:rPr>
          <w:rFonts w:eastAsia="Times New Roman"/>
          <w:bCs/>
          <w:lang w:eastAsia="cs-CZ"/>
        </w:rPr>
        <w:t>: od 3</w:t>
      </w:r>
      <w:r w:rsidRPr="00FF6508">
        <w:rPr>
          <w:rFonts w:eastAsia="Times New Roman"/>
          <w:bCs/>
          <w:lang w:eastAsia="cs-CZ"/>
        </w:rPr>
        <w:t xml:space="preserve">. </w:t>
      </w:r>
      <w:r>
        <w:rPr>
          <w:rFonts w:eastAsia="Times New Roman"/>
          <w:bCs/>
          <w:lang w:eastAsia="cs-CZ"/>
        </w:rPr>
        <w:t>dubna</w:t>
      </w:r>
      <w:r w:rsidRPr="00FF6508">
        <w:rPr>
          <w:rFonts w:eastAsia="Times New Roman"/>
          <w:bCs/>
          <w:lang w:eastAsia="cs-CZ"/>
        </w:rPr>
        <w:t xml:space="preserve"> 202</w:t>
      </w:r>
      <w:r>
        <w:rPr>
          <w:rFonts w:eastAsia="Times New Roman"/>
          <w:bCs/>
          <w:lang w:eastAsia="cs-CZ"/>
        </w:rPr>
        <w:t>3 do 1</w:t>
      </w:r>
      <w:r w:rsidRPr="00FF6508">
        <w:rPr>
          <w:rFonts w:eastAsia="Times New Roman"/>
          <w:bCs/>
          <w:lang w:eastAsia="cs-CZ"/>
        </w:rPr>
        <w:t>.</w:t>
      </w:r>
      <w:r>
        <w:rPr>
          <w:rFonts w:eastAsia="Times New Roman"/>
          <w:bCs/>
          <w:lang w:eastAsia="cs-CZ"/>
        </w:rPr>
        <w:t xml:space="preserve"> </w:t>
      </w:r>
      <w:r w:rsidR="00D72326">
        <w:rPr>
          <w:rFonts w:eastAsia="Times New Roman"/>
          <w:bCs/>
          <w:lang w:eastAsia="cs-CZ"/>
        </w:rPr>
        <w:t>srpna</w:t>
      </w:r>
      <w:r>
        <w:rPr>
          <w:rFonts w:eastAsia="Times New Roman"/>
          <w:bCs/>
          <w:lang w:eastAsia="cs-CZ"/>
        </w:rPr>
        <w:t xml:space="preserve"> 2023</w:t>
      </w:r>
      <w:r>
        <w:rPr>
          <w:rFonts w:eastAsia="Times New Roman"/>
          <w:bCs/>
          <w:lang w:eastAsia="cs-CZ"/>
        </w:rPr>
        <w:br/>
        <w:t>A</w:t>
      </w:r>
      <w:r w:rsidRPr="00FF6508">
        <w:rPr>
          <w:rFonts w:eastAsia="Times New Roman"/>
          <w:bCs/>
          <w:lang w:eastAsia="cs-CZ"/>
        </w:rPr>
        <w:t>lokace výzvy</w:t>
      </w:r>
      <w:r>
        <w:rPr>
          <w:rFonts w:eastAsia="Times New Roman"/>
          <w:bCs/>
          <w:lang w:eastAsia="cs-CZ"/>
        </w:rPr>
        <w:t>: 120 mil. Kč</w:t>
      </w:r>
    </w:p>
    <w:p w14:paraId="4E93FE74" w14:textId="0938931D" w:rsidR="00D72326" w:rsidRDefault="00D72326" w:rsidP="00BA3DA9">
      <w:pPr>
        <w:spacing w:after="120" w:line="312" w:lineRule="auto"/>
        <w:rPr>
          <w:rFonts w:eastAsia="Times New Roman"/>
          <w:bCs/>
          <w:lang w:eastAsia="cs-CZ"/>
        </w:rPr>
      </w:pPr>
      <w:r>
        <w:rPr>
          <w:rFonts w:eastAsia="Times New Roman"/>
          <w:bCs/>
          <w:lang w:eastAsia="cs-CZ"/>
        </w:rPr>
        <w:t>V současnosti je finalizována následující výzva pro podporu staveb v tělesu dráhy.</w:t>
      </w:r>
    </w:p>
    <w:p w14:paraId="4C0A9F74" w14:textId="6B9F29B6" w:rsidR="00D72326" w:rsidRDefault="00D72326" w:rsidP="00BA3DA9">
      <w:pPr>
        <w:spacing w:after="120" w:line="312" w:lineRule="auto"/>
        <w:rPr>
          <w:rFonts w:eastAsia="Times New Roman"/>
          <w:bCs/>
          <w:lang w:eastAsia="cs-CZ"/>
        </w:rPr>
      </w:pPr>
      <w:r>
        <w:rPr>
          <w:rFonts w:eastAsia="Times New Roman"/>
          <w:bCs/>
          <w:lang w:eastAsia="cs-CZ"/>
        </w:rPr>
        <w:t>A</w:t>
      </w:r>
      <w:r w:rsidRPr="00FF6508">
        <w:rPr>
          <w:rFonts w:eastAsia="Times New Roman"/>
          <w:bCs/>
          <w:lang w:eastAsia="cs-CZ"/>
        </w:rPr>
        <w:t>lokace výzvy</w:t>
      </w:r>
      <w:r>
        <w:rPr>
          <w:rFonts w:eastAsia="Times New Roman"/>
          <w:bCs/>
          <w:lang w:eastAsia="cs-CZ"/>
        </w:rPr>
        <w:t>: 230 mil. Kč</w:t>
      </w:r>
    </w:p>
    <w:p w14:paraId="0F506A21" w14:textId="75F9FEE4" w:rsidR="006621AF" w:rsidRDefault="006621AF" w:rsidP="00BA3DA9">
      <w:pPr>
        <w:spacing w:after="120" w:line="312" w:lineRule="auto"/>
        <w:jc w:val="both"/>
        <w:rPr>
          <w:color w:val="000000"/>
        </w:rPr>
      </w:pPr>
      <w:r>
        <w:rPr>
          <w:rFonts w:eastAsia="Times New Roman"/>
          <w:bCs/>
          <w:lang w:eastAsia="cs-CZ"/>
        </w:rPr>
        <w:t xml:space="preserve">Realizace: </w:t>
      </w:r>
      <w:r w:rsidR="00D72326">
        <w:rPr>
          <w:rFonts w:eastAsia="Times New Roman"/>
          <w:bCs/>
          <w:lang w:eastAsia="cs-CZ"/>
        </w:rPr>
        <w:t xml:space="preserve">Všechny </w:t>
      </w:r>
      <w:r w:rsidR="00D72326">
        <w:rPr>
          <w:color w:val="000000"/>
        </w:rPr>
        <w:t>p</w:t>
      </w:r>
      <w:r>
        <w:rPr>
          <w:color w:val="000000"/>
        </w:rPr>
        <w:t>rojekty musí být dokončeny do 31. prosince 2025</w:t>
      </w:r>
    </w:p>
    <w:p w14:paraId="1B043CBF" w14:textId="77777777" w:rsidR="006621AF" w:rsidRPr="00F27D59" w:rsidRDefault="006621AF" w:rsidP="00BA3DA9">
      <w:pPr>
        <w:pStyle w:val="Normlnweb"/>
        <w:spacing w:after="120" w:line="312" w:lineRule="auto"/>
        <w:jc w:val="both"/>
        <w:rPr>
          <w:rFonts w:ascii="Arial" w:hAnsi="Arial" w:cs="Arial"/>
          <w:color w:val="000000"/>
        </w:rPr>
      </w:pPr>
    </w:p>
    <w:p w14:paraId="0C9B2D2D" w14:textId="5189C48F" w:rsidR="006621AF" w:rsidRPr="00F27D59"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V.</w:t>
      </w:r>
      <w:r w:rsidR="0032420C">
        <w:rPr>
          <w:rFonts w:ascii="Arial" w:hAnsi="Arial" w:cs="Arial"/>
          <w:color w:val="000000"/>
        </w:rPr>
        <w:t xml:space="preserve"> </w:t>
      </w:r>
      <w:r w:rsidRPr="00F27D59">
        <w:rPr>
          <w:rFonts w:ascii="Arial" w:hAnsi="Arial" w:cs="Arial"/>
          <w:color w:val="000000"/>
        </w:rPr>
        <w:t>Výzva – Rozvoj digitálních technických map</w:t>
      </w:r>
    </w:p>
    <w:p w14:paraId="3820DD42" w14:textId="0CF25590" w:rsidR="006621AF" w:rsidRDefault="006621AF" w:rsidP="00BA3DA9">
      <w:pPr>
        <w:pStyle w:val="Normlnweb"/>
        <w:spacing w:after="120" w:line="312" w:lineRule="auto"/>
        <w:jc w:val="both"/>
        <w:rPr>
          <w:rFonts w:ascii="Arial" w:hAnsi="Arial" w:cs="Arial"/>
          <w:color w:val="000000"/>
        </w:rPr>
      </w:pPr>
      <w:r w:rsidRPr="00F27D59">
        <w:rPr>
          <w:rFonts w:ascii="Arial" w:hAnsi="Arial" w:cs="Arial"/>
          <w:color w:val="000000"/>
        </w:rPr>
        <w:t>Cílem výzvy je dokončení digitalizace objektů digitálních technických map, které umožňují přístup k</w:t>
      </w:r>
      <w:r w:rsidR="00672729">
        <w:rPr>
          <w:rFonts w:ascii="Arial" w:hAnsi="Arial" w:cs="Arial"/>
          <w:color w:val="000000"/>
        </w:rPr>
        <w:t> </w:t>
      </w:r>
      <w:r w:rsidRPr="00F27D59">
        <w:rPr>
          <w:rFonts w:ascii="Arial" w:hAnsi="Arial" w:cs="Arial"/>
          <w:color w:val="000000"/>
        </w:rPr>
        <w:t>přesným informacím o</w:t>
      </w:r>
      <w:r w:rsidR="00672729">
        <w:rPr>
          <w:rFonts w:ascii="Arial" w:hAnsi="Arial" w:cs="Arial"/>
          <w:color w:val="000000"/>
        </w:rPr>
        <w:t> </w:t>
      </w:r>
      <w:r w:rsidRPr="00F27D59">
        <w:rPr>
          <w:rFonts w:ascii="Arial" w:hAnsi="Arial" w:cs="Arial"/>
          <w:color w:val="000000"/>
        </w:rPr>
        <w:t>objektech základní prostorové situace a</w:t>
      </w:r>
      <w:r w:rsidR="00672729">
        <w:rPr>
          <w:rFonts w:ascii="Arial" w:hAnsi="Arial" w:cs="Arial"/>
          <w:color w:val="000000"/>
        </w:rPr>
        <w:t> </w:t>
      </w:r>
      <w:r w:rsidRPr="00F27D59">
        <w:rPr>
          <w:rFonts w:ascii="Arial" w:hAnsi="Arial" w:cs="Arial"/>
          <w:color w:val="000000"/>
        </w:rPr>
        <w:t>o poloze a</w:t>
      </w:r>
      <w:r w:rsidR="00672729">
        <w:rPr>
          <w:rFonts w:ascii="Arial" w:hAnsi="Arial" w:cs="Arial"/>
          <w:color w:val="000000"/>
        </w:rPr>
        <w:t> </w:t>
      </w:r>
      <w:r w:rsidRPr="00F27D59">
        <w:rPr>
          <w:rFonts w:ascii="Arial" w:hAnsi="Arial" w:cs="Arial"/>
          <w:color w:val="000000"/>
        </w:rPr>
        <w:t xml:space="preserve">technických specifikacích </w:t>
      </w:r>
      <w:r w:rsidRPr="00F27D59">
        <w:rPr>
          <w:rFonts w:ascii="Arial" w:hAnsi="Arial" w:cs="Arial"/>
          <w:color w:val="000000"/>
        </w:rPr>
        <w:lastRenderedPageBreak/>
        <w:t>fyzické infrastruktury veřejných a</w:t>
      </w:r>
      <w:r w:rsidR="00672729">
        <w:rPr>
          <w:rFonts w:ascii="Arial" w:hAnsi="Arial" w:cs="Arial"/>
          <w:color w:val="000000"/>
        </w:rPr>
        <w:t> </w:t>
      </w:r>
      <w:r w:rsidRPr="00F27D59">
        <w:rPr>
          <w:rFonts w:ascii="Arial" w:hAnsi="Arial" w:cs="Arial"/>
          <w:color w:val="000000"/>
        </w:rPr>
        <w:t>soukromých subjektů. V</w:t>
      </w:r>
      <w:r w:rsidR="00672729">
        <w:rPr>
          <w:rFonts w:ascii="Arial" w:hAnsi="Arial" w:cs="Arial"/>
          <w:color w:val="000000"/>
        </w:rPr>
        <w:t> </w:t>
      </w:r>
      <w:r w:rsidRPr="00F27D59">
        <w:rPr>
          <w:rFonts w:ascii="Arial" w:hAnsi="Arial" w:cs="Arial"/>
          <w:color w:val="000000"/>
        </w:rPr>
        <w:t>rámci výzvy bude digitalizováno nejméně 161</w:t>
      </w:r>
      <w:r w:rsidR="00B0321B">
        <w:rPr>
          <w:rFonts w:ascii="Arial" w:hAnsi="Arial" w:cs="Arial"/>
          <w:color w:val="000000"/>
        </w:rPr>
        <w:t>.</w:t>
      </w:r>
      <w:r w:rsidRPr="00F27D59">
        <w:rPr>
          <w:rFonts w:ascii="Arial" w:hAnsi="Arial" w:cs="Arial"/>
          <w:color w:val="000000"/>
        </w:rPr>
        <w:t>000 hektarů objektů základní prostorové situace a</w:t>
      </w:r>
      <w:r w:rsidR="00672729">
        <w:rPr>
          <w:rFonts w:ascii="Arial" w:hAnsi="Arial" w:cs="Arial"/>
          <w:color w:val="000000"/>
        </w:rPr>
        <w:t> </w:t>
      </w:r>
      <w:r w:rsidRPr="00F27D59">
        <w:rPr>
          <w:rFonts w:ascii="Arial" w:hAnsi="Arial" w:cs="Arial"/>
          <w:color w:val="000000"/>
        </w:rPr>
        <w:t>55</w:t>
      </w:r>
      <w:r w:rsidR="00B0321B">
        <w:rPr>
          <w:rFonts w:ascii="Arial" w:hAnsi="Arial" w:cs="Arial"/>
          <w:color w:val="000000"/>
        </w:rPr>
        <w:t>.</w:t>
      </w:r>
      <w:r w:rsidRPr="00F27D59">
        <w:rPr>
          <w:rFonts w:ascii="Arial" w:hAnsi="Arial" w:cs="Arial"/>
          <w:color w:val="000000"/>
        </w:rPr>
        <w:t>000 km sítí dopravní a</w:t>
      </w:r>
      <w:r w:rsidR="00672729">
        <w:rPr>
          <w:rFonts w:ascii="Arial" w:hAnsi="Arial" w:cs="Arial"/>
          <w:color w:val="000000"/>
        </w:rPr>
        <w:t> </w:t>
      </w:r>
      <w:r w:rsidRPr="00F27D59">
        <w:rPr>
          <w:rFonts w:ascii="Arial" w:hAnsi="Arial" w:cs="Arial"/>
          <w:color w:val="000000"/>
        </w:rPr>
        <w:t>technické infrastruktury. Ve výsledku má reforma zlepšit schopnost ČR shromažďovat informace o</w:t>
      </w:r>
      <w:r w:rsidR="00672729">
        <w:rPr>
          <w:rFonts w:ascii="Arial" w:hAnsi="Arial" w:cs="Arial"/>
          <w:color w:val="000000"/>
        </w:rPr>
        <w:t> </w:t>
      </w:r>
      <w:r w:rsidRPr="00F27D59">
        <w:rPr>
          <w:rFonts w:ascii="Arial" w:hAnsi="Arial" w:cs="Arial"/>
          <w:color w:val="000000"/>
        </w:rPr>
        <w:t>infrastruktuře elektronických komunikací, zefektivnit sdílení fyzické infrastruktury a</w:t>
      </w:r>
      <w:r w:rsidR="00672729">
        <w:rPr>
          <w:rFonts w:ascii="Arial" w:hAnsi="Arial" w:cs="Arial"/>
          <w:color w:val="000000"/>
        </w:rPr>
        <w:t> </w:t>
      </w:r>
      <w:r w:rsidRPr="00F27D59">
        <w:rPr>
          <w:rFonts w:ascii="Arial" w:hAnsi="Arial" w:cs="Arial"/>
          <w:color w:val="000000"/>
        </w:rPr>
        <w:t>přispět ke snížení nákladů na budování vysokorychlostních sítí elektronických komunikací, a</w:t>
      </w:r>
      <w:r w:rsidR="00672729">
        <w:rPr>
          <w:rFonts w:ascii="Arial" w:hAnsi="Arial" w:cs="Arial"/>
          <w:color w:val="000000"/>
        </w:rPr>
        <w:t> </w:t>
      </w:r>
      <w:r w:rsidRPr="00F27D59">
        <w:rPr>
          <w:rFonts w:ascii="Arial" w:hAnsi="Arial" w:cs="Arial"/>
          <w:color w:val="000000"/>
        </w:rPr>
        <w:t>také dále přispět ke zjednodušení a</w:t>
      </w:r>
      <w:r w:rsidR="00672729">
        <w:rPr>
          <w:rFonts w:ascii="Arial" w:hAnsi="Arial" w:cs="Arial"/>
          <w:color w:val="000000"/>
        </w:rPr>
        <w:t> </w:t>
      </w:r>
      <w:r w:rsidRPr="00F27D59">
        <w:rPr>
          <w:rFonts w:ascii="Arial" w:hAnsi="Arial" w:cs="Arial"/>
          <w:color w:val="000000"/>
        </w:rPr>
        <w:t>zrychlení přípravy, umisťování a</w:t>
      </w:r>
      <w:r w:rsidR="00672729">
        <w:rPr>
          <w:rFonts w:ascii="Arial" w:hAnsi="Arial" w:cs="Arial"/>
          <w:color w:val="000000"/>
        </w:rPr>
        <w:t> </w:t>
      </w:r>
      <w:r w:rsidRPr="00F27D59">
        <w:rPr>
          <w:rFonts w:ascii="Arial" w:hAnsi="Arial" w:cs="Arial"/>
          <w:color w:val="000000"/>
        </w:rPr>
        <w:t>povolování dalších staveb. Cílovou skupinou, která bude mít užitek z</w:t>
      </w:r>
      <w:r w:rsidR="00672729">
        <w:rPr>
          <w:rFonts w:ascii="Arial" w:hAnsi="Arial" w:cs="Arial"/>
          <w:color w:val="000000"/>
        </w:rPr>
        <w:t> </w:t>
      </w:r>
      <w:r w:rsidRPr="00F27D59">
        <w:rPr>
          <w:rFonts w:ascii="Arial" w:hAnsi="Arial" w:cs="Arial"/>
          <w:color w:val="000000"/>
        </w:rPr>
        <w:t>této výzvy jsou projektanti a</w:t>
      </w:r>
      <w:r w:rsidR="00672729">
        <w:rPr>
          <w:rFonts w:ascii="Arial" w:hAnsi="Arial" w:cs="Arial"/>
          <w:color w:val="000000"/>
        </w:rPr>
        <w:t> </w:t>
      </w:r>
      <w:r w:rsidRPr="00F27D59">
        <w:rPr>
          <w:rFonts w:ascii="Arial" w:hAnsi="Arial" w:cs="Arial"/>
          <w:color w:val="000000"/>
        </w:rPr>
        <w:t>stavebníci, veřejná správa, podnikatelé v elektronických komunikacích a</w:t>
      </w:r>
      <w:r w:rsidR="00672729">
        <w:rPr>
          <w:rFonts w:ascii="Arial" w:hAnsi="Arial" w:cs="Arial"/>
          <w:color w:val="000000"/>
        </w:rPr>
        <w:t> </w:t>
      </w:r>
      <w:r w:rsidRPr="00F27D59">
        <w:rPr>
          <w:rFonts w:ascii="Arial" w:hAnsi="Arial" w:cs="Arial"/>
          <w:color w:val="000000"/>
        </w:rPr>
        <w:t>další investoři liniových staveb.</w:t>
      </w:r>
    </w:p>
    <w:p w14:paraId="076854A6" w14:textId="77777777" w:rsidR="006621AF" w:rsidRDefault="006621AF" w:rsidP="00BA3DA9">
      <w:pPr>
        <w:spacing w:after="120" w:line="312" w:lineRule="auto"/>
        <w:rPr>
          <w:rFonts w:eastAsia="Times New Roman"/>
          <w:bCs/>
          <w:lang w:eastAsia="cs-CZ"/>
        </w:rPr>
      </w:pPr>
      <w:r>
        <w:rPr>
          <w:rFonts w:eastAsia="Times New Roman"/>
          <w:bCs/>
          <w:lang w:eastAsia="cs-CZ"/>
        </w:rPr>
        <w:t xml:space="preserve">Datum </w:t>
      </w:r>
      <w:r w:rsidRPr="00FC2B27">
        <w:rPr>
          <w:rFonts w:eastAsia="Times New Roman"/>
          <w:bCs/>
          <w:lang w:eastAsia="cs-CZ"/>
        </w:rPr>
        <w:t>výzvy</w:t>
      </w:r>
      <w:r>
        <w:rPr>
          <w:rFonts w:eastAsia="Times New Roman"/>
          <w:bCs/>
          <w:lang w:eastAsia="cs-CZ"/>
        </w:rPr>
        <w:t>: od 21</w:t>
      </w:r>
      <w:r w:rsidRPr="00FF6508">
        <w:rPr>
          <w:rFonts w:eastAsia="Times New Roman"/>
          <w:bCs/>
          <w:lang w:eastAsia="cs-CZ"/>
        </w:rPr>
        <w:t xml:space="preserve">. </w:t>
      </w:r>
      <w:r>
        <w:rPr>
          <w:rFonts w:eastAsia="Times New Roman"/>
          <w:bCs/>
          <w:lang w:eastAsia="cs-CZ"/>
        </w:rPr>
        <w:t>dubna</w:t>
      </w:r>
      <w:r w:rsidRPr="00FF6508">
        <w:rPr>
          <w:rFonts w:eastAsia="Times New Roman"/>
          <w:bCs/>
          <w:lang w:eastAsia="cs-CZ"/>
        </w:rPr>
        <w:t xml:space="preserve"> 202</w:t>
      </w:r>
      <w:r>
        <w:rPr>
          <w:rFonts w:eastAsia="Times New Roman"/>
          <w:bCs/>
          <w:lang w:eastAsia="cs-CZ"/>
        </w:rPr>
        <w:t>3 do 30</w:t>
      </w:r>
      <w:r w:rsidRPr="00FF6508">
        <w:rPr>
          <w:rFonts w:eastAsia="Times New Roman"/>
          <w:bCs/>
          <w:lang w:eastAsia="cs-CZ"/>
        </w:rPr>
        <w:t>.</w:t>
      </w:r>
      <w:r>
        <w:rPr>
          <w:rFonts w:eastAsia="Times New Roman"/>
          <w:bCs/>
          <w:lang w:eastAsia="cs-CZ"/>
        </w:rPr>
        <w:t xml:space="preserve"> listopadu 2023</w:t>
      </w:r>
      <w:r>
        <w:rPr>
          <w:rFonts w:eastAsia="Times New Roman"/>
          <w:bCs/>
          <w:lang w:eastAsia="cs-CZ"/>
        </w:rPr>
        <w:br/>
        <w:t>A</w:t>
      </w:r>
      <w:r w:rsidRPr="00FF6508">
        <w:rPr>
          <w:rFonts w:eastAsia="Times New Roman"/>
          <w:bCs/>
          <w:lang w:eastAsia="cs-CZ"/>
        </w:rPr>
        <w:t>lokace výzvy</w:t>
      </w:r>
      <w:r>
        <w:rPr>
          <w:rFonts w:eastAsia="Times New Roman"/>
          <w:bCs/>
          <w:lang w:eastAsia="cs-CZ"/>
        </w:rPr>
        <w:t>: 1.4 mld. Kč</w:t>
      </w:r>
    </w:p>
    <w:p w14:paraId="48841B9A" w14:textId="77777777" w:rsidR="006621AF" w:rsidRDefault="006621AF" w:rsidP="00BA3DA9">
      <w:pPr>
        <w:spacing w:after="120" w:line="312" w:lineRule="auto"/>
        <w:jc w:val="both"/>
        <w:rPr>
          <w:color w:val="000000"/>
        </w:rPr>
      </w:pPr>
      <w:r>
        <w:rPr>
          <w:rFonts w:eastAsia="Times New Roman"/>
          <w:bCs/>
          <w:lang w:eastAsia="cs-CZ"/>
        </w:rPr>
        <w:t xml:space="preserve">Realizace: </w:t>
      </w:r>
      <w:r>
        <w:rPr>
          <w:color w:val="000000"/>
        </w:rPr>
        <w:t>Projekty musí být dokončeny do 31. prosince 2025</w:t>
      </w:r>
    </w:p>
    <w:p w14:paraId="543840E5" w14:textId="77777777" w:rsidR="006621AF" w:rsidRDefault="006621AF" w:rsidP="00BA3DA9">
      <w:pPr>
        <w:pStyle w:val="Zkladntext"/>
        <w:spacing w:after="120" w:line="312" w:lineRule="auto"/>
        <w:ind w:left="0"/>
        <w:rPr>
          <w:sz w:val="24"/>
        </w:rPr>
      </w:pPr>
    </w:p>
    <w:p w14:paraId="0D1E6DBB" w14:textId="22D0E3E2" w:rsidR="00EE39E0" w:rsidRPr="00672729" w:rsidRDefault="004F3BCA" w:rsidP="00BA3DA9">
      <w:pPr>
        <w:pStyle w:val="Odstavecseseznamem"/>
        <w:numPr>
          <w:ilvl w:val="0"/>
          <w:numId w:val="4"/>
        </w:numPr>
        <w:tabs>
          <w:tab w:val="left" w:pos="397"/>
        </w:tabs>
        <w:spacing w:after="120" w:line="312" w:lineRule="auto"/>
        <w:ind w:left="396" w:hanging="285"/>
        <w:rPr>
          <w:b/>
        </w:rPr>
      </w:pPr>
      <w:r w:rsidRPr="00672729">
        <w:rPr>
          <w:b/>
        </w:rPr>
        <w:t>Operační</w:t>
      </w:r>
      <w:r w:rsidRPr="00672729">
        <w:rPr>
          <w:b/>
          <w:spacing w:val="-9"/>
        </w:rPr>
        <w:t xml:space="preserve"> </w:t>
      </w:r>
      <w:r w:rsidRPr="00672729">
        <w:rPr>
          <w:b/>
        </w:rPr>
        <w:t>program</w:t>
      </w:r>
      <w:r w:rsidRPr="00672729">
        <w:rPr>
          <w:b/>
          <w:spacing w:val="-9"/>
        </w:rPr>
        <w:t xml:space="preserve"> </w:t>
      </w:r>
      <w:r w:rsidRPr="00672729">
        <w:rPr>
          <w:b/>
        </w:rPr>
        <w:t>Technologie</w:t>
      </w:r>
      <w:r w:rsidRPr="00672729">
        <w:rPr>
          <w:b/>
          <w:spacing w:val="-6"/>
        </w:rPr>
        <w:t xml:space="preserve"> </w:t>
      </w:r>
      <w:r w:rsidRPr="00672729">
        <w:rPr>
          <w:b/>
        </w:rPr>
        <w:t>a</w:t>
      </w:r>
      <w:r w:rsidR="00672729">
        <w:rPr>
          <w:b/>
          <w:spacing w:val="-4"/>
        </w:rPr>
        <w:t> </w:t>
      </w:r>
      <w:r w:rsidRPr="00672729">
        <w:rPr>
          <w:b/>
        </w:rPr>
        <w:t>aplikace</w:t>
      </w:r>
      <w:r w:rsidRPr="00672729">
        <w:rPr>
          <w:b/>
          <w:spacing w:val="-8"/>
        </w:rPr>
        <w:t xml:space="preserve"> </w:t>
      </w:r>
      <w:r w:rsidRPr="00672729">
        <w:rPr>
          <w:b/>
        </w:rPr>
        <w:t>pro</w:t>
      </w:r>
      <w:r w:rsidRPr="00672729">
        <w:rPr>
          <w:b/>
          <w:spacing w:val="-10"/>
        </w:rPr>
        <w:t xml:space="preserve"> </w:t>
      </w:r>
      <w:r w:rsidRPr="00672729">
        <w:rPr>
          <w:b/>
        </w:rPr>
        <w:t>konkurenceschopnost</w:t>
      </w:r>
      <w:r w:rsidRPr="00672729">
        <w:rPr>
          <w:b/>
          <w:spacing w:val="-7"/>
        </w:rPr>
        <w:t xml:space="preserve"> </w:t>
      </w:r>
      <w:r w:rsidRPr="00672729">
        <w:rPr>
          <w:b/>
        </w:rPr>
        <w:t>(OP</w:t>
      </w:r>
      <w:r w:rsidRPr="00672729">
        <w:rPr>
          <w:b/>
          <w:spacing w:val="-8"/>
        </w:rPr>
        <w:t xml:space="preserve"> </w:t>
      </w:r>
      <w:r w:rsidRPr="00672729">
        <w:rPr>
          <w:b/>
          <w:spacing w:val="-4"/>
        </w:rPr>
        <w:t>TAK)</w:t>
      </w:r>
    </w:p>
    <w:p w14:paraId="63645EEC" w14:textId="77777777" w:rsidR="00EE39E0" w:rsidRDefault="00EE39E0" w:rsidP="00BA3DA9">
      <w:pPr>
        <w:pStyle w:val="Zkladntext"/>
        <w:spacing w:after="120" w:line="312" w:lineRule="auto"/>
        <w:ind w:left="0"/>
        <w:rPr>
          <w:sz w:val="20"/>
        </w:rPr>
      </w:pPr>
    </w:p>
    <w:p w14:paraId="1C9A6239" w14:textId="23841161" w:rsidR="00EE39E0" w:rsidRDefault="004F3BCA" w:rsidP="00BA3DA9">
      <w:pPr>
        <w:pStyle w:val="Zkladntext"/>
        <w:spacing w:after="120" w:line="312" w:lineRule="auto"/>
        <w:ind w:right="109"/>
        <w:jc w:val="both"/>
      </w:pPr>
      <w:r>
        <w:t>Po</w:t>
      </w:r>
      <w:r>
        <w:rPr>
          <w:spacing w:val="70"/>
          <w:w w:val="150"/>
        </w:rPr>
        <w:t xml:space="preserve"> </w:t>
      </w:r>
      <w:r>
        <w:t>vyhodnocení</w:t>
      </w:r>
      <w:r>
        <w:rPr>
          <w:spacing w:val="69"/>
          <w:w w:val="150"/>
        </w:rPr>
        <w:t xml:space="preserve"> </w:t>
      </w:r>
      <w:r>
        <w:t>žádostí</w:t>
      </w:r>
      <w:r>
        <w:rPr>
          <w:spacing w:val="80"/>
        </w:rPr>
        <w:t xml:space="preserve"> </w:t>
      </w:r>
      <w:r>
        <w:t>o</w:t>
      </w:r>
      <w:r w:rsidR="00672729">
        <w:t> </w:t>
      </w:r>
      <w:r>
        <w:t>podporu</w:t>
      </w:r>
      <w:r>
        <w:rPr>
          <w:spacing w:val="71"/>
          <w:w w:val="150"/>
        </w:rPr>
        <w:t xml:space="preserve"> </w:t>
      </w:r>
      <w:r>
        <w:t>v</w:t>
      </w:r>
      <w:r w:rsidR="00672729">
        <w:rPr>
          <w:spacing w:val="-2"/>
        </w:rPr>
        <w:t> </w:t>
      </w:r>
      <w:r>
        <w:t>rámci</w:t>
      </w:r>
      <w:r>
        <w:rPr>
          <w:spacing w:val="68"/>
          <w:w w:val="150"/>
        </w:rPr>
        <w:t xml:space="preserve"> </w:t>
      </w:r>
      <w:r>
        <w:t>Národního</w:t>
      </w:r>
      <w:r>
        <w:rPr>
          <w:spacing w:val="70"/>
          <w:w w:val="150"/>
        </w:rPr>
        <w:t xml:space="preserve"> </w:t>
      </w:r>
      <w:r>
        <w:t>plánu</w:t>
      </w:r>
      <w:r>
        <w:rPr>
          <w:spacing w:val="70"/>
          <w:w w:val="150"/>
        </w:rPr>
        <w:t xml:space="preserve"> </w:t>
      </w:r>
      <w:r>
        <w:t>obnovy</w:t>
      </w:r>
      <w:r>
        <w:rPr>
          <w:spacing w:val="68"/>
          <w:w w:val="150"/>
        </w:rPr>
        <w:t xml:space="preserve"> </w:t>
      </w:r>
      <w:r>
        <w:t>a</w:t>
      </w:r>
      <w:r w:rsidR="00672729">
        <w:t> </w:t>
      </w:r>
      <w:r>
        <w:t>vydání</w:t>
      </w:r>
      <w:r>
        <w:rPr>
          <w:spacing w:val="69"/>
          <w:w w:val="150"/>
        </w:rPr>
        <w:t xml:space="preserve"> </w:t>
      </w:r>
      <w:r>
        <w:t>Rozhodnutí o</w:t>
      </w:r>
      <w:r w:rsidR="00672729">
        <w:rPr>
          <w:spacing w:val="-2"/>
        </w:rPr>
        <w:t> </w:t>
      </w:r>
      <w:r>
        <w:t>poskytnutí dotace bude na základě nového mapování a</w:t>
      </w:r>
      <w:r w:rsidR="00672729">
        <w:t> </w:t>
      </w:r>
      <w:r>
        <w:t>veřejné konzultace vymezen okruh míst</w:t>
      </w:r>
      <w:r>
        <w:rPr>
          <w:spacing w:val="40"/>
        </w:rPr>
        <w:t xml:space="preserve"> </w:t>
      </w:r>
      <w:r>
        <w:t>s</w:t>
      </w:r>
      <w:r w:rsidR="00672729">
        <w:rPr>
          <w:spacing w:val="-1"/>
        </w:rPr>
        <w:t> </w:t>
      </w:r>
      <w:r>
        <w:t>nedostatečným pokrytím vhodných k</w:t>
      </w:r>
      <w:r w:rsidR="00672729">
        <w:t> </w:t>
      </w:r>
      <w:r>
        <w:t>podpoře. Vedle výzvy zaměřené na pokrývání bílých míst bude v</w:t>
      </w:r>
      <w:r w:rsidR="00672729">
        <w:rPr>
          <w:spacing w:val="-3"/>
        </w:rPr>
        <w:t> </w:t>
      </w:r>
      <w:r>
        <w:t>rámci OP TAK vyhlášena také výzva na budování přípojných vedení (</w:t>
      </w:r>
      <w:proofErr w:type="spellStart"/>
      <w:r>
        <w:t>backhaulu</w:t>
      </w:r>
      <w:proofErr w:type="spellEnd"/>
      <w:r>
        <w:t>). Pro tyto dvě výzvy má MPO připraveno z</w:t>
      </w:r>
      <w:r w:rsidR="00672729">
        <w:t> </w:t>
      </w:r>
      <w:r>
        <w:t>evropských fondů celkem 5 mld. Kč.</w:t>
      </w:r>
      <w:r w:rsidR="00426A0E">
        <w:t xml:space="preserve"> Výzva na budování přípojné sítě je aktuálně ve stádiu příprav a</w:t>
      </w:r>
      <w:r w:rsidR="00672729">
        <w:t> </w:t>
      </w:r>
      <w:r w:rsidR="00426A0E">
        <w:t>předpokládá se její vyhlášení ve II. pololetí roku 2023.</w:t>
      </w:r>
    </w:p>
    <w:sectPr w:rsidR="00EE39E0" w:rsidSect="003B30D9">
      <w:pgSz w:w="11910" w:h="16840"/>
      <w:pgMar w:top="1040" w:right="1020" w:bottom="1200" w:left="1020" w:header="0" w:footer="100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61F1" w14:textId="77777777" w:rsidR="00B8086E" w:rsidRDefault="00B8086E">
      <w:r>
        <w:separator/>
      </w:r>
    </w:p>
  </w:endnote>
  <w:endnote w:type="continuationSeparator" w:id="0">
    <w:p w14:paraId="102FB607" w14:textId="77777777" w:rsidR="00B8086E" w:rsidRDefault="00B8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545567"/>
      <w:docPartObj>
        <w:docPartGallery w:val="Page Numbers (Bottom of Page)"/>
        <w:docPartUnique/>
      </w:docPartObj>
    </w:sdtPr>
    <w:sdtEndPr/>
    <w:sdtContent>
      <w:p w14:paraId="76A120E7" w14:textId="02A9C2FB" w:rsidR="003B30D9" w:rsidRDefault="003B30D9">
        <w:pPr>
          <w:pStyle w:val="Zpat"/>
          <w:jc w:val="center"/>
        </w:pPr>
        <w:r>
          <w:fldChar w:fldCharType="begin"/>
        </w:r>
        <w:r>
          <w:instrText>PAGE   \* MERGEFORMAT</w:instrText>
        </w:r>
        <w:r>
          <w:fldChar w:fldCharType="separate"/>
        </w:r>
        <w:r>
          <w:t>2</w:t>
        </w:r>
        <w:r>
          <w:fldChar w:fldCharType="end"/>
        </w:r>
      </w:p>
    </w:sdtContent>
  </w:sdt>
  <w:p w14:paraId="353496E6" w14:textId="590D8481" w:rsidR="00B8086E" w:rsidRDefault="00B8086E">
    <w:pPr>
      <w:pStyle w:val="Zkladn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974B" w14:textId="77777777" w:rsidR="00B8086E" w:rsidRDefault="00B8086E">
      <w:r>
        <w:separator/>
      </w:r>
    </w:p>
  </w:footnote>
  <w:footnote w:type="continuationSeparator" w:id="0">
    <w:p w14:paraId="15065EB0" w14:textId="77777777" w:rsidR="00B8086E" w:rsidRDefault="00B8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AB9"/>
    <w:multiLevelType w:val="hybridMultilevel"/>
    <w:tmpl w:val="46BC27FA"/>
    <w:lvl w:ilvl="0" w:tplc="EA5EA7A6">
      <w:start w:val="1"/>
      <w:numFmt w:val="upperLetter"/>
      <w:lvlText w:val="%1."/>
      <w:lvlJc w:val="left"/>
      <w:pPr>
        <w:ind w:left="833" w:hanging="360"/>
      </w:pPr>
      <w:rPr>
        <w:rFonts w:ascii="Arial" w:eastAsia="Arial" w:hAnsi="Arial" w:cs="Arial" w:hint="default"/>
        <w:b w:val="0"/>
        <w:bCs w:val="0"/>
        <w:i w:val="0"/>
        <w:iCs w:val="0"/>
        <w:spacing w:val="-1"/>
        <w:w w:val="100"/>
        <w:sz w:val="22"/>
        <w:szCs w:val="22"/>
        <w:lang w:val="cs-CZ" w:eastAsia="en-US" w:bidi="ar-SA"/>
      </w:rPr>
    </w:lvl>
    <w:lvl w:ilvl="1" w:tplc="102E09A6">
      <w:numFmt w:val="bullet"/>
      <w:lvlText w:val="•"/>
      <w:lvlJc w:val="left"/>
      <w:pPr>
        <w:ind w:left="1742" w:hanging="360"/>
      </w:pPr>
      <w:rPr>
        <w:rFonts w:hint="default"/>
        <w:lang w:val="cs-CZ" w:eastAsia="en-US" w:bidi="ar-SA"/>
      </w:rPr>
    </w:lvl>
    <w:lvl w:ilvl="2" w:tplc="91BED01C">
      <w:numFmt w:val="bullet"/>
      <w:lvlText w:val="•"/>
      <w:lvlJc w:val="left"/>
      <w:pPr>
        <w:ind w:left="2645" w:hanging="360"/>
      </w:pPr>
      <w:rPr>
        <w:rFonts w:hint="default"/>
        <w:lang w:val="cs-CZ" w:eastAsia="en-US" w:bidi="ar-SA"/>
      </w:rPr>
    </w:lvl>
    <w:lvl w:ilvl="3" w:tplc="67FCCC14">
      <w:numFmt w:val="bullet"/>
      <w:lvlText w:val="•"/>
      <w:lvlJc w:val="left"/>
      <w:pPr>
        <w:ind w:left="3547" w:hanging="360"/>
      </w:pPr>
      <w:rPr>
        <w:rFonts w:hint="default"/>
        <w:lang w:val="cs-CZ" w:eastAsia="en-US" w:bidi="ar-SA"/>
      </w:rPr>
    </w:lvl>
    <w:lvl w:ilvl="4" w:tplc="D9D8C6D4">
      <w:numFmt w:val="bullet"/>
      <w:lvlText w:val="•"/>
      <w:lvlJc w:val="left"/>
      <w:pPr>
        <w:ind w:left="4450" w:hanging="360"/>
      </w:pPr>
      <w:rPr>
        <w:rFonts w:hint="default"/>
        <w:lang w:val="cs-CZ" w:eastAsia="en-US" w:bidi="ar-SA"/>
      </w:rPr>
    </w:lvl>
    <w:lvl w:ilvl="5" w:tplc="50E4B998">
      <w:numFmt w:val="bullet"/>
      <w:lvlText w:val="•"/>
      <w:lvlJc w:val="left"/>
      <w:pPr>
        <w:ind w:left="5353" w:hanging="360"/>
      </w:pPr>
      <w:rPr>
        <w:rFonts w:hint="default"/>
        <w:lang w:val="cs-CZ" w:eastAsia="en-US" w:bidi="ar-SA"/>
      </w:rPr>
    </w:lvl>
    <w:lvl w:ilvl="6" w:tplc="ABB6E9D2">
      <w:numFmt w:val="bullet"/>
      <w:lvlText w:val="•"/>
      <w:lvlJc w:val="left"/>
      <w:pPr>
        <w:ind w:left="6255" w:hanging="360"/>
      </w:pPr>
      <w:rPr>
        <w:rFonts w:hint="default"/>
        <w:lang w:val="cs-CZ" w:eastAsia="en-US" w:bidi="ar-SA"/>
      </w:rPr>
    </w:lvl>
    <w:lvl w:ilvl="7" w:tplc="A6324640">
      <w:numFmt w:val="bullet"/>
      <w:lvlText w:val="•"/>
      <w:lvlJc w:val="left"/>
      <w:pPr>
        <w:ind w:left="7158" w:hanging="360"/>
      </w:pPr>
      <w:rPr>
        <w:rFonts w:hint="default"/>
        <w:lang w:val="cs-CZ" w:eastAsia="en-US" w:bidi="ar-SA"/>
      </w:rPr>
    </w:lvl>
    <w:lvl w:ilvl="8" w:tplc="759C4CC8">
      <w:numFmt w:val="bullet"/>
      <w:lvlText w:val="•"/>
      <w:lvlJc w:val="left"/>
      <w:pPr>
        <w:ind w:left="8061" w:hanging="360"/>
      </w:pPr>
      <w:rPr>
        <w:rFonts w:hint="default"/>
        <w:lang w:val="cs-CZ" w:eastAsia="en-US" w:bidi="ar-SA"/>
      </w:rPr>
    </w:lvl>
  </w:abstractNum>
  <w:abstractNum w:abstractNumId="1" w15:restartNumberingAfterBreak="0">
    <w:nsid w:val="172E641F"/>
    <w:multiLevelType w:val="hybridMultilevel"/>
    <w:tmpl w:val="5AD63D5E"/>
    <w:lvl w:ilvl="0" w:tplc="9AB810AA">
      <w:start w:val="1"/>
      <w:numFmt w:val="decimal"/>
      <w:lvlText w:val="%1."/>
      <w:lvlJc w:val="left"/>
      <w:pPr>
        <w:ind w:left="112" w:hanging="284"/>
      </w:pPr>
      <w:rPr>
        <w:rFonts w:ascii="Arial" w:eastAsia="Arial" w:hAnsi="Arial" w:cs="Arial" w:hint="default"/>
        <w:b/>
        <w:bCs w:val="0"/>
        <w:i w:val="0"/>
        <w:iCs w:val="0"/>
        <w:spacing w:val="-1"/>
        <w:w w:val="100"/>
        <w:sz w:val="22"/>
        <w:szCs w:val="22"/>
        <w:lang w:val="cs-CZ" w:eastAsia="en-US" w:bidi="ar-SA"/>
      </w:rPr>
    </w:lvl>
    <w:lvl w:ilvl="1" w:tplc="DBB8BDFA">
      <w:numFmt w:val="bullet"/>
      <w:lvlText w:val=""/>
      <w:lvlJc w:val="left"/>
      <w:pPr>
        <w:ind w:left="112" w:hanging="360"/>
      </w:pPr>
      <w:rPr>
        <w:rFonts w:ascii="Wingdings" w:eastAsia="Wingdings" w:hAnsi="Wingdings" w:cs="Wingdings" w:hint="default"/>
        <w:b w:val="0"/>
        <w:bCs w:val="0"/>
        <w:i w:val="0"/>
        <w:iCs w:val="0"/>
        <w:w w:val="100"/>
        <w:sz w:val="22"/>
        <w:szCs w:val="22"/>
        <w:lang w:val="cs-CZ" w:eastAsia="en-US" w:bidi="ar-SA"/>
      </w:rPr>
    </w:lvl>
    <w:lvl w:ilvl="2" w:tplc="AFA83702">
      <w:numFmt w:val="bullet"/>
      <w:lvlText w:val="•"/>
      <w:lvlJc w:val="left"/>
      <w:pPr>
        <w:ind w:left="2069" w:hanging="360"/>
      </w:pPr>
      <w:rPr>
        <w:rFonts w:hint="default"/>
        <w:lang w:val="cs-CZ" w:eastAsia="en-US" w:bidi="ar-SA"/>
      </w:rPr>
    </w:lvl>
    <w:lvl w:ilvl="3" w:tplc="AD7CDDBA">
      <w:numFmt w:val="bullet"/>
      <w:lvlText w:val="•"/>
      <w:lvlJc w:val="left"/>
      <w:pPr>
        <w:ind w:left="3043" w:hanging="360"/>
      </w:pPr>
      <w:rPr>
        <w:rFonts w:hint="default"/>
        <w:lang w:val="cs-CZ" w:eastAsia="en-US" w:bidi="ar-SA"/>
      </w:rPr>
    </w:lvl>
    <w:lvl w:ilvl="4" w:tplc="E49E3540">
      <w:numFmt w:val="bullet"/>
      <w:lvlText w:val="•"/>
      <w:lvlJc w:val="left"/>
      <w:pPr>
        <w:ind w:left="4018" w:hanging="360"/>
      </w:pPr>
      <w:rPr>
        <w:rFonts w:hint="default"/>
        <w:lang w:val="cs-CZ" w:eastAsia="en-US" w:bidi="ar-SA"/>
      </w:rPr>
    </w:lvl>
    <w:lvl w:ilvl="5" w:tplc="28CA352E">
      <w:numFmt w:val="bullet"/>
      <w:lvlText w:val="•"/>
      <w:lvlJc w:val="left"/>
      <w:pPr>
        <w:ind w:left="4993" w:hanging="360"/>
      </w:pPr>
      <w:rPr>
        <w:rFonts w:hint="default"/>
        <w:lang w:val="cs-CZ" w:eastAsia="en-US" w:bidi="ar-SA"/>
      </w:rPr>
    </w:lvl>
    <w:lvl w:ilvl="6" w:tplc="8062BAC6">
      <w:numFmt w:val="bullet"/>
      <w:lvlText w:val="•"/>
      <w:lvlJc w:val="left"/>
      <w:pPr>
        <w:ind w:left="5967" w:hanging="360"/>
      </w:pPr>
      <w:rPr>
        <w:rFonts w:hint="default"/>
        <w:lang w:val="cs-CZ" w:eastAsia="en-US" w:bidi="ar-SA"/>
      </w:rPr>
    </w:lvl>
    <w:lvl w:ilvl="7" w:tplc="B28E71F8">
      <w:numFmt w:val="bullet"/>
      <w:lvlText w:val="•"/>
      <w:lvlJc w:val="left"/>
      <w:pPr>
        <w:ind w:left="6942" w:hanging="360"/>
      </w:pPr>
      <w:rPr>
        <w:rFonts w:hint="default"/>
        <w:lang w:val="cs-CZ" w:eastAsia="en-US" w:bidi="ar-SA"/>
      </w:rPr>
    </w:lvl>
    <w:lvl w:ilvl="8" w:tplc="BDD88364">
      <w:numFmt w:val="bullet"/>
      <w:lvlText w:val="•"/>
      <w:lvlJc w:val="left"/>
      <w:pPr>
        <w:ind w:left="7917" w:hanging="360"/>
      </w:pPr>
      <w:rPr>
        <w:rFonts w:hint="default"/>
        <w:lang w:val="cs-CZ" w:eastAsia="en-US" w:bidi="ar-SA"/>
      </w:rPr>
    </w:lvl>
  </w:abstractNum>
  <w:abstractNum w:abstractNumId="2" w15:restartNumberingAfterBreak="0">
    <w:nsid w:val="1BAF4214"/>
    <w:multiLevelType w:val="hybridMultilevel"/>
    <w:tmpl w:val="76284CE4"/>
    <w:lvl w:ilvl="0" w:tplc="2CF03F36">
      <w:numFmt w:val="bullet"/>
      <w:lvlText w:val=""/>
      <w:lvlJc w:val="left"/>
      <w:pPr>
        <w:ind w:left="833" w:hanging="360"/>
      </w:pPr>
      <w:rPr>
        <w:rFonts w:ascii="Wingdings" w:eastAsia="Wingdings" w:hAnsi="Wingdings" w:cs="Wingdings" w:hint="default"/>
        <w:b w:val="0"/>
        <w:bCs w:val="0"/>
        <w:i w:val="0"/>
        <w:iCs w:val="0"/>
        <w:w w:val="100"/>
        <w:sz w:val="22"/>
        <w:szCs w:val="22"/>
        <w:lang w:val="cs-CZ" w:eastAsia="en-US" w:bidi="ar-SA"/>
      </w:rPr>
    </w:lvl>
    <w:lvl w:ilvl="1" w:tplc="7DB29794">
      <w:numFmt w:val="bullet"/>
      <w:lvlText w:val="•"/>
      <w:lvlJc w:val="left"/>
      <w:pPr>
        <w:ind w:left="1742" w:hanging="360"/>
      </w:pPr>
      <w:rPr>
        <w:rFonts w:hint="default"/>
        <w:lang w:val="cs-CZ" w:eastAsia="en-US" w:bidi="ar-SA"/>
      </w:rPr>
    </w:lvl>
    <w:lvl w:ilvl="2" w:tplc="B5D06610">
      <w:numFmt w:val="bullet"/>
      <w:lvlText w:val="•"/>
      <w:lvlJc w:val="left"/>
      <w:pPr>
        <w:ind w:left="2645" w:hanging="360"/>
      </w:pPr>
      <w:rPr>
        <w:rFonts w:hint="default"/>
        <w:lang w:val="cs-CZ" w:eastAsia="en-US" w:bidi="ar-SA"/>
      </w:rPr>
    </w:lvl>
    <w:lvl w:ilvl="3" w:tplc="CBE48E28">
      <w:numFmt w:val="bullet"/>
      <w:lvlText w:val="•"/>
      <w:lvlJc w:val="left"/>
      <w:pPr>
        <w:ind w:left="3547" w:hanging="360"/>
      </w:pPr>
      <w:rPr>
        <w:rFonts w:hint="default"/>
        <w:lang w:val="cs-CZ" w:eastAsia="en-US" w:bidi="ar-SA"/>
      </w:rPr>
    </w:lvl>
    <w:lvl w:ilvl="4" w:tplc="233408BC">
      <w:numFmt w:val="bullet"/>
      <w:lvlText w:val="•"/>
      <w:lvlJc w:val="left"/>
      <w:pPr>
        <w:ind w:left="4450" w:hanging="360"/>
      </w:pPr>
      <w:rPr>
        <w:rFonts w:hint="default"/>
        <w:lang w:val="cs-CZ" w:eastAsia="en-US" w:bidi="ar-SA"/>
      </w:rPr>
    </w:lvl>
    <w:lvl w:ilvl="5" w:tplc="62608C1A">
      <w:numFmt w:val="bullet"/>
      <w:lvlText w:val="•"/>
      <w:lvlJc w:val="left"/>
      <w:pPr>
        <w:ind w:left="5353" w:hanging="360"/>
      </w:pPr>
      <w:rPr>
        <w:rFonts w:hint="default"/>
        <w:lang w:val="cs-CZ" w:eastAsia="en-US" w:bidi="ar-SA"/>
      </w:rPr>
    </w:lvl>
    <w:lvl w:ilvl="6" w:tplc="6332FAC8">
      <w:numFmt w:val="bullet"/>
      <w:lvlText w:val="•"/>
      <w:lvlJc w:val="left"/>
      <w:pPr>
        <w:ind w:left="6255" w:hanging="360"/>
      </w:pPr>
      <w:rPr>
        <w:rFonts w:hint="default"/>
        <w:lang w:val="cs-CZ" w:eastAsia="en-US" w:bidi="ar-SA"/>
      </w:rPr>
    </w:lvl>
    <w:lvl w:ilvl="7" w:tplc="97169A86">
      <w:numFmt w:val="bullet"/>
      <w:lvlText w:val="•"/>
      <w:lvlJc w:val="left"/>
      <w:pPr>
        <w:ind w:left="7158" w:hanging="360"/>
      </w:pPr>
      <w:rPr>
        <w:rFonts w:hint="default"/>
        <w:lang w:val="cs-CZ" w:eastAsia="en-US" w:bidi="ar-SA"/>
      </w:rPr>
    </w:lvl>
    <w:lvl w:ilvl="8" w:tplc="89CE1D5E">
      <w:numFmt w:val="bullet"/>
      <w:lvlText w:val="•"/>
      <w:lvlJc w:val="left"/>
      <w:pPr>
        <w:ind w:left="8061" w:hanging="360"/>
      </w:pPr>
      <w:rPr>
        <w:rFonts w:hint="default"/>
        <w:lang w:val="cs-CZ" w:eastAsia="en-US" w:bidi="ar-SA"/>
      </w:rPr>
    </w:lvl>
  </w:abstractNum>
  <w:abstractNum w:abstractNumId="3" w15:restartNumberingAfterBreak="0">
    <w:nsid w:val="260413EE"/>
    <w:multiLevelType w:val="hybridMultilevel"/>
    <w:tmpl w:val="4A343462"/>
    <w:lvl w:ilvl="0" w:tplc="4194510A">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76B0468"/>
    <w:multiLevelType w:val="hybridMultilevel"/>
    <w:tmpl w:val="6B1CA412"/>
    <w:lvl w:ilvl="0" w:tplc="CC5EE0D6">
      <w:start w:val="1"/>
      <w:numFmt w:val="decimal"/>
      <w:lvlText w:val="%1."/>
      <w:lvlJc w:val="left"/>
      <w:pPr>
        <w:ind w:left="833" w:hanging="360"/>
      </w:pPr>
      <w:rPr>
        <w:rFonts w:ascii="Arial" w:eastAsia="Arial" w:hAnsi="Arial" w:cs="Arial" w:hint="default"/>
        <w:b w:val="0"/>
        <w:bCs w:val="0"/>
        <w:i w:val="0"/>
        <w:iCs w:val="0"/>
        <w:spacing w:val="-1"/>
        <w:w w:val="100"/>
        <w:sz w:val="22"/>
        <w:szCs w:val="22"/>
        <w:lang w:val="cs-CZ" w:eastAsia="en-US" w:bidi="ar-SA"/>
      </w:rPr>
    </w:lvl>
    <w:lvl w:ilvl="1" w:tplc="10CA695A">
      <w:numFmt w:val="bullet"/>
      <w:lvlText w:val="•"/>
      <w:lvlJc w:val="left"/>
      <w:pPr>
        <w:ind w:left="1742" w:hanging="360"/>
      </w:pPr>
      <w:rPr>
        <w:rFonts w:hint="default"/>
        <w:lang w:val="cs-CZ" w:eastAsia="en-US" w:bidi="ar-SA"/>
      </w:rPr>
    </w:lvl>
    <w:lvl w:ilvl="2" w:tplc="095EB8F4">
      <w:numFmt w:val="bullet"/>
      <w:lvlText w:val="•"/>
      <w:lvlJc w:val="left"/>
      <w:pPr>
        <w:ind w:left="2645" w:hanging="360"/>
      </w:pPr>
      <w:rPr>
        <w:rFonts w:hint="default"/>
        <w:lang w:val="cs-CZ" w:eastAsia="en-US" w:bidi="ar-SA"/>
      </w:rPr>
    </w:lvl>
    <w:lvl w:ilvl="3" w:tplc="0A7A67D8">
      <w:numFmt w:val="bullet"/>
      <w:lvlText w:val="•"/>
      <w:lvlJc w:val="left"/>
      <w:pPr>
        <w:ind w:left="3547" w:hanging="360"/>
      </w:pPr>
      <w:rPr>
        <w:rFonts w:hint="default"/>
        <w:lang w:val="cs-CZ" w:eastAsia="en-US" w:bidi="ar-SA"/>
      </w:rPr>
    </w:lvl>
    <w:lvl w:ilvl="4" w:tplc="6B68022C">
      <w:numFmt w:val="bullet"/>
      <w:lvlText w:val="•"/>
      <w:lvlJc w:val="left"/>
      <w:pPr>
        <w:ind w:left="4450" w:hanging="360"/>
      </w:pPr>
      <w:rPr>
        <w:rFonts w:hint="default"/>
        <w:lang w:val="cs-CZ" w:eastAsia="en-US" w:bidi="ar-SA"/>
      </w:rPr>
    </w:lvl>
    <w:lvl w:ilvl="5" w:tplc="A3C427F0">
      <w:numFmt w:val="bullet"/>
      <w:lvlText w:val="•"/>
      <w:lvlJc w:val="left"/>
      <w:pPr>
        <w:ind w:left="5353" w:hanging="360"/>
      </w:pPr>
      <w:rPr>
        <w:rFonts w:hint="default"/>
        <w:lang w:val="cs-CZ" w:eastAsia="en-US" w:bidi="ar-SA"/>
      </w:rPr>
    </w:lvl>
    <w:lvl w:ilvl="6" w:tplc="8FEA705C">
      <w:numFmt w:val="bullet"/>
      <w:lvlText w:val="•"/>
      <w:lvlJc w:val="left"/>
      <w:pPr>
        <w:ind w:left="6255" w:hanging="360"/>
      </w:pPr>
      <w:rPr>
        <w:rFonts w:hint="default"/>
        <w:lang w:val="cs-CZ" w:eastAsia="en-US" w:bidi="ar-SA"/>
      </w:rPr>
    </w:lvl>
    <w:lvl w:ilvl="7" w:tplc="13B2FD62">
      <w:numFmt w:val="bullet"/>
      <w:lvlText w:val="•"/>
      <w:lvlJc w:val="left"/>
      <w:pPr>
        <w:ind w:left="7158" w:hanging="360"/>
      </w:pPr>
      <w:rPr>
        <w:rFonts w:hint="default"/>
        <w:lang w:val="cs-CZ" w:eastAsia="en-US" w:bidi="ar-SA"/>
      </w:rPr>
    </w:lvl>
    <w:lvl w:ilvl="8" w:tplc="40FC7468">
      <w:numFmt w:val="bullet"/>
      <w:lvlText w:val="•"/>
      <w:lvlJc w:val="left"/>
      <w:pPr>
        <w:ind w:left="8061" w:hanging="360"/>
      </w:pPr>
      <w:rPr>
        <w:rFonts w:hint="default"/>
        <w:lang w:val="cs-CZ" w:eastAsia="en-US" w:bidi="ar-SA"/>
      </w:rPr>
    </w:lvl>
  </w:abstractNum>
  <w:abstractNum w:abstractNumId="5" w15:restartNumberingAfterBreak="0">
    <w:nsid w:val="7B715F46"/>
    <w:multiLevelType w:val="hybridMultilevel"/>
    <w:tmpl w:val="74B01406"/>
    <w:lvl w:ilvl="0" w:tplc="ACF6DC16">
      <w:start w:val="1"/>
      <w:numFmt w:val="upperLetter"/>
      <w:lvlText w:val="%1."/>
      <w:lvlJc w:val="left"/>
      <w:pPr>
        <w:ind w:left="679" w:hanging="567"/>
      </w:pPr>
      <w:rPr>
        <w:rFonts w:ascii="Arial" w:eastAsia="Arial" w:hAnsi="Arial" w:cs="Arial" w:hint="default"/>
        <w:b/>
        <w:bCs/>
        <w:i w:val="0"/>
        <w:iCs w:val="0"/>
        <w:spacing w:val="-6"/>
        <w:w w:val="100"/>
        <w:sz w:val="22"/>
        <w:szCs w:val="22"/>
        <w:lang w:val="cs-CZ" w:eastAsia="en-US" w:bidi="ar-SA"/>
      </w:rPr>
    </w:lvl>
    <w:lvl w:ilvl="1" w:tplc="E0CC7A68">
      <w:numFmt w:val="bullet"/>
      <w:lvlText w:val=""/>
      <w:lvlJc w:val="left"/>
      <w:pPr>
        <w:ind w:left="833" w:hanging="360"/>
      </w:pPr>
      <w:rPr>
        <w:rFonts w:ascii="Wingdings" w:eastAsia="Wingdings" w:hAnsi="Wingdings" w:cs="Wingdings" w:hint="default"/>
        <w:b w:val="0"/>
        <w:bCs w:val="0"/>
        <w:i w:val="0"/>
        <w:iCs w:val="0"/>
        <w:w w:val="100"/>
        <w:sz w:val="22"/>
        <w:szCs w:val="22"/>
        <w:lang w:val="cs-CZ" w:eastAsia="en-US" w:bidi="ar-SA"/>
      </w:rPr>
    </w:lvl>
    <w:lvl w:ilvl="2" w:tplc="53A673A2">
      <w:numFmt w:val="bullet"/>
      <w:lvlText w:val="•"/>
      <w:lvlJc w:val="left"/>
      <w:pPr>
        <w:ind w:left="1842" w:hanging="360"/>
      </w:pPr>
      <w:rPr>
        <w:rFonts w:hint="default"/>
        <w:lang w:val="cs-CZ" w:eastAsia="en-US" w:bidi="ar-SA"/>
      </w:rPr>
    </w:lvl>
    <w:lvl w:ilvl="3" w:tplc="97D09A16">
      <w:numFmt w:val="bullet"/>
      <w:lvlText w:val="•"/>
      <w:lvlJc w:val="left"/>
      <w:pPr>
        <w:ind w:left="2845" w:hanging="360"/>
      </w:pPr>
      <w:rPr>
        <w:rFonts w:hint="default"/>
        <w:lang w:val="cs-CZ" w:eastAsia="en-US" w:bidi="ar-SA"/>
      </w:rPr>
    </w:lvl>
    <w:lvl w:ilvl="4" w:tplc="E19A5950">
      <w:numFmt w:val="bullet"/>
      <w:lvlText w:val="•"/>
      <w:lvlJc w:val="left"/>
      <w:pPr>
        <w:ind w:left="3848" w:hanging="360"/>
      </w:pPr>
      <w:rPr>
        <w:rFonts w:hint="default"/>
        <w:lang w:val="cs-CZ" w:eastAsia="en-US" w:bidi="ar-SA"/>
      </w:rPr>
    </w:lvl>
    <w:lvl w:ilvl="5" w:tplc="D3CA86B6">
      <w:numFmt w:val="bullet"/>
      <w:lvlText w:val="•"/>
      <w:lvlJc w:val="left"/>
      <w:pPr>
        <w:ind w:left="4851" w:hanging="360"/>
      </w:pPr>
      <w:rPr>
        <w:rFonts w:hint="default"/>
        <w:lang w:val="cs-CZ" w:eastAsia="en-US" w:bidi="ar-SA"/>
      </w:rPr>
    </w:lvl>
    <w:lvl w:ilvl="6" w:tplc="61B861A6">
      <w:numFmt w:val="bullet"/>
      <w:lvlText w:val="•"/>
      <w:lvlJc w:val="left"/>
      <w:pPr>
        <w:ind w:left="5854" w:hanging="360"/>
      </w:pPr>
      <w:rPr>
        <w:rFonts w:hint="default"/>
        <w:lang w:val="cs-CZ" w:eastAsia="en-US" w:bidi="ar-SA"/>
      </w:rPr>
    </w:lvl>
    <w:lvl w:ilvl="7" w:tplc="930475C2">
      <w:numFmt w:val="bullet"/>
      <w:lvlText w:val="•"/>
      <w:lvlJc w:val="left"/>
      <w:pPr>
        <w:ind w:left="6857" w:hanging="360"/>
      </w:pPr>
      <w:rPr>
        <w:rFonts w:hint="default"/>
        <w:lang w:val="cs-CZ" w:eastAsia="en-US" w:bidi="ar-SA"/>
      </w:rPr>
    </w:lvl>
    <w:lvl w:ilvl="8" w:tplc="FA74D0BE">
      <w:numFmt w:val="bullet"/>
      <w:lvlText w:val="•"/>
      <w:lvlJc w:val="left"/>
      <w:pPr>
        <w:ind w:left="7860" w:hanging="360"/>
      </w:pPr>
      <w:rPr>
        <w:rFonts w:hint="default"/>
        <w:lang w:val="cs-CZ" w:eastAsia="en-US" w:bidi="ar-SA"/>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E0"/>
    <w:rsid w:val="000A2345"/>
    <w:rsid w:val="000C537B"/>
    <w:rsid w:val="0015571F"/>
    <w:rsid w:val="001A3F5A"/>
    <w:rsid w:val="001B1B15"/>
    <w:rsid w:val="001C2EB8"/>
    <w:rsid w:val="002C1B0C"/>
    <w:rsid w:val="0032256E"/>
    <w:rsid w:val="0032420C"/>
    <w:rsid w:val="003579BD"/>
    <w:rsid w:val="003B30D9"/>
    <w:rsid w:val="003C1DEE"/>
    <w:rsid w:val="00400530"/>
    <w:rsid w:val="00400BC2"/>
    <w:rsid w:val="00402B17"/>
    <w:rsid w:val="00426A0E"/>
    <w:rsid w:val="0047734E"/>
    <w:rsid w:val="00481C48"/>
    <w:rsid w:val="00485D0B"/>
    <w:rsid w:val="00494F31"/>
    <w:rsid w:val="004C4938"/>
    <w:rsid w:val="004F3BCA"/>
    <w:rsid w:val="004F6292"/>
    <w:rsid w:val="00501373"/>
    <w:rsid w:val="0050337A"/>
    <w:rsid w:val="00511D9C"/>
    <w:rsid w:val="00512BA6"/>
    <w:rsid w:val="00563097"/>
    <w:rsid w:val="005B0371"/>
    <w:rsid w:val="005F4270"/>
    <w:rsid w:val="00601A5A"/>
    <w:rsid w:val="00627F0C"/>
    <w:rsid w:val="006621AF"/>
    <w:rsid w:val="00672729"/>
    <w:rsid w:val="007037E5"/>
    <w:rsid w:val="0072677D"/>
    <w:rsid w:val="00727F3F"/>
    <w:rsid w:val="00751297"/>
    <w:rsid w:val="00776AA1"/>
    <w:rsid w:val="00784BFB"/>
    <w:rsid w:val="007D6584"/>
    <w:rsid w:val="007D6701"/>
    <w:rsid w:val="00816CD6"/>
    <w:rsid w:val="00935193"/>
    <w:rsid w:val="00942E10"/>
    <w:rsid w:val="00973639"/>
    <w:rsid w:val="009B3F53"/>
    <w:rsid w:val="00A85D7F"/>
    <w:rsid w:val="00AC6590"/>
    <w:rsid w:val="00B0321B"/>
    <w:rsid w:val="00B8086E"/>
    <w:rsid w:val="00B94863"/>
    <w:rsid w:val="00BA3DA9"/>
    <w:rsid w:val="00BC3C0A"/>
    <w:rsid w:val="00C31F2A"/>
    <w:rsid w:val="00C34AE8"/>
    <w:rsid w:val="00C71B8E"/>
    <w:rsid w:val="00CC153D"/>
    <w:rsid w:val="00CC3FE2"/>
    <w:rsid w:val="00CE2CCF"/>
    <w:rsid w:val="00D45A50"/>
    <w:rsid w:val="00D72326"/>
    <w:rsid w:val="00D92A26"/>
    <w:rsid w:val="00DC659E"/>
    <w:rsid w:val="00E035A5"/>
    <w:rsid w:val="00E421E6"/>
    <w:rsid w:val="00EC3143"/>
    <w:rsid w:val="00EE39E0"/>
    <w:rsid w:val="00F07534"/>
    <w:rsid w:val="00F92A5A"/>
    <w:rsid w:val="00FD5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2045"/>
  <w15:docId w15:val="{AF00B285-FB27-464F-B44C-BCA859B3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814"/>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2"/>
    </w:pPr>
  </w:style>
  <w:style w:type="paragraph" w:styleId="Nzev">
    <w:name w:val="Title"/>
    <w:basedOn w:val="Normln"/>
    <w:uiPriority w:val="10"/>
    <w:qFormat/>
    <w:pPr>
      <w:ind w:left="646" w:right="647"/>
      <w:jc w:val="center"/>
    </w:pPr>
    <w:rPr>
      <w:b/>
      <w:bCs/>
      <w:sz w:val="28"/>
      <w:szCs w:val="28"/>
    </w:rPr>
  </w:style>
  <w:style w:type="paragraph" w:styleId="Odstavecseseznamem">
    <w:name w:val="List Paragraph"/>
    <w:basedOn w:val="Normln"/>
    <w:uiPriority w:val="1"/>
    <w:qFormat/>
    <w:pPr>
      <w:ind w:left="833" w:hanging="361"/>
    </w:pPr>
  </w:style>
  <w:style w:type="paragraph" w:customStyle="1" w:styleId="TableParagraph">
    <w:name w:val="Table Paragraph"/>
    <w:basedOn w:val="Normln"/>
    <w:uiPriority w:val="1"/>
    <w:qFormat/>
  </w:style>
  <w:style w:type="paragraph" w:styleId="Normlnweb">
    <w:name w:val="Normal (Web)"/>
    <w:basedOn w:val="Normln"/>
    <w:uiPriority w:val="99"/>
    <w:semiHidden/>
    <w:unhideWhenUsed/>
    <w:rsid w:val="006621AF"/>
    <w:pPr>
      <w:widowControl/>
      <w:autoSpaceDE/>
      <w:autoSpaceDN/>
    </w:pPr>
    <w:rPr>
      <w:rFonts w:ascii="Calibri" w:eastAsiaTheme="minorHAnsi" w:hAnsi="Calibri" w:cs="Calibri"/>
      <w:lang w:eastAsia="cs-CZ"/>
    </w:rPr>
  </w:style>
  <w:style w:type="paragraph" w:styleId="Textbubliny">
    <w:name w:val="Balloon Text"/>
    <w:basedOn w:val="Normln"/>
    <w:link w:val="TextbublinyChar"/>
    <w:uiPriority w:val="99"/>
    <w:semiHidden/>
    <w:unhideWhenUsed/>
    <w:rsid w:val="006621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21AF"/>
    <w:rPr>
      <w:rFonts w:ascii="Segoe UI" w:eastAsia="Arial" w:hAnsi="Segoe UI" w:cs="Segoe UI"/>
      <w:sz w:val="18"/>
      <w:szCs w:val="18"/>
      <w:lang w:val="cs-CZ"/>
    </w:rPr>
  </w:style>
  <w:style w:type="character" w:styleId="Odkaznakoment">
    <w:name w:val="annotation reference"/>
    <w:basedOn w:val="Standardnpsmoodstavce"/>
    <w:uiPriority w:val="99"/>
    <w:semiHidden/>
    <w:unhideWhenUsed/>
    <w:rsid w:val="0032256E"/>
    <w:rPr>
      <w:sz w:val="16"/>
      <w:szCs w:val="16"/>
    </w:rPr>
  </w:style>
  <w:style w:type="paragraph" w:styleId="Textkomente">
    <w:name w:val="annotation text"/>
    <w:basedOn w:val="Normln"/>
    <w:link w:val="TextkomenteChar"/>
    <w:uiPriority w:val="99"/>
    <w:semiHidden/>
    <w:unhideWhenUsed/>
    <w:rsid w:val="0032256E"/>
    <w:rPr>
      <w:sz w:val="20"/>
      <w:szCs w:val="20"/>
    </w:rPr>
  </w:style>
  <w:style w:type="character" w:customStyle="1" w:styleId="TextkomenteChar">
    <w:name w:val="Text komentáře Char"/>
    <w:basedOn w:val="Standardnpsmoodstavce"/>
    <w:link w:val="Textkomente"/>
    <w:uiPriority w:val="99"/>
    <w:semiHidden/>
    <w:rsid w:val="0032256E"/>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32256E"/>
    <w:rPr>
      <w:b/>
      <w:bCs/>
    </w:rPr>
  </w:style>
  <w:style w:type="character" w:customStyle="1" w:styleId="PedmtkomenteChar">
    <w:name w:val="Předmět komentáře Char"/>
    <w:basedOn w:val="TextkomenteChar"/>
    <w:link w:val="Pedmtkomente"/>
    <w:uiPriority w:val="99"/>
    <w:semiHidden/>
    <w:rsid w:val="0032256E"/>
    <w:rPr>
      <w:rFonts w:ascii="Arial" w:eastAsia="Arial" w:hAnsi="Arial" w:cs="Arial"/>
      <w:b/>
      <w:bCs/>
      <w:sz w:val="20"/>
      <w:szCs w:val="20"/>
      <w:lang w:val="cs-CZ"/>
    </w:rPr>
  </w:style>
  <w:style w:type="paragraph" w:styleId="Zhlav">
    <w:name w:val="header"/>
    <w:basedOn w:val="Normln"/>
    <w:link w:val="ZhlavChar"/>
    <w:uiPriority w:val="99"/>
    <w:unhideWhenUsed/>
    <w:rsid w:val="003B30D9"/>
    <w:pPr>
      <w:tabs>
        <w:tab w:val="center" w:pos="4536"/>
        <w:tab w:val="right" w:pos="9072"/>
      </w:tabs>
    </w:pPr>
  </w:style>
  <w:style w:type="character" w:customStyle="1" w:styleId="ZhlavChar">
    <w:name w:val="Záhlaví Char"/>
    <w:basedOn w:val="Standardnpsmoodstavce"/>
    <w:link w:val="Zhlav"/>
    <w:uiPriority w:val="99"/>
    <w:rsid w:val="003B30D9"/>
    <w:rPr>
      <w:rFonts w:ascii="Arial" w:eastAsia="Arial" w:hAnsi="Arial" w:cs="Arial"/>
      <w:lang w:val="cs-CZ"/>
    </w:rPr>
  </w:style>
  <w:style w:type="paragraph" w:styleId="Zpat">
    <w:name w:val="footer"/>
    <w:basedOn w:val="Normln"/>
    <w:link w:val="ZpatChar"/>
    <w:uiPriority w:val="99"/>
    <w:unhideWhenUsed/>
    <w:rsid w:val="003B30D9"/>
    <w:pPr>
      <w:tabs>
        <w:tab w:val="center" w:pos="4536"/>
        <w:tab w:val="right" w:pos="9072"/>
      </w:tabs>
    </w:pPr>
  </w:style>
  <w:style w:type="character" w:customStyle="1" w:styleId="ZpatChar">
    <w:name w:val="Zápatí Char"/>
    <w:basedOn w:val="Standardnpsmoodstavce"/>
    <w:link w:val="Zpat"/>
    <w:uiPriority w:val="99"/>
    <w:rsid w:val="003B30D9"/>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3756">
      <w:bodyDiv w:val="1"/>
      <w:marLeft w:val="0"/>
      <w:marRight w:val="0"/>
      <w:marTop w:val="0"/>
      <w:marBottom w:val="0"/>
      <w:divBdr>
        <w:top w:val="none" w:sz="0" w:space="0" w:color="auto"/>
        <w:left w:val="none" w:sz="0" w:space="0" w:color="auto"/>
        <w:bottom w:val="none" w:sz="0" w:space="0" w:color="auto"/>
        <w:right w:val="none" w:sz="0" w:space="0" w:color="auto"/>
      </w:divBdr>
    </w:div>
    <w:div w:id="893928913">
      <w:bodyDiv w:val="1"/>
      <w:marLeft w:val="0"/>
      <w:marRight w:val="0"/>
      <w:marTop w:val="0"/>
      <w:marBottom w:val="0"/>
      <w:divBdr>
        <w:top w:val="none" w:sz="0" w:space="0" w:color="auto"/>
        <w:left w:val="none" w:sz="0" w:space="0" w:color="auto"/>
        <w:bottom w:val="none" w:sz="0" w:space="0" w:color="auto"/>
        <w:right w:val="none" w:sz="0" w:space="0" w:color="auto"/>
      </w:divBdr>
    </w:div>
    <w:div w:id="1268078499">
      <w:bodyDiv w:val="1"/>
      <w:marLeft w:val="0"/>
      <w:marRight w:val="0"/>
      <w:marTop w:val="0"/>
      <w:marBottom w:val="0"/>
      <w:divBdr>
        <w:top w:val="none" w:sz="0" w:space="0" w:color="auto"/>
        <w:left w:val="none" w:sz="0" w:space="0" w:color="auto"/>
        <w:bottom w:val="none" w:sz="0" w:space="0" w:color="auto"/>
        <w:right w:val="none" w:sz="0" w:space="0" w:color="auto"/>
      </w:divBdr>
    </w:div>
    <w:div w:id="164654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2E8D-DDDD-4204-AD4B-1DB460FD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830F71FB.dotm</Template>
  <TotalTime>43</TotalTime>
  <Pages>13</Pages>
  <Words>5169</Words>
  <Characters>30502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Holobradý Jaroslav</dc:creator>
  <cp:lastModifiedBy>Langr Petr</cp:lastModifiedBy>
  <cp:revision>8</cp:revision>
  <cp:lastPrinted>2023-05-04T07:28:00Z</cp:lastPrinted>
  <dcterms:created xsi:type="dcterms:W3CDTF">2023-05-16T06:12:00Z</dcterms:created>
  <dcterms:modified xsi:type="dcterms:W3CDTF">2023-06-05T09:29:00Z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Word 2019</vt:lpwstr>
  </property>
  <property fmtid="{D5CDD505-2E9C-101B-9397-08002B2CF9AE}" pid="4" name="LastSaved">
    <vt:filetime>2023-05-02T00:00:00Z</vt:filetime>
  </property>
  <property fmtid="{D5CDD505-2E9C-101B-9397-08002B2CF9AE}" pid="5" name="Producer">
    <vt:lpwstr>Microsoft® Word 2019</vt:lpwstr>
  </property>
</Properties>
</file>