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A7950" w14:textId="49B427C3" w:rsidR="00D300D8" w:rsidRPr="00D66231" w:rsidRDefault="00D300D8" w:rsidP="005D5318">
      <w:pPr>
        <w:pStyle w:val="Nadpis1"/>
        <w:jc w:val="both"/>
        <w:rPr>
          <w:rStyle w:val="Zdraznn"/>
          <w:rFonts w:ascii="Times New Roman" w:hAnsi="Times New Roman" w:cs="Times New Roman"/>
          <w:sz w:val="24"/>
          <w:szCs w:val="24"/>
          <w:lang w:val="cs-CZ"/>
        </w:rPr>
      </w:pPr>
      <w:r w:rsidRPr="00D66231">
        <w:rPr>
          <w:rStyle w:val="Zdraznn"/>
          <w:rFonts w:ascii="Times New Roman" w:hAnsi="Times New Roman" w:cs="Times New Roman"/>
          <w:sz w:val="24"/>
          <w:szCs w:val="24"/>
          <w:lang w:val="cs-CZ"/>
        </w:rPr>
        <w:t>OTEVŘENÁ DATA SPRÁVY RÁDIOVÉHO SPEKTRA</w:t>
      </w:r>
    </w:p>
    <w:p w14:paraId="3DECB8A5" w14:textId="77777777" w:rsidR="00A0695F" w:rsidRPr="00D66231" w:rsidRDefault="00A0695F" w:rsidP="005D5318">
      <w:pPr>
        <w:jc w:val="both"/>
        <w:rPr>
          <w:rFonts w:ascii="Times New Roman" w:hAnsi="Times New Roman" w:cs="Times New Roman"/>
          <w:lang w:val="cs-CZ"/>
        </w:rPr>
      </w:pPr>
    </w:p>
    <w:p w14:paraId="36F2E258" w14:textId="77777777" w:rsidR="00D300D8" w:rsidRPr="00D66231" w:rsidRDefault="00D300D8" w:rsidP="005D5318">
      <w:pPr>
        <w:jc w:val="both"/>
        <w:rPr>
          <w:rFonts w:ascii="Times New Roman" w:hAnsi="Times New Roman" w:cs="Times New Roman"/>
          <w:lang w:val="cs-CZ"/>
        </w:rPr>
      </w:pPr>
    </w:p>
    <w:p w14:paraId="6A4B4769" w14:textId="329B4D02" w:rsidR="004A5E43" w:rsidRPr="00D66231" w:rsidRDefault="00375D83" w:rsidP="005D5318">
      <w:pPr>
        <w:jc w:val="both"/>
        <w:rPr>
          <w:rFonts w:ascii="Times New Roman" w:hAnsi="Times New Roman" w:cs="Times New Roman"/>
          <w:lang w:val="cs-CZ"/>
        </w:rPr>
      </w:pPr>
      <w:r w:rsidRPr="00D66231">
        <w:rPr>
          <w:rFonts w:ascii="Times New Roman" w:hAnsi="Times New Roman" w:cs="Times New Roman"/>
          <w:lang w:val="cs-CZ"/>
        </w:rPr>
        <w:t xml:space="preserve">Český telekomunikační úřad si uvědomuje </w:t>
      </w:r>
      <w:r w:rsidR="001376C9" w:rsidRPr="00D66231">
        <w:rPr>
          <w:rFonts w:ascii="Times New Roman" w:hAnsi="Times New Roman" w:cs="Times New Roman"/>
          <w:lang w:val="cs-CZ"/>
        </w:rPr>
        <w:t>velký</w:t>
      </w:r>
      <w:r w:rsidR="004A5E43" w:rsidRPr="00D66231">
        <w:rPr>
          <w:rFonts w:ascii="Times New Roman" w:hAnsi="Times New Roman" w:cs="Times New Roman"/>
          <w:lang w:val="cs-CZ"/>
        </w:rPr>
        <w:t xml:space="preserve"> potenciál, který přináší</w:t>
      </w:r>
      <w:r w:rsidRPr="00D66231">
        <w:rPr>
          <w:rFonts w:ascii="Times New Roman" w:hAnsi="Times New Roman" w:cs="Times New Roman"/>
          <w:lang w:val="cs-CZ"/>
        </w:rPr>
        <w:t xml:space="preserve"> svobodný přístup k</w:t>
      </w:r>
      <w:r w:rsidR="0016061A" w:rsidRPr="00D66231">
        <w:rPr>
          <w:rFonts w:ascii="Times New Roman" w:hAnsi="Times New Roman" w:cs="Times New Roman"/>
          <w:lang w:val="cs-CZ"/>
        </w:rPr>
        <w:t> </w:t>
      </w:r>
      <w:r w:rsidRPr="00D66231">
        <w:rPr>
          <w:rFonts w:ascii="Times New Roman" w:hAnsi="Times New Roman" w:cs="Times New Roman"/>
          <w:lang w:val="cs-CZ"/>
        </w:rPr>
        <w:t>informací</w:t>
      </w:r>
      <w:r w:rsidR="00107AEF" w:rsidRPr="00D66231">
        <w:rPr>
          <w:rFonts w:ascii="Times New Roman" w:hAnsi="Times New Roman" w:cs="Times New Roman"/>
          <w:lang w:val="cs-CZ"/>
        </w:rPr>
        <w:t>m</w:t>
      </w:r>
      <w:r w:rsidRPr="00D66231">
        <w:rPr>
          <w:rFonts w:ascii="Times New Roman" w:hAnsi="Times New Roman" w:cs="Times New Roman"/>
          <w:lang w:val="cs-CZ"/>
        </w:rPr>
        <w:t xml:space="preserve"> a otevřená data</w:t>
      </w:r>
      <w:r w:rsidR="001376C9" w:rsidRPr="00D66231">
        <w:rPr>
          <w:rFonts w:ascii="Times New Roman" w:hAnsi="Times New Roman" w:cs="Times New Roman"/>
          <w:lang w:val="cs-CZ"/>
        </w:rPr>
        <w:t xml:space="preserve">, </w:t>
      </w:r>
      <w:r w:rsidR="00EF7EC1" w:rsidRPr="00D66231">
        <w:rPr>
          <w:rFonts w:ascii="Times New Roman" w:hAnsi="Times New Roman" w:cs="Times New Roman"/>
          <w:lang w:val="cs-CZ"/>
        </w:rPr>
        <w:t xml:space="preserve">a to </w:t>
      </w:r>
      <w:r w:rsidR="004A5E43" w:rsidRPr="00D66231">
        <w:rPr>
          <w:rFonts w:ascii="Times New Roman" w:hAnsi="Times New Roman" w:cs="Times New Roman"/>
          <w:lang w:val="cs-CZ"/>
        </w:rPr>
        <w:t xml:space="preserve">jak </w:t>
      </w:r>
      <w:r w:rsidR="001376C9" w:rsidRPr="00D66231">
        <w:rPr>
          <w:rFonts w:ascii="Times New Roman" w:hAnsi="Times New Roman" w:cs="Times New Roman"/>
          <w:lang w:val="cs-CZ"/>
        </w:rPr>
        <w:t xml:space="preserve">pro spotřebitele, </w:t>
      </w:r>
      <w:r w:rsidR="004A5E43" w:rsidRPr="00D66231">
        <w:rPr>
          <w:rFonts w:ascii="Times New Roman" w:hAnsi="Times New Roman" w:cs="Times New Roman"/>
          <w:lang w:val="cs-CZ"/>
        </w:rPr>
        <w:t>průmysl, vědu, inovace, tak i</w:t>
      </w:r>
      <w:r w:rsidR="001376C9" w:rsidRPr="00D66231">
        <w:rPr>
          <w:rFonts w:ascii="Times New Roman" w:hAnsi="Times New Roman" w:cs="Times New Roman"/>
          <w:lang w:val="cs-CZ"/>
        </w:rPr>
        <w:t xml:space="preserve"> </w:t>
      </w:r>
      <w:r w:rsidR="00EF7EC1" w:rsidRPr="00D66231">
        <w:rPr>
          <w:rFonts w:ascii="Times New Roman" w:hAnsi="Times New Roman" w:cs="Times New Roman"/>
          <w:lang w:val="cs-CZ"/>
        </w:rPr>
        <w:t xml:space="preserve">pro </w:t>
      </w:r>
      <w:r w:rsidR="001376C9" w:rsidRPr="00D66231">
        <w:rPr>
          <w:rFonts w:ascii="Times New Roman" w:hAnsi="Times New Roman" w:cs="Times New Roman"/>
          <w:lang w:val="cs-CZ"/>
        </w:rPr>
        <w:t>národní ekonomiku</w:t>
      </w:r>
      <w:r w:rsidR="004A5E43" w:rsidRPr="00D66231">
        <w:rPr>
          <w:rFonts w:ascii="Times New Roman" w:hAnsi="Times New Roman" w:cs="Times New Roman"/>
          <w:lang w:val="cs-CZ"/>
        </w:rPr>
        <w:t xml:space="preserve"> jako celek. V prosinci 201</w:t>
      </w:r>
      <w:r w:rsidR="000A4D7E" w:rsidRPr="00D66231">
        <w:rPr>
          <w:rFonts w:ascii="Times New Roman" w:hAnsi="Times New Roman" w:cs="Times New Roman"/>
          <w:lang w:val="cs-CZ"/>
        </w:rPr>
        <w:t>4</w:t>
      </w:r>
      <w:r w:rsidRPr="00D66231">
        <w:rPr>
          <w:rFonts w:ascii="Times New Roman" w:hAnsi="Times New Roman" w:cs="Times New Roman"/>
          <w:lang w:val="cs-CZ"/>
        </w:rPr>
        <w:t xml:space="preserve"> zveřejnil</w:t>
      </w:r>
      <w:r w:rsidR="004A5E43" w:rsidRPr="00D66231">
        <w:rPr>
          <w:rFonts w:ascii="Times New Roman" w:hAnsi="Times New Roman" w:cs="Times New Roman"/>
          <w:lang w:val="cs-CZ"/>
        </w:rPr>
        <w:t xml:space="preserve"> ČTÚ</w:t>
      </w:r>
      <w:r w:rsidR="001E400A" w:rsidRPr="00D66231">
        <w:rPr>
          <w:rFonts w:ascii="Times New Roman" w:hAnsi="Times New Roman" w:cs="Times New Roman"/>
          <w:lang w:val="cs-CZ"/>
        </w:rPr>
        <w:t xml:space="preserve"> </w:t>
      </w:r>
      <w:r w:rsidR="00834C33" w:rsidRPr="00D66231">
        <w:rPr>
          <w:rFonts w:ascii="Times New Roman" w:hAnsi="Times New Roman" w:cs="Times New Roman"/>
          <w:lang w:val="cs-CZ"/>
        </w:rPr>
        <w:t>první soubory</w:t>
      </w:r>
      <w:r w:rsidR="000A4D7E" w:rsidRPr="00D66231">
        <w:rPr>
          <w:rFonts w:ascii="Times New Roman" w:hAnsi="Times New Roman" w:cs="Times New Roman"/>
          <w:lang w:val="cs-CZ"/>
        </w:rPr>
        <w:t xml:space="preserve"> z </w:t>
      </w:r>
      <w:r w:rsidR="001E400A" w:rsidRPr="00D66231">
        <w:rPr>
          <w:rFonts w:ascii="Times New Roman" w:hAnsi="Times New Roman" w:cs="Times New Roman"/>
          <w:lang w:val="cs-CZ"/>
        </w:rPr>
        <w:t>18 datových sad</w:t>
      </w:r>
      <w:r w:rsidR="00A0695F" w:rsidRPr="00D66231">
        <w:rPr>
          <w:rFonts w:ascii="Times New Roman" w:hAnsi="Times New Roman" w:cs="Times New Roman"/>
          <w:lang w:val="cs-CZ"/>
        </w:rPr>
        <w:t xml:space="preserve"> týkající</w:t>
      </w:r>
      <w:r w:rsidR="000A4D7E" w:rsidRPr="00D66231">
        <w:rPr>
          <w:rFonts w:ascii="Times New Roman" w:hAnsi="Times New Roman" w:cs="Times New Roman"/>
          <w:lang w:val="cs-CZ"/>
        </w:rPr>
        <w:t>ch</w:t>
      </w:r>
      <w:r w:rsidR="00A0695F" w:rsidRPr="00D66231">
        <w:rPr>
          <w:rFonts w:ascii="Times New Roman" w:hAnsi="Times New Roman" w:cs="Times New Roman"/>
          <w:lang w:val="cs-CZ"/>
        </w:rPr>
        <w:t xml:space="preserve"> se správy kmitočtového spektra v rámci své iniciativy Otevřená data Českého telekomunikačního úřadu</w:t>
      </w:r>
      <w:r w:rsidR="00A0695F" w:rsidRPr="00D66231">
        <w:rPr>
          <w:rStyle w:val="Znakapoznpodarou"/>
          <w:rFonts w:ascii="Times New Roman" w:hAnsi="Times New Roman" w:cs="Times New Roman"/>
          <w:lang w:val="cs-CZ"/>
        </w:rPr>
        <w:footnoteReference w:id="1"/>
      </w:r>
      <w:r w:rsidRPr="00D66231">
        <w:rPr>
          <w:rFonts w:ascii="Times New Roman" w:hAnsi="Times New Roman" w:cs="Times New Roman"/>
          <w:lang w:val="cs-CZ"/>
        </w:rPr>
        <w:t>. ČTÚ se</w:t>
      </w:r>
      <w:r w:rsidR="00107AEF" w:rsidRPr="00D66231">
        <w:rPr>
          <w:rFonts w:ascii="Times New Roman" w:hAnsi="Times New Roman" w:cs="Times New Roman"/>
          <w:lang w:val="cs-CZ"/>
        </w:rPr>
        <w:t xml:space="preserve"> v současné době</w:t>
      </w:r>
      <w:r w:rsidRPr="00D66231">
        <w:rPr>
          <w:rFonts w:ascii="Times New Roman" w:hAnsi="Times New Roman" w:cs="Times New Roman"/>
          <w:lang w:val="cs-CZ"/>
        </w:rPr>
        <w:t xml:space="preserve"> snaží </w:t>
      </w:r>
      <w:r w:rsidR="00107AEF" w:rsidRPr="00D66231">
        <w:rPr>
          <w:rFonts w:ascii="Times New Roman" w:hAnsi="Times New Roman" w:cs="Times New Roman"/>
          <w:lang w:val="cs-CZ"/>
        </w:rPr>
        <w:t>o rozšíření</w:t>
      </w:r>
      <w:r w:rsidRPr="00D66231">
        <w:rPr>
          <w:rFonts w:ascii="Times New Roman" w:hAnsi="Times New Roman" w:cs="Times New Roman"/>
          <w:lang w:val="cs-CZ"/>
        </w:rPr>
        <w:t xml:space="preserve"> rozsah</w:t>
      </w:r>
      <w:r w:rsidR="00107AEF" w:rsidRPr="00D66231">
        <w:rPr>
          <w:rFonts w:ascii="Times New Roman" w:hAnsi="Times New Roman" w:cs="Times New Roman"/>
          <w:lang w:val="cs-CZ"/>
        </w:rPr>
        <w:t>u</w:t>
      </w:r>
      <w:r w:rsidRPr="00D66231">
        <w:rPr>
          <w:rFonts w:ascii="Times New Roman" w:hAnsi="Times New Roman" w:cs="Times New Roman"/>
          <w:lang w:val="cs-CZ"/>
        </w:rPr>
        <w:t xml:space="preserve"> </w:t>
      </w:r>
      <w:r w:rsidR="004A5E43" w:rsidRPr="00D66231">
        <w:rPr>
          <w:rFonts w:ascii="Times New Roman" w:hAnsi="Times New Roman" w:cs="Times New Roman"/>
          <w:lang w:val="cs-CZ"/>
        </w:rPr>
        <w:t xml:space="preserve">takto </w:t>
      </w:r>
      <w:r w:rsidRPr="00D66231">
        <w:rPr>
          <w:rFonts w:ascii="Times New Roman" w:hAnsi="Times New Roman" w:cs="Times New Roman"/>
          <w:lang w:val="cs-CZ"/>
        </w:rPr>
        <w:t>zpřístupněných informací, zejména těch, které se týkají využívání rádiového spektra</w:t>
      </w:r>
      <w:r w:rsidR="004A5E43" w:rsidRPr="00D66231">
        <w:rPr>
          <w:rFonts w:ascii="Times New Roman" w:hAnsi="Times New Roman" w:cs="Times New Roman"/>
          <w:lang w:val="cs-CZ"/>
        </w:rPr>
        <w:t xml:space="preserve"> </w:t>
      </w:r>
      <w:r w:rsidR="00EF7EC1" w:rsidRPr="00D66231">
        <w:rPr>
          <w:rFonts w:ascii="Times New Roman" w:hAnsi="Times New Roman" w:cs="Times New Roman"/>
          <w:lang w:val="cs-CZ"/>
        </w:rPr>
        <w:t xml:space="preserve">nejvýznamnějšími </w:t>
      </w:r>
      <w:r w:rsidR="004A5E43" w:rsidRPr="00D66231">
        <w:rPr>
          <w:rFonts w:ascii="Times New Roman" w:hAnsi="Times New Roman" w:cs="Times New Roman"/>
          <w:lang w:val="cs-CZ"/>
        </w:rPr>
        <w:t>radiokomunikačními služ</w:t>
      </w:r>
      <w:r w:rsidR="00107AEF" w:rsidRPr="00D66231">
        <w:rPr>
          <w:rFonts w:ascii="Times New Roman" w:hAnsi="Times New Roman" w:cs="Times New Roman"/>
          <w:lang w:val="cs-CZ"/>
        </w:rPr>
        <w:t>b</w:t>
      </w:r>
      <w:r w:rsidR="004A5E43" w:rsidRPr="00D66231">
        <w:rPr>
          <w:rFonts w:ascii="Times New Roman" w:hAnsi="Times New Roman" w:cs="Times New Roman"/>
          <w:lang w:val="cs-CZ"/>
        </w:rPr>
        <w:t>ami</w:t>
      </w:r>
      <w:r w:rsidR="00EF7EC1" w:rsidRPr="00D66231">
        <w:rPr>
          <w:rStyle w:val="Znakapoznpodarou"/>
          <w:rFonts w:ascii="Times New Roman" w:hAnsi="Times New Roman" w:cs="Times New Roman"/>
          <w:lang w:val="cs-CZ"/>
        </w:rPr>
        <w:footnoteReference w:id="2"/>
      </w:r>
      <w:r w:rsidR="00107AEF" w:rsidRPr="00D66231">
        <w:rPr>
          <w:rFonts w:ascii="Times New Roman" w:hAnsi="Times New Roman" w:cs="Times New Roman"/>
          <w:lang w:val="cs-CZ"/>
        </w:rPr>
        <w:t xml:space="preserve">. </w:t>
      </w:r>
      <w:r w:rsidR="006D64E0" w:rsidRPr="00D66231">
        <w:rPr>
          <w:rFonts w:ascii="Times New Roman" w:hAnsi="Times New Roman" w:cs="Times New Roman"/>
          <w:lang w:val="cs-CZ"/>
        </w:rPr>
        <w:t>Iniciativa ČTÚ nestojí osamocena: Česká republika přistoupila k mezinárodní iniciativě Partnerství pro otevřené vládnutí</w:t>
      </w:r>
      <w:r w:rsidR="005D0B27" w:rsidRPr="00D66231">
        <w:rPr>
          <w:rFonts w:ascii="Times New Roman" w:hAnsi="Times New Roman" w:cs="Times New Roman"/>
          <w:lang w:val="cs-CZ"/>
        </w:rPr>
        <w:t xml:space="preserve"> již v roce 2011 a otevřená data jsou strategickou prioritou České republiky v boji proti korupci</w:t>
      </w:r>
      <w:r w:rsidR="008C564C" w:rsidRPr="00D66231">
        <w:rPr>
          <w:rStyle w:val="Znakapoznpodarou"/>
          <w:rFonts w:ascii="Times New Roman" w:hAnsi="Times New Roman" w:cs="Times New Roman"/>
          <w:lang w:val="cs-CZ"/>
        </w:rPr>
        <w:footnoteReference w:id="3"/>
      </w:r>
      <w:r w:rsidR="005D0B27" w:rsidRPr="00D66231">
        <w:rPr>
          <w:rFonts w:ascii="Times New Roman" w:hAnsi="Times New Roman" w:cs="Times New Roman"/>
          <w:lang w:val="cs-CZ"/>
        </w:rPr>
        <w:t xml:space="preserve">. </w:t>
      </w:r>
      <w:r w:rsidR="00107AEF" w:rsidRPr="00D66231">
        <w:rPr>
          <w:rFonts w:ascii="Times New Roman" w:hAnsi="Times New Roman" w:cs="Times New Roman"/>
          <w:lang w:val="cs-CZ"/>
        </w:rPr>
        <w:t>Zahraniční zkušenosti</w:t>
      </w:r>
      <w:r w:rsidR="005A34EF" w:rsidRPr="00D66231">
        <w:rPr>
          <w:rFonts w:ascii="Times New Roman" w:hAnsi="Times New Roman" w:cs="Times New Roman"/>
          <w:lang w:val="cs-CZ"/>
        </w:rPr>
        <w:t xml:space="preserve"> (</w:t>
      </w:r>
      <w:r w:rsidR="004A5E43" w:rsidRPr="00D66231">
        <w:rPr>
          <w:rFonts w:ascii="Times New Roman" w:hAnsi="Times New Roman" w:cs="Times New Roman"/>
          <w:lang w:val="cs-CZ"/>
        </w:rPr>
        <w:t xml:space="preserve">mj. </w:t>
      </w:r>
      <w:r w:rsidR="005A34EF" w:rsidRPr="00D66231">
        <w:rPr>
          <w:rFonts w:ascii="Times New Roman" w:hAnsi="Times New Roman" w:cs="Times New Roman"/>
          <w:lang w:val="cs-CZ"/>
        </w:rPr>
        <w:t>Velká Británie</w:t>
      </w:r>
      <w:r w:rsidR="004A5E43" w:rsidRPr="00D66231">
        <w:rPr>
          <w:rStyle w:val="Znakapoznpodarou"/>
          <w:rFonts w:ascii="Times New Roman" w:hAnsi="Times New Roman" w:cs="Times New Roman"/>
          <w:lang w:val="cs-CZ"/>
        </w:rPr>
        <w:footnoteReference w:id="4"/>
      </w:r>
      <w:r w:rsidR="005A34EF" w:rsidRPr="00D66231">
        <w:rPr>
          <w:rFonts w:ascii="Times New Roman" w:hAnsi="Times New Roman" w:cs="Times New Roman"/>
          <w:lang w:val="cs-CZ"/>
        </w:rPr>
        <w:t>, Polsko</w:t>
      </w:r>
      <w:r w:rsidR="004A5E43" w:rsidRPr="00D66231">
        <w:rPr>
          <w:rStyle w:val="Znakapoznpodarou"/>
          <w:rFonts w:ascii="Times New Roman" w:hAnsi="Times New Roman" w:cs="Times New Roman"/>
          <w:lang w:val="cs-CZ"/>
        </w:rPr>
        <w:footnoteReference w:id="5"/>
      </w:r>
      <w:r w:rsidR="005A34EF" w:rsidRPr="00D66231">
        <w:rPr>
          <w:rFonts w:ascii="Times New Roman" w:hAnsi="Times New Roman" w:cs="Times New Roman"/>
          <w:lang w:val="cs-CZ"/>
        </w:rPr>
        <w:t>, Irsko</w:t>
      </w:r>
      <w:r w:rsidR="004A5E43" w:rsidRPr="00D66231">
        <w:rPr>
          <w:rStyle w:val="Znakapoznpodarou"/>
          <w:rFonts w:ascii="Times New Roman" w:hAnsi="Times New Roman" w:cs="Times New Roman"/>
          <w:lang w:val="cs-CZ"/>
        </w:rPr>
        <w:footnoteReference w:id="6"/>
      </w:r>
      <w:r w:rsidR="005A34EF" w:rsidRPr="00D66231">
        <w:rPr>
          <w:rFonts w:ascii="Times New Roman" w:hAnsi="Times New Roman" w:cs="Times New Roman"/>
          <w:lang w:val="cs-CZ"/>
        </w:rPr>
        <w:t>, Dánsko</w:t>
      </w:r>
      <w:r w:rsidR="004A5E43" w:rsidRPr="00D66231">
        <w:rPr>
          <w:rStyle w:val="Znakapoznpodarou"/>
          <w:rFonts w:ascii="Times New Roman" w:hAnsi="Times New Roman" w:cs="Times New Roman"/>
          <w:lang w:val="cs-CZ"/>
        </w:rPr>
        <w:footnoteReference w:id="7"/>
      </w:r>
      <w:r w:rsidR="005A34EF" w:rsidRPr="00D66231">
        <w:rPr>
          <w:rFonts w:ascii="Times New Roman" w:hAnsi="Times New Roman" w:cs="Times New Roman"/>
          <w:lang w:val="cs-CZ"/>
        </w:rPr>
        <w:t>)</w:t>
      </w:r>
      <w:r w:rsidR="00107AEF" w:rsidRPr="00D66231">
        <w:rPr>
          <w:rFonts w:ascii="Times New Roman" w:hAnsi="Times New Roman" w:cs="Times New Roman"/>
          <w:lang w:val="cs-CZ"/>
        </w:rPr>
        <w:t xml:space="preserve"> jako</w:t>
      </w:r>
      <w:r w:rsidR="005A4425" w:rsidRPr="00D66231">
        <w:rPr>
          <w:rFonts w:ascii="Times New Roman" w:hAnsi="Times New Roman" w:cs="Times New Roman"/>
          <w:lang w:val="cs-CZ"/>
        </w:rPr>
        <w:t>ž</w:t>
      </w:r>
      <w:r w:rsidR="00107AEF" w:rsidRPr="00D66231">
        <w:rPr>
          <w:rFonts w:ascii="Times New Roman" w:hAnsi="Times New Roman" w:cs="Times New Roman"/>
          <w:lang w:val="cs-CZ"/>
        </w:rPr>
        <w:t xml:space="preserve"> i evropské regulační trendy</w:t>
      </w:r>
      <w:r w:rsidR="005A34EF" w:rsidRPr="00D66231">
        <w:rPr>
          <w:rFonts w:ascii="Times New Roman" w:hAnsi="Times New Roman" w:cs="Times New Roman"/>
          <w:lang w:val="cs-CZ"/>
        </w:rPr>
        <w:t xml:space="preserve"> (</w:t>
      </w:r>
      <w:r w:rsidR="004A5E43" w:rsidRPr="00D66231">
        <w:rPr>
          <w:rFonts w:ascii="Times New Roman" w:hAnsi="Times New Roman" w:cs="Times New Roman"/>
          <w:lang w:val="cs-CZ"/>
        </w:rPr>
        <w:t>návrh čl. 51</w:t>
      </w:r>
      <w:r w:rsidR="005A34EF" w:rsidRPr="00D66231">
        <w:rPr>
          <w:rFonts w:ascii="Times New Roman" w:hAnsi="Times New Roman" w:cs="Times New Roman"/>
          <w:lang w:val="cs-CZ"/>
        </w:rPr>
        <w:t xml:space="preserve"> Telekomunikačního kodexu Evropské unie)</w:t>
      </w:r>
      <w:r w:rsidR="00107AEF" w:rsidRPr="00D66231">
        <w:rPr>
          <w:rFonts w:ascii="Times New Roman" w:hAnsi="Times New Roman" w:cs="Times New Roman"/>
          <w:lang w:val="cs-CZ"/>
        </w:rPr>
        <w:t xml:space="preserve"> ukazují, že</w:t>
      </w:r>
      <w:r w:rsidR="00B60132" w:rsidRPr="00D66231">
        <w:rPr>
          <w:rFonts w:ascii="Times New Roman" w:hAnsi="Times New Roman" w:cs="Times New Roman"/>
          <w:lang w:val="cs-CZ"/>
        </w:rPr>
        <w:t xml:space="preserve"> takové</w:t>
      </w:r>
      <w:r w:rsidR="00107AEF" w:rsidRPr="00D66231">
        <w:rPr>
          <w:rFonts w:ascii="Times New Roman" w:hAnsi="Times New Roman" w:cs="Times New Roman"/>
          <w:lang w:val="cs-CZ"/>
        </w:rPr>
        <w:t xml:space="preserve"> zveřejnění </w:t>
      </w:r>
      <w:r w:rsidR="00B60132" w:rsidRPr="00D66231">
        <w:rPr>
          <w:rFonts w:ascii="Times New Roman" w:hAnsi="Times New Roman" w:cs="Times New Roman"/>
          <w:lang w:val="cs-CZ"/>
        </w:rPr>
        <w:t xml:space="preserve">může mít pro </w:t>
      </w:r>
      <w:r w:rsidRPr="00D66231">
        <w:rPr>
          <w:rFonts w:ascii="Times New Roman" w:hAnsi="Times New Roman" w:cs="Times New Roman"/>
          <w:lang w:val="cs-CZ"/>
        </w:rPr>
        <w:t>společnost zásadní význam</w:t>
      </w:r>
      <w:r w:rsidR="009A3E4A" w:rsidRPr="00D66231">
        <w:rPr>
          <w:rFonts w:ascii="Times New Roman" w:hAnsi="Times New Roman" w:cs="Times New Roman"/>
          <w:lang w:val="cs-CZ"/>
        </w:rPr>
        <w:t xml:space="preserve"> a</w:t>
      </w:r>
      <w:r w:rsidR="000A4D7E" w:rsidRPr="00D66231">
        <w:rPr>
          <w:rFonts w:ascii="Times New Roman" w:hAnsi="Times New Roman" w:cs="Times New Roman"/>
          <w:lang w:val="cs-CZ"/>
        </w:rPr>
        <w:t> </w:t>
      </w:r>
      <w:r w:rsidR="004A5E43" w:rsidRPr="00D66231">
        <w:rPr>
          <w:rFonts w:ascii="Times New Roman" w:hAnsi="Times New Roman" w:cs="Times New Roman"/>
          <w:lang w:val="cs-CZ"/>
        </w:rPr>
        <w:t>informace by byly</w:t>
      </w:r>
      <w:r w:rsidR="009A3E4A" w:rsidRPr="00D66231">
        <w:rPr>
          <w:rFonts w:ascii="Times New Roman" w:hAnsi="Times New Roman" w:cs="Times New Roman"/>
          <w:lang w:val="cs-CZ"/>
        </w:rPr>
        <w:t xml:space="preserve"> </w:t>
      </w:r>
      <w:r w:rsidR="004A5E43" w:rsidRPr="00D66231">
        <w:rPr>
          <w:rFonts w:ascii="Times New Roman" w:hAnsi="Times New Roman" w:cs="Times New Roman"/>
          <w:lang w:val="cs-CZ"/>
        </w:rPr>
        <w:t xml:space="preserve">poskytnuty </w:t>
      </w:r>
      <w:r w:rsidR="009A3E4A" w:rsidRPr="00D66231">
        <w:rPr>
          <w:rFonts w:ascii="Times New Roman" w:hAnsi="Times New Roman" w:cs="Times New Roman"/>
          <w:lang w:val="cs-CZ"/>
        </w:rPr>
        <w:t>ve veřejném zájmu</w:t>
      </w:r>
      <w:r w:rsidR="00872123">
        <w:rPr>
          <w:rFonts w:ascii="Times New Roman" w:hAnsi="Times New Roman" w:cs="Times New Roman"/>
          <w:lang w:val="cs-CZ"/>
        </w:rPr>
        <w:t xml:space="preserve"> (efektivní nakládání se spektrem jako s </w:t>
      </w:r>
      <w:r w:rsidR="00872123" w:rsidRPr="00872123">
        <w:rPr>
          <w:rFonts w:ascii="Times New Roman" w:hAnsi="Times New Roman" w:cs="Times New Roman"/>
          <w:i/>
          <w:lang w:val="cs-CZ"/>
        </w:rPr>
        <w:t>veřejným zdrojem</w:t>
      </w:r>
      <w:r w:rsidR="00872123">
        <w:rPr>
          <w:rFonts w:ascii="Times New Roman" w:hAnsi="Times New Roman" w:cs="Times New Roman"/>
          <w:lang w:val="cs-CZ"/>
        </w:rPr>
        <w:t>)</w:t>
      </w:r>
      <w:r w:rsidRPr="00D66231">
        <w:rPr>
          <w:rFonts w:ascii="Times New Roman" w:hAnsi="Times New Roman" w:cs="Times New Roman"/>
          <w:lang w:val="cs-CZ"/>
        </w:rPr>
        <w:t>.</w:t>
      </w:r>
      <w:r w:rsidR="009A3E4A" w:rsidRPr="00D66231">
        <w:rPr>
          <w:rFonts w:ascii="Times New Roman" w:hAnsi="Times New Roman" w:cs="Times New Roman"/>
          <w:lang w:val="cs-CZ"/>
        </w:rPr>
        <w:t xml:space="preserve"> </w:t>
      </w:r>
      <w:r w:rsidR="000A4D7E" w:rsidRPr="00D66231">
        <w:rPr>
          <w:rFonts w:ascii="Times New Roman" w:hAnsi="Times New Roman" w:cs="Times New Roman"/>
          <w:lang w:val="cs-CZ"/>
        </w:rPr>
        <w:t>Tato i</w:t>
      </w:r>
      <w:r w:rsidR="004A5E43" w:rsidRPr="00D66231">
        <w:rPr>
          <w:rFonts w:ascii="Times New Roman" w:hAnsi="Times New Roman" w:cs="Times New Roman"/>
          <w:lang w:val="cs-CZ"/>
        </w:rPr>
        <w:t>niciativa</w:t>
      </w:r>
      <w:r w:rsidR="000A4D7E" w:rsidRPr="00D66231">
        <w:rPr>
          <w:rFonts w:ascii="Times New Roman" w:hAnsi="Times New Roman" w:cs="Times New Roman"/>
          <w:lang w:val="cs-CZ"/>
        </w:rPr>
        <w:t xml:space="preserve"> ČTÚ</w:t>
      </w:r>
      <w:r w:rsidR="004A5E43" w:rsidRPr="00D66231">
        <w:rPr>
          <w:rFonts w:ascii="Times New Roman" w:hAnsi="Times New Roman" w:cs="Times New Roman"/>
          <w:lang w:val="cs-CZ"/>
        </w:rPr>
        <w:t xml:space="preserve"> s</w:t>
      </w:r>
      <w:r w:rsidR="009A3E4A" w:rsidRPr="00D66231">
        <w:rPr>
          <w:rFonts w:ascii="Times New Roman" w:hAnsi="Times New Roman" w:cs="Times New Roman"/>
          <w:lang w:val="cs-CZ"/>
        </w:rPr>
        <w:t>ouvisí i</w:t>
      </w:r>
      <w:r w:rsidR="0016061A" w:rsidRPr="00D66231">
        <w:rPr>
          <w:rFonts w:ascii="Times New Roman" w:hAnsi="Times New Roman" w:cs="Times New Roman"/>
          <w:lang w:val="cs-CZ"/>
        </w:rPr>
        <w:t> </w:t>
      </w:r>
      <w:r w:rsidR="009A3E4A" w:rsidRPr="00D66231">
        <w:rPr>
          <w:rFonts w:ascii="Times New Roman" w:hAnsi="Times New Roman" w:cs="Times New Roman"/>
          <w:lang w:val="cs-CZ"/>
        </w:rPr>
        <w:t>s</w:t>
      </w:r>
      <w:r w:rsidR="00396801" w:rsidRPr="00D66231">
        <w:rPr>
          <w:rFonts w:ascii="Times New Roman" w:hAnsi="Times New Roman" w:cs="Times New Roman"/>
          <w:lang w:val="cs-CZ"/>
        </w:rPr>
        <w:t> naplňováním</w:t>
      </w:r>
      <w:r w:rsidR="009A3E4A" w:rsidRPr="00D66231">
        <w:rPr>
          <w:rFonts w:ascii="Times New Roman" w:hAnsi="Times New Roman" w:cs="Times New Roman"/>
          <w:lang w:val="cs-CZ"/>
        </w:rPr>
        <w:t> </w:t>
      </w:r>
      <w:r w:rsidR="00396801" w:rsidRPr="00D66231">
        <w:rPr>
          <w:rFonts w:ascii="Times New Roman" w:hAnsi="Times New Roman" w:cs="Times New Roman"/>
          <w:lang w:val="cs-CZ"/>
        </w:rPr>
        <w:t>principů</w:t>
      </w:r>
      <w:r w:rsidR="009A3E4A" w:rsidRPr="00D66231">
        <w:rPr>
          <w:rFonts w:ascii="Times New Roman" w:hAnsi="Times New Roman" w:cs="Times New Roman"/>
          <w:lang w:val="cs-CZ"/>
        </w:rPr>
        <w:t xml:space="preserve"> transparentnosti a předvídatelnosti</w:t>
      </w:r>
      <w:r w:rsidR="004A5E43" w:rsidRPr="00D66231">
        <w:rPr>
          <w:rFonts w:ascii="Times New Roman" w:hAnsi="Times New Roman" w:cs="Times New Roman"/>
          <w:lang w:val="cs-CZ"/>
        </w:rPr>
        <w:t>, základními zásadami, na kterých spočívá činnost ČTÚ.</w:t>
      </w:r>
      <w:r w:rsidRPr="00D66231">
        <w:rPr>
          <w:rFonts w:ascii="Times New Roman" w:hAnsi="Times New Roman" w:cs="Times New Roman"/>
          <w:lang w:val="cs-CZ"/>
        </w:rPr>
        <w:t xml:space="preserve"> </w:t>
      </w:r>
      <w:r w:rsidR="00396801" w:rsidRPr="00D66231">
        <w:rPr>
          <w:rFonts w:ascii="Times New Roman" w:hAnsi="Times New Roman" w:cs="Times New Roman"/>
          <w:lang w:val="cs-CZ"/>
        </w:rPr>
        <w:t xml:space="preserve">Svůj záměr ČTÚ avizoval již v Strategii správy spektra 2015 </w:t>
      </w:r>
      <w:r w:rsidR="00EF7EC1" w:rsidRPr="00D66231">
        <w:rPr>
          <w:rFonts w:ascii="Times New Roman" w:hAnsi="Times New Roman" w:cs="Times New Roman"/>
          <w:lang w:val="cs-CZ"/>
        </w:rPr>
        <w:t>a jeho pokračování potvrdil v Situační zprávě ke Strategii v roce</w:t>
      </w:r>
      <w:r w:rsidR="00396801" w:rsidRPr="00D66231">
        <w:rPr>
          <w:rFonts w:ascii="Times New Roman" w:hAnsi="Times New Roman" w:cs="Times New Roman"/>
          <w:lang w:val="cs-CZ"/>
        </w:rPr>
        <w:t xml:space="preserve"> 2017.</w:t>
      </w:r>
    </w:p>
    <w:p w14:paraId="36495D6C" w14:textId="77777777" w:rsidR="004A5E43" w:rsidRPr="00D66231" w:rsidRDefault="004A5E43" w:rsidP="005D5318">
      <w:pPr>
        <w:jc w:val="both"/>
        <w:rPr>
          <w:rFonts w:ascii="Times New Roman" w:hAnsi="Times New Roman" w:cs="Times New Roman"/>
          <w:lang w:val="cs-CZ"/>
        </w:rPr>
      </w:pPr>
    </w:p>
    <w:p w14:paraId="25C00C5F" w14:textId="6200EF97" w:rsidR="00D7464D" w:rsidRPr="00D66231" w:rsidRDefault="00375D83">
      <w:pPr>
        <w:jc w:val="both"/>
        <w:rPr>
          <w:rFonts w:ascii="Times New Roman" w:hAnsi="Times New Roman" w:cs="Times New Roman"/>
          <w:b/>
          <w:lang w:val="cs-CZ"/>
        </w:rPr>
      </w:pPr>
      <w:r w:rsidRPr="00D66231">
        <w:rPr>
          <w:rFonts w:ascii="Times New Roman" w:hAnsi="Times New Roman" w:cs="Times New Roman"/>
          <w:b/>
          <w:lang w:val="cs-CZ"/>
        </w:rPr>
        <w:t xml:space="preserve">ČTÚ </w:t>
      </w:r>
      <w:r w:rsidR="0038042E" w:rsidRPr="00D66231">
        <w:rPr>
          <w:rFonts w:ascii="Times New Roman" w:hAnsi="Times New Roman" w:cs="Times New Roman"/>
          <w:b/>
          <w:lang w:val="cs-CZ"/>
        </w:rPr>
        <w:t>směřuje ke</w:t>
      </w:r>
      <w:r w:rsidRPr="00D66231">
        <w:rPr>
          <w:rFonts w:ascii="Times New Roman" w:hAnsi="Times New Roman" w:cs="Times New Roman"/>
          <w:b/>
          <w:lang w:val="cs-CZ"/>
        </w:rPr>
        <w:t xml:space="preserve"> zpřístupnění </w:t>
      </w:r>
      <w:r w:rsidR="009A3E4A" w:rsidRPr="00D66231">
        <w:rPr>
          <w:rFonts w:ascii="Times New Roman" w:hAnsi="Times New Roman" w:cs="Times New Roman"/>
          <w:b/>
          <w:lang w:val="cs-CZ"/>
        </w:rPr>
        <w:t xml:space="preserve">následujících </w:t>
      </w:r>
      <w:r w:rsidRPr="00D66231">
        <w:rPr>
          <w:rFonts w:ascii="Times New Roman" w:hAnsi="Times New Roman" w:cs="Times New Roman"/>
          <w:b/>
          <w:lang w:val="cs-CZ"/>
        </w:rPr>
        <w:t>údajů veřejnosti</w:t>
      </w:r>
      <w:r w:rsidR="00D7464D" w:rsidRPr="00D66231">
        <w:rPr>
          <w:rFonts w:ascii="Times New Roman" w:hAnsi="Times New Roman" w:cs="Times New Roman"/>
          <w:b/>
          <w:lang w:val="cs-CZ"/>
        </w:rPr>
        <w:t>, které jsou uvedeny v individuálních oprávněních k využívání rádiových kmitočtů</w:t>
      </w:r>
      <w:r w:rsidRPr="00D66231">
        <w:rPr>
          <w:rFonts w:ascii="Times New Roman" w:hAnsi="Times New Roman" w:cs="Times New Roman"/>
          <w:b/>
          <w:lang w:val="cs-CZ"/>
        </w:rPr>
        <w:t>:</w:t>
      </w:r>
    </w:p>
    <w:p w14:paraId="7979D4FD" w14:textId="74A7270F" w:rsidR="00D7464D" w:rsidRPr="00D66231" w:rsidRDefault="007E358B" w:rsidP="00B14FAA">
      <w:pPr>
        <w:pStyle w:val="Odstavecseseznamem"/>
        <w:numPr>
          <w:ilvl w:val="0"/>
          <w:numId w:val="3"/>
        </w:numPr>
        <w:spacing w:before="60" w:after="0"/>
        <w:ind w:left="714" w:hanging="357"/>
        <w:jc w:val="both"/>
        <w:rPr>
          <w:rFonts w:ascii="Times New Roman" w:hAnsi="Times New Roman"/>
        </w:rPr>
      </w:pPr>
      <w:bookmarkStart w:id="0" w:name="_Hlk503024672"/>
      <w:r w:rsidRPr="00D66231">
        <w:rPr>
          <w:rFonts w:ascii="Times New Roman" w:hAnsi="Times New Roman"/>
          <w:b/>
          <w:sz w:val="24"/>
          <w:szCs w:val="24"/>
        </w:rPr>
        <w:t xml:space="preserve">Souřadnice </w:t>
      </w:r>
      <w:r w:rsidR="00D7464D" w:rsidRPr="00D66231">
        <w:rPr>
          <w:rFonts w:ascii="Times New Roman" w:hAnsi="Times New Roman"/>
          <w:b/>
          <w:sz w:val="24"/>
          <w:szCs w:val="24"/>
        </w:rPr>
        <w:t>stanoviště vysílače/přijímače (</w:t>
      </w:r>
      <w:r w:rsidR="00285398" w:rsidRPr="00D66231">
        <w:rPr>
          <w:rFonts w:ascii="Times New Roman" w:hAnsi="Times New Roman"/>
          <w:b/>
          <w:sz w:val="24"/>
          <w:szCs w:val="24"/>
        </w:rPr>
        <w:t>GPS</w:t>
      </w:r>
      <w:r w:rsidR="00D7464D" w:rsidRPr="00D66231">
        <w:rPr>
          <w:rFonts w:ascii="Times New Roman" w:hAnsi="Times New Roman"/>
          <w:b/>
          <w:sz w:val="24"/>
          <w:szCs w:val="24"/>
        </w:rPr>
        <w:t>)</w:t>
      </w:r>
      <w:r w:rsidR="00DA68A9" w:rsidRPr="00D66231">
        <w:rPr>
          <w:rFonts w:ascii="Times New Roman" w:hAnsi="Times New Roman"/>
          <w:b/>
          <w:sz w:val="24"/>
          <w:szCs w:val="24"/>
        </w:rPr>
        <w:t xml:space="preserve"> a </w:t>
      </w:r>
      <w:r w:rsidR="00375D83" w:rsidRPr="00D66231">
        <w:rPr>
          <w:rFonts w:ascii="Times New Roman" w:hAnsi="Times New Roman"/>
          <w:b/>
          <w:sz w:val="24"/>
          <w:szCs w:val="24"/>
        </w:rPr>
        <w:t xml:space="preserve">označení příslušného katastrálního území obce, na kterém se nachází </w:t>
      </w:r>
      <w:r w:rsidR="00D7464D" w:rsidRPr="00D66231">
        <w:rPr>
          <w:rFonts w:ascii="Times New Roman" w:hAnsi="Times New Roman"/>
          <w:b/>
          <w:sz w:val="24"/>
          <w:szCs w:val="24"/>
        </w:rPr>
        <w:t>vysílač/přijímač</w:t>
      </w:r>
      <w:r w:rsidR="00375D83" w:rsidRPr="00D66231">
        <w:rPr>
          <w:rFonts w:ascii="Times New Roman" w:hAnsi="Times New Roman"/>
          <w:b/>
          <w:sz w:val="24"/>
          <w:szCs w:val="24"/>
        </w:rPr>
        <w:t>,</w:t>
      </w:r>
    </w:p>
    <w:p w14:paraId="2F0191DC" w14:textId="4C150EC6" w:rsidR="00D7464D" w:rsidRPr="00D66231" w:rsidRDefault="00375D83" w:rsidP="00B14FAA">
      <w:pPr>
        <w:pStyle w:val="Odstavecseseznamem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</w:rPr>
      </w:pPr>
      <w:r w:rsidRPr="00D66231">
        <w:rPr>
          <w:rFonts w:ascii="Times New Roman" w:hAnsi="Times New Roman"/>
          <w:b/>
          <w:sz w:val="24"/>
          <w:szCs w:val="24"/>
        </w:rPr>
        <w:t xml:space="preserve">identifikace </w:t>
      </w:r>
      <w:r w:rsidR="00285398" w:rsidRPr="00D66231">
        <w:rPr>
          <w:rFonts w:ascii="Times New Roman" w:hAnsi="Times New Roman"/>
          <w:b/>
          <w:sz w:val="24"/>
          <w:szCs w:val="24"/>
        </w:rPr>
        <w:t xml:space="preserve">a kontaktní údaje </w:t>
      </w:r>
      <w:r w:rsidRPr="00D66231">
        <w:rPr>
          <w:rFonts w:ascii="Times New Roman" w:hAnsi="Times New Roman"/>
          <w:b/>
          <w:sz w:val="24"/>
          <w:szCs w:val="24"/>
        </w:rPr>
        <w:t xml:space="preserve">držitele individuálního oprávnění (vyjma držitelů </w:t>
      </w:r>
      <w:r w:rsidR="00D7464D" w:rsidRPr="00D66231">
        <w:rPr>
          <w:rFonts w:ascii="Times New Roman" w:hAnsi="Times New Roman"/>
          <w:b/>
          <w:sz w:val="24"/>
          <w:szCs w:val="24"/>
        </w:rPr>
        <w:t xml:space="preserve">– </w:t>
      </w:r>
      <w:r w:rsidRPr="00D66231">
        <w:rPr>
          <w:rFonts w:ascii="Times New Roman" w:hAnsi="Times New Roman"/>
          <w:b/>
          <w:sz w:val="24"/>
          <w:szCs w:val="24"/>
        </w:rPr>
        <w:t>fyzických osob, které ČTÚ vyzve k udělení souhlasu</w:t>
      </w:r>
      <w:r w:rsidR="00396801" w:rsidRPr="00D66231">
        <w:rPr>
          <w:rFonts w:ascii="Times New Roman" w:hAnsi="Times New Roman"/>
          <w:b/>
          <w:sz w:val="24"/>
          <w:szCs w:val="24"/>
        </w:rPr>
        <w:t xml:space="preserve"> se zveřejněním</w:t>
      </w:r>
      <w:r w:rsidRPr="00D66231">
        <w:rPr>
          <w:rFonts w:ascii="Times New Roman" w:hAnsi="Times New Roman"/>
          <w:b/>
          <w:sz w:val="24"/>
          <w:szCs w:val="24"/>
        </w:rPr>
        <w:t>)</w:t>
      </w:r>
      <w:r w:rsidR="0038042E" w:rsidRPr="00D66231">
        <w:rPr>
          <w:rFonts w:ascii="Times New Roman" w:hAnsi="Times New Roman"/>
          <w:b/>
          <w:sz w:val="24"/>
          <w:szCs w:val="24"/>
        </w:rPr>
        <w:t xml:space="preserve">, </w:t>
      </w:r>
    </w:p>
    <w:p w14:paraId="03333BF6" w14:textId="01FE8C57" w:rsidR="00D7464D" w:rsidRPr="00D66231" w:rsidRDefault="00555140" w:rsidP="00B14FAA">
      <w:pPr>
        <w:pStyle w:val="Odstavecseseznamem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</w:rPr>
      </w:pPr>
      <w:r w:rsidRPr="00D66231">
        <w:rPr>
          <w:rFonts w:ascii="Times New Roman" w:hAnsi="Times New Roman"/>
          <w:b/>
          <w:sz w:val="24"/>
          <w:szCs w:val="24"/>
        </w:rPr>
        <w:t>vyzářený výkon (W)</w:t>
      </w:r>
      <w:r w:rsidR="00375D83" w:rsidRPr="00D66231">
        <w:rPr>
          <w:rFonts w:ascii="Times New Roman" w:hAnsi="Times New Roman"/>
          <w:b/>
          <w:sz w:val="24"/>
          <w:szCs w:val="24"/>
        </w:rPr>
        <w:t xml:space="preserve"> a kód vysílání</w:t>
      </w:r>
      <w:r w:rsidR="00E32FFE" w:rsidRPr="00D66231">
        <w:rPr>
          <w:rFonts w:ascii="Times New Roman" w:hAnsi="Times New Roman"/>
          <w:b/>
          <w:sz w:val="24"/>
          <w:szCs w:val="24"/>
        </w:rPr>
        <w:t xml:space="preserve"> (tj. včetně šířky kanálu</w:t>
      </w:r>
      <w:r w:rsidR="00375D83" w:rsidRPr="00D66231">
        <w:rPr>
          <w:rFonts w:ascii="Times New Roman" w:hAnsi="Times New Roman"/>
          <w:b/>
          <w:sz w:val="24"/>
          <w:szCs w:val="24"/>
        </w:rPr>
        <w:t>).</w:t>
      </w:r>
      <w:bookmarkEnd w:id="0"/>
    </w:p>
    <w:p w14:paraId="5817D621" w14:textId="77777777" w:rsidR="002662E9" w:rsidRPr="00D66231" w:rsidRDefault="002662E9" w:rsidP="002662E9">
      <w:pPr>
        <w:jc w:val="both"/>
        <w:rPr>
          <w:rFonts w:ascii="Times New Roman" w:hAnsi="Times New Roman" w:cs="Times New Roman"/>
          <w:lang w:val="cs-CZ"/>
        </w:rPr>
      </w:pPr>
    </w:p>
    <w:p w14:paraId="1EE22B01" w14:textId="689CDB76" w:rsidR="00940FCB" w:rsidRPr="00D66231" w:rsidRDefault="00375D83" w:rsidP="002662E9">
      <w:pPr>
        <w:jc w:val="both"/>
        <w:rPr>
          <w:rFonts w:ascii="Times New Roman" w:hAnsi="Times New Roman"/>
          <w:lang w:val="cs-CZ"/>
        </w:rPr>
      </w:pPr>
      <w:r w:rsidRPr="00D66231">
        <w:rPr>
          <w:rFonts w:ascii="Times New Roman" w:hAnsi="Times New Roman" w:cs="Times New Roman"/>
          <w:lang w:val="cs-CZ"/>
        </w:rPr>
        <w:t>Za t</w:t>
      </w:r>
      <w:r w:rsidR="00396801" w:rsidRPr="00D66231">
        <w:rPr>
          <w:rFonts w:ascii="Times New Roman" w:hAnsi="Times New Roman" w:cs="Times New Roman"/>
          <w:lang w:val="cs-CZ"/>
        </w:rPr>
        <w:t>ímto účelem</w:t>
      </w:r>
      <w:r w:rsidRPr="00D66231">
        <w:rPr>
          <w:rFonts w:ascii="Times New Roman" w:hAnsi="Times New Roman" w:cs="Times New Roman"/>
          <w:lang w:val="cs-CZ"/>
        </w:rPr>
        <w:t xml:space="preserve"> se </w:t>
      </w:r>
      <w:r w:rsidR="00396801" w:rsidRPr="00D66231">
        <w:rPr>
          <w:rFonts w:ascii="Times New Roman" w:hAnsi="Times New Roman" w:cs="Times New Roman"/>
          <w:lang w:val="cs-CZ"/>
        </w:rPr>
        <w:t>ČTÚ</w:t>
      </w:r>
      <w:r w:rsidRPr="00D66231">
        <w:rPr>
          <w:rFonts w:ascii="Times New Roman" w:hAnsi="Times New Roman" w:cs="Times New Roman"/>
          <w:lang w:val="cs-CZ"/>
        </w:rPr>
        <w:t xml:space="preserve"> snaží být dobře informovaný a založit </w:t>
      </w:r>
      <w:r w:rsidR="000016A0" w:rsidRPr="00D66231">
        <w:rPr>
          <w:rFonts w:ascii="Times New Roman" w:hAnsi="Times New Roman" w:cs="Times New Roman"/>
          <w:lang w:val="cs-CZ"/>
        </w:rPr>
        <w:t xml:space="preserve">tuto </w:t>
      </w:r>
      <w:r w:rsidR="00396801" w:rsidRPr="00D66231">
        <w:rPr>
          <w:rFonts w:ascii="Times New Roman" w:hAnsi="Times New Roman" w:cs="Times New Roman"/>
          <w:lang w:val="cs-CZ"/>
        </w:rPr>
        <w:t>iniciativu</w:t>
      </w:r>
      <w:r w:rsidRPr="00D66231">
        <w:rPr>
          <w:rFonts w:ascii="Times New Roman" w:hAnsi="Times New Roman" w:cs="Times New Roman"/>
          <w:lang w:val="cs-CZ"/>
        </w:rPr>
        <w:t xml:space="preserve"> na důkazech. </w:t>
      </w:r>
      <w:r w:rsidR="00396801" w:rsidRPr="00D66231">
        <w:rPr>
          <w:rFonts w:ascii="Times New Roman" w:hAnsi="Times New Roman" w:cs="Times New Roman"/>
          <w:lang w:val="cs-CZ"/>
        </w:rPr>
        <w:t>Z</w:t>
      </w:r>
      <w:r w:rsidR="009A3E4A" w:rsidRPr="00D66231">
        <w:rPr>
          <w:rFonts w:ascii="Times New Roman" w:hAnsi="Times New Roman" w:cs="Times New Roman"/>
          <w:lang w:val="cs-CZ"/>
        </w:rPr>
        <w:t> </w:t>
      </w:r>
      <w:r w:rsidR="00396801" w:rsidRPr="00D66231">
        <w:rPr>
          <w:rFonts w:ascii="Times New Roman" w:hAnsi="Times New Roman" w:cs="Times New Roman"/>
          <w:lang w:val="cs-CZ"/>
        </w:rPr>
        <w:t>mezinárodního</w:t>
      </w:r>
      <w:r w:rsidR="009A3E4A" w:rsidRPr="00D66231">
        <w:rPr>
          <w:rFonts w:ascii="Times New Roman" w:hAnsi="Times New Roman" w:cs="Times New Roman"/>
          <w:lang w:val="cs-CZ"/>
        </w:rPr>
        <w:t xml:space="preserve"> srovnání vyplývá</w:t>
      </w:r>
      <w:r w:rsidRPr="00D66231">
        <w:rPr>
          <w:rFonts w:ascii="Times New Roman" w:hAnsi="Times New Roman" w:cs="Times New Roman"/>
          <w:lang w:val="cs-CZ"/>
        </w:rPr>
        <w:t xml:space="preserve">, že zveřejnění údajů </w:t>
      </w:r>
      <w:r w:rsidR="009A3E4A" w:rsidRPr="00D66231">
        <w:rPr>
          <w:rFonts w:ascii="Times New Roman" w:hAnsi="Times New Roman" w:cs="Times New Roman"/>
          <w:lang w:val="cs-CZ"/>
        </w:rPr>
        <w:t>podpoř</w:t>
      </w:r>
      <w:r w:rsidRPr="00D66231">
        <w:rPr>
          <w:rFonts w:ascii="Times New Roman" w:hAnsi="Times New Roman" w:cs="Times New Roman"/>
          <w:lang w:val="cs-CZ"/>
        </w:rPr>
        <w:t xml:space="preserve">í </w:t>
      </w:r>
      <w:r w:rsidR="002662E9" w:rsidRPr="00D66231">
        <w:rPr>
          <w:rFonts w:ascii="Times New Roman" w:hAnsi="Times New Roman" w:cs="Times New Roman"/>
          <w:lang w:val="cs-CZ"/>
        </w:rPr>
        <w:t xml:space="preserve">mj. informovanost o dostupných kmitočtech a </w:t>
      </w:r>
      <w:r w:rsidR="00F43DE1" w:rsidRPr="00D66231">
        <w:rPr>
          <w:rFonts w:ascii="Times New Roman" w:hAnsi="Times New Roman" w:cs="Times New Roman"/>
          <w:lang w:val="cs-CZ"/>
        </w:rPr>
        <w:t xml:space="preserve">obchodovatelnost </w:t>
      </w:r>
      <w:r w:rsidR="009A3E4A" w:rsidRPr="00D66231">
        <w:rPr>
          <w:rFonts w:ascii="Times New Roman" w:hAnsi="Times New Roman" w:cs="Times New Roman"/>
          <w:lang w:val="cs-CZ"/>
        </w:rPr>
        <w:t xml:space="preserve">rádiového spektra </w:t>
      </w:r>
      <w:r w:rsidRPr="00D66231">
        <w:rPr>
          <w:rFonts w:ascii="Times New Roman" w:hAnsi="Times New Roman" w:cs="Times New Roman"/>
          <w:lang w:val="cs-CZ"/>
        </w:rPr>
        <w:t>(</w:t>
      </w:r>
      <w:r w:rsidR="005A34EF" w:rsidRPr="00D66231">
        <w:rPr>
          <w:rFonts w:ascii="Times New Roman" w:hAnsi="Times New Roman" w:cs="Times New Roman"/>
          <w:lang w:val="cs-CZ"/>
        </w:rPr>
        <w:t xml:space="preserve">zejména </w:t>
      </w:r>
      <w:r w:rsidRPr="00D66231">
        <w:rPr>
          <w:rFonts w:ascii="Times New Roman" w:hAnsi="Times New Roman" w:cs="Times New Roman"/>
          <w:lang w:val="cs-CZ"/>
        </w:rPr>
        <w:t>p</w:t>
      </w:r>
      <w:r w:rsidR="005A34EF" w:rsidRPr="00D66231">
        <w:rPr>
          <w:rFonts w:ascii="Times New Roman" w:hAnsi="Times New Roman" w:cs="Times New Roman"/>
          <w:lang w:val="cs-CZ"/>
        </w:rPr>
        <w:t>řevod a pronájem</w:t>
      </w:r>
      <w:r w:rsidR="00396801" w:rsidRPr="00D66231">
        <w:rPr>
          <w:rFonts w:ascii="Times New Roman" w:hAnsi="Times New Roman" w:cs="Times New Roman"/>
          <w:lang w:val="cs-CZ"/>
        </w:rPr>
        <w:t xml:space="preserve"> práv k rádiovým</w:t>
      </w:r>
      <w:r w:rsidR="005A34EF" w:rsidRPr="00D66231">
        <w:rPr>
          <w:rFonts w:ascii="Times New Roman" w:hAnsi="Times New Roman" w:cs="Times New Roman"/>
          <w:lang w:val="cs-CZ"/>
        </w:rPr>
        <w:t xml:space="preserve"> kmitočtů</w:t>
      </w:r>
      <w:r w:rsidR="00396801" w:rsidRPr="00D66231">
        <w:rPr>
          <w:rFonts w:ascii="Times New Roman" w:hAnsi="Times New Roman" w:cs="Times New Roman"/>
          <w:lang w:val="cs-CZ"/>
        </w:rPr>
        <w:t>m</w:t>
      </w:r>
      <w:r w:rsidR="005A34EF" w:rsidRPr="00D66231">
        <w:rPr>
          <w:rFonts w:ascii="Times New Roman" w:hAnsi="Times New Roman" w:cs="Times New Roman"/>
          <w:lang w:val="cs-CZ"/>
        </w:rPr>
        <w:t xml:space="preserve">), </w:t>
      </w:r>
      <w:r w:rsidR="009A3E4A" w:rsidRPr="00D66231">
        <w:rPr>
          <w:rFonts w:ascii="Times New Roman" w:hAnsi="Times New Roman" w:cs="Times New Roman"/>
          <w:lang w:val="cs-CZ"/>
        </w:rPr>
        <w:t>čímž maximalizuje jeho účelné využití</w:t>
      </w:r>
      <w:r w:rsidR="002662E9" w:rsidRPr="00D66231">
        <w:rPr>
          <w:rFonts w:ascii="Times New Roman" w:hAnsi="Times New Roman" w:cs="Times New Roman"/>
          <w:lang w:val="cs-CZ"/>
        </w:rPr>
        <w:t xml:space="preserve"> a</w:t>
      </w:r>
      <w:r w:rsidR="009A3E4A" w:rsidRPr="00D66231">
        <w:rPr>
          <w:rFonts w:ascii="Times New Roman" w:hAnsi="Times New Roman" w:cs="Times New Roman"/>
          <w:lang w:val="cs-CZ"/>
        </w:rPr>
        <w:t xml:space="preserve"> podpoří </w:t>
      </w:r>
      <w:r w:rsidR="002662E9" w:rsidRPr="00D66231">
        <w:rPr>
          <w:rFonts w:ascii="Times New Roman" w:hAnsi="Times New Roman" w:cs="Times New Roman"/>
          <w:lang w:val="cs-CZ"/>
        </w:rPr>
        <w:t>roz</w:t>
      </w:r>
      <w:r w:rsidR="009A3E4A" w:rsidRPr="00D66231">
        <w:rPr>
          <w:rFonts w:ascii="Times New Roman" w:hAnsi="Times New Roman" w:cs="Times New Roman"/>
          <w:lang w:val="cs-CZ"/>
        </w:rPr>
        <w:t>voj komerčních i</w:t>
      </w:r>
      <w:r w:rsidR="0016061A" w:rsidRPr="00D66231">
        <w:rPr>
          <w:rFonts w:ascii="Times New Roman" w:hAnsi="Times New Roman" w:cs="Times New Roman"/>
          <w:lang w:val="cs-CZ"/>
        </w:rPr>
        <w:t> </w:t>
      </w:r>
      <w:r w:rsidR="009A3E4A" w:rsidRPr="00D66231">
        <w:rPr>
          <w:rFonts w:ascii="Times New Roman" w:hAnsi="Times New Roman" w:cs="Times New Roman"/>
          <w:lang w:val="cs-CZ"/>
        </w:rPr>
        <w:t>nekomerčních aplikací</w:t>
      </w:r>
      <w:r w:rsidR="002662E9" w:rsidRPr="00D66231">
        <w:rPr>
          <w:rFonts w:ascii="Times New Roman" w:hAnsi="Times New Roman" w:cs="Times New Roman"/>
          <w:lang w:val="cs-CZ"/>
        </w:rPr>
        <w:t xml:space="preserve"> – např. </w:t>
      </w:r>
      <w:r w:rsidR="00A30420" w:rsidRPr="00D66231">
        <w:rPr>
          <w:rFonts w:ascii="Times New Roman" w:hAnsi="Times New Roman" w:cs="Times New Roman"/>
          <w:lang w:val="cs-CZ"/>
        </w:rPr>
        <w:t>podpoří</w:t>
      </w:r>
      <w:r w:rsidR="009A3E4A" w:rsidRPr="00D66231">
        <w:rPr>
          <w:rFonts w:ascii="Times New Roman" w:hAnsi="Times New Roman" w:cs="Times New Roman"/>
          <w:lang w:val="cs-CZ"/>
        </w:rPr>
        <w:t xml:space="preserve"> nástup </w:t>
      </w:r>
      <w:r w:rsidR="00E6069B" w:rsidRPr="00D66231">
        <w:rPr>
          <w:rFonts w:ascii="Times New Roman" w:hAnsi="Times New Roman" w:cs="Times New Roman"/>
          <w:lang w:val="cs-CZ"/>
        </w:rPr>
        <w:t xml:space="preserve">mobilních </w:t>
      </w:r>
      <w:r w:rsidR="00A30420" w:rsidRPr="00D66231">
        <w:rPr>
          <w:rFonts w:ascii="Times New Roman" w:hAnsi="Times New Roman" w:cs="Times New Roman"/>
          <w:lang w:val="cs-CZ"/>
        </w:rPr>
        <w:t>sítí</w:t>
      </w:r>
      <w:r w:rsidR="00E6069B" w:rsidRPr="00D66231">
        <w:rPr>
          <w:rFonts w:ascii="Times New Roman" w:hAnsi="Times New Roman"/>
          <w:lang w:val="cs-CZ"/>
        </w:rPr>
        <w:t xml:space="preserve"> 5. generace</w:t>
      </w:r>
      <w:r w:rsidR="009A3E4A" w:rsidRPr="00D66231">
        <w:rPr>
          <w:rFonts w:ascii="Times New Roman" w:hAnsi="Times New Roman"/>
          <w:lang w:val="cs-CZ"/>
        </w:rPr>
        <w:t>.</w:t>
      </w:r>
    </w:p>
    <w:p w14:paraId="65988174" w14:textId="77777777" w:rsidR="00E11CC2" w:rsidRPr="00D66231" w:rsidRDefault="00E11CC2" w:rsidP="005D5318">
      <w:pPr>
        <w:jc w:val="both"/>
        <w:rPr>
          <w:rFonts w:ascii="Times New Roman" w:hAnsi="Times New Roman" w:cs="Times New Roman"/>
          <w:lang w:val="cs-CZ"/>
        </w:rPr>
      </w:pPr>
    </w:p>
    <w:p w14:paraId="1A5A1221" w14:textId="44C653E4" w:rsidR="0040122C" w:rsidRPr="00D66231" w:rsidRDefault="009A3E4A" w:rsidP="005D5318">
      <w:pPr>
        <w:jc w:val="both"/>
        <w:rPr>
          <w:rFonts w:ascii="Times New Roman" w:hAnsi="Times New Roman" w:cs="Times New Roman"/>
          <w:lang w:val="cs-CZ"/>
        </w:rPr>
      </w:pPr>
      <w:r w:rsidRPr="00D66231">
        <w:rPr>
          <w:rFonts w:ascii="Times New Roman" w:hAnsi="Times New Roman" w:cs="Times New Roman"/>
          <w:lang w:val="cs-CZ"/>
        </w:rPr>
        <w:t xml:space="preserve">ČTÚ </w:t>
      </w:r>
      <w:r w:rsidR="00CC4E94" w:rsidRPr="00D66231">
        <w:rPr>
          <w:rFonts w:ascii="Times New Roman" w:hAnsi="Times New Roman" w:cs="Times New Roman"/>
          <w:lang w:val="cs-CZ"/>
        </w:rPr>
        <w:t>si nicméně uvědomuje, že stávající znění zákona o elektronických komunikacích</w:t>
      </w:r>
      <w:r w:rsidR="002662E9" w:rsidRPr="00D66231">
        <w:rPr>
          <w:rStyle w:val="Znakapoznpodarou"/>
          <w:rFonts w:ascii="Times New Roman" w:hAnsi="Times New Roman" w:cs="Times New Roman"/>
          <w:lang w:val="cs-CZ"/>
        </w:rPr>
        <w:footnoteReference w:id="8"/>
      </w:r>
      <w:r w:rsidR="001C47E4" w:rsidRPr="00D66231">
        <w:rPr>
          <w:rFonts w:ascii="Times New Roman" w:hAnsi="Times New Roman" w:cs="Times New Roman"/>
          <w:lang w:val="cs-CZ"/>
        </w:rPr>
        <w:t>,</w:t>
      </w:r>
      <w:r w:rsidR="003E6E4F" w:rsidRPr="00D66231">
        <w:rPr>
          <w:rFonts w:ascii="Times New Roman" w:hAnsi="Times New Roman" w:cs="Times New Roman"/>
          <w:lang w:val="cs-CZ"/>
        </w:rPr>
        <w:t xml:space="preserve"> jako</w:t>
      </w:r>
      <w:r w:rsidR="0040122C" w:rsidRPr="00D66231">
        <w:rPr>
          <w:rFonts w:ascii="Times New Roman" w:hAnsi="Times New Roman" w:cs="Times New Roman"/>
          <w:lang w:val="cs-CZ"/>
        </w:rPr>
        <w:t>ž</w:t>
      </w:r>
      <w:r w:rsidR="003E6E4F" w:rsidRPr="00D66231">
        <w:rPr>
          <w:rFonts w:ascii="Times New Roman" w:hAnsi="Times New Roman" w:cs="Times New Roman"/>
          <w:lang w:val="cs-CZ"/>
        </w:rPr>
        <w:t xml:space="preserve"> i obavy z porušení </w:t>
      </w:r>
      <w:r w:rsidR="00A636CE" w:rsidRPr="00D66231">
        <w:rPr>
          <w:rFonts w:ascii="Times New Roman" w:hAnsi="Times New Roman" w:cs="Times New Roman"/>
          <w:lang w:val="cs-CZ"/>
        </w:rPr>
        <w:t>bez</w:t>
      </w:r>
      <w:r w:rsidR="008C564C" w:rsidRPr="00D66231">
        <w:rPr>
          <w:rFonts w:ascii="Times New Roman" w:hAnsi="Times New Roman" w:cs="Times New Roman"/>
          <w:lang w:val="cs-CZ"/>
        </w:rPr>
        <w:t xml:space="preserve">pečnosti sítě či </w:t>
      </w:r>
      <w:r w:rsidR="003E6E4F" w:rsidRPr="00D66231">
        <w:rPr>
          <w:rFonts w:ascii="Times New Roman" w:hAnsi="Times New Roman" w:cs="Times New Roman"/>
          <w:lang w:val="cs-CZ"/>
        </w:rPr>
        <w:t>práv k ochraně obchodního tajemství</w:t>
      </w:r>
      <w:r w:rsidR="001C47E4" w:rsidRPr="00D66231">
        <w:rPr>
          <w:rFonts w:ascii="Times New Roman" w:hAnsi="Times New Roman" w:cs="Times New Roman"/>
          <w:lang w:val="cs-CZ"/>
        </w:rPr>
        <w:t>,</w:t>
      </w:r>
      <w:r w:rsidR="00CC4E94" w:rsidRPr="00D66231">
        <w:rPr>
          <w:rFonts w:ascii="Times New Roman" w:hAnsi="Times New Roman" w:cs="Times New Roman"/>
          <w:lang w:val="cs-CZ"/>
        </w:rPr>
        <w:t xml:space="preserve"> </w:t>
      </w:r>
      <w:r w:rsidR="003E6E4F" w:rsidRPr="00D66231">
        <w:rPr>
          <w:rFonts w:ascii="Times New Roman" w:hAnsi="Times New Roman" w:cs="Times New Roman"/>
          <w:lang w:val="cs-CZ"/>
        </w:rPr>
        <w:t>představují v současné době nej</w:t>
      </w:r>
      <w:r w:rsidR="00396801" w:rsidRPr="00D66231">
        <w:rPr>
          <w:rFonts w:ascii="Times New Roman" w:hAnsi="Times New Roman" w:cs="Times New Roman"/>
          <w:lang w:val="cs-CZ"/>
        </w:rPr>
        <w:t>záva</w:t>
      </w:r>
      <w:r w:rsidR="003E6E4F" w:rsidRPr="00D66231">
        <w:rPr>
          <w:rFonts w:ascii="Times New Roman" w:hAnsi="Times New Roman" w:cs="Times New Roman"/>
          <w:lang w:val="cs-CZ"/>
        </w:rPr>
        <w:t>žnější</w:t>
      </w:r>
      <w:r w:rsidR="001C47E4" w:rsidRPr="00D66231">
        <w:rPr>
          <w:rFonts w:ascii="Times New Roman" w:hAnsi="Times New Roman" w:cs="Times New Roman"/>
          <w:lang w:val="cs-CZ"/>
        </w:rPr>
        <w:t xml:space="preserve"> námitky</w:t>
      </w:r>
      <w:r w:rsidR="003E6E4F" w:rsidRPr="00D66231">
        <w:rPr>
          <w:rFonts w:ascii="Times New Roman" w:hAnsi="Times New Roman" w:cs="Times New Roman"/>
          <w:lang w:val="cs-CZ"/>
        </w:rPr>
        <w:t xml:space="preserve"> pro</w:t>
      </w:r>
      <w:r w:rsidR="00BE7A44" w:rsidRPr="00D66231">
        <w:rPr>
          <w:rFonts w:ascii="Times New Roman" w:hAnsi="Times New Roman" w:cs="Times New Roman"/>
          <w:lang w:val="cs-CZ"/>
        </w:rPr>
        <w:t>ti</w:t>
      </w:r>
      <w:r w:rsidR="00CC4E94" w:rsidRPr="00D66231">
        <w:rPr>
          <w:rFonts w:ascii="Times New Roman" w:hAnsi="Times New Roman" w:cs="Times New Roman"/>
          <w:lang w:val="cs-CZ"/>
        </w:rPr>
        <w:t xml:space="preserve"> zveř</w:t>
      </w:r>
      <w:r w:rsidR="003E6E4F" w:rsidRPr="00D66231">
        <w:rPr>
          <w:rFonts w:ascii="Times New Roman" w:hAnsi="Times New Roman" w:cs="Times New Roman"/>
          <w:lang w:val="cs-CZ"/>
        </w:rPr>
        <w:t xml:space="preserve">ejnění </w:t>
      </w:r>
      <w:r w:rsidR="00396801" w:rsidRPr="00D66231">
        <w:rPr>
          <w:rFonts w:ascii="Times New Roman" w:hAnsi="Times New Roman" w:cs="Times New Roman"/>
          <w:lang w:val="cs-CZ"/>
        </w:rPr>
        <w:t xml:space="preserve">informací </w:t>
      </w:r>
      <w:r w:rsidR="003E6E4F" w:rsidRPr="00D66231">
        <w:rPr>
          <w:rFonts w:ascii="Times New Roman" w:hAnsi="Times New Roman" w:cs="Times New Roman"/>
          <w:lang w:val="cs-CZ"/>
        </w:rPr>
        <w:t>o</w:t>
      </w:r>
      <w:r w:rsidR="00396801" w:rsidRPr="00D66231">
        <w:rPr>
          <w:rFonts w:ascii="Times New Roman" w:hAnsi="Times New Roman" w:cs="Times New Roman"/>
          <w:lang w:val="cs-CZ"/>
        </w:rPr>
        <w:t xml:space="preserve"> </w:t>
      </w:r>
      <w:r w:rsidR="0040122C" w:rsidRPr="00D66231">
        <w:rPr>
          <w:rFonts w:ascii="Times New Roman" w:hAnsi="Times New Roman" w:cs="Times New Roman"/>
          <w:lang w:val="cs-CZ"/>
        </w:rPr>
        <w:t xml:space="preserve">využití </w:t>
      </w:r>
      <w:r w:rsidR="003E6E4F" w:rsidRPr="00D66231">
        <w:rPr>
          <w:rFonts w:ascii="Times New Roman" w:hAnsi="Times New Roman" w:cs="Times New Roman"/>
          <w:lang w:val="cs-CZ"/>
        </w:rPr>
        <w:t>rádiov</w:t>
      </w:r>
      <w:r w:rsidR="00396801" w:rsidRPr="00D66231">
        <w:rPr>
          <w:rFonts w:ascii="Times New Roman" w:hAnsi="Times New Roman" w:cs="Times New Roman"/>
          <w:lang w:val="cs-CZ"/>
        </w:rPr>
        <w:t>ého spektra</w:t>
      </w:r>
      <w:r w:rsidR="00CC4E94" w:rsidRPr="00D66231">
        <w:rPr>
          <w:rFonts w:ascii="Times New Roman" w:hAnsi="Times New Roman" w:cs="Times New Roman"/>
          <w:lang w:val="cs-CZ"/>
        </w:rPr>
        <w:t>.</w:t>
      </w:r>
    </w:p>
    <w:p w14:paraId="2F915CAD" w14:textId="77777777" w:rsidR="0040122C" w:rsidRPr="00D66231" w:rsidRDefault="0040122C" w:rsidP="005D5318">
      <w:pPr>
        <w:jc w:val="both"/>
        <w:rPr>
          <w:rFonts w:ascii="Times New Roman" w:hAnsi="Times New Roman" w:cs="Times New Roman"/>
          <w:lang w:val="cs-CZ"/>
        </w:rPr>
      </w:pPr>
    </w:p>
    <w:p w14:paraId="376C7927" w14:textId="76A9039E" w:rsidR="00876AC3" w:rsidRPr="00D66231" w:rsidRDefault="00CC4E94" w:rsidP="005D5318">
      <w:pPr>
        <w:jc w:val="both"/>
        <w:rPr>
          <w:rFonts w:ascii="Times New Roman" w:hAnsi="Times New Roman" w:cs="Times New Roman"/>
          <w:lang w:val="cs-CZ"/>
        </w:rPr>
      </w:pPr>
      <w:r w:rsidRPr="00D66231">
        <w:rPr>
          <w:rFonts w:ascii="Times New Roman" w:hAnsi="Times New Roman" w:cs="Times New Roman"/>
          <w:lang w:val="cs-CZ"/>
        </w:rPr>
        <w:lastRenderedPageBreak/>
        <w:t>Nabízí se několik variant řešení, nicméně, př</w:t>
      </w:r>
      <w:r w:rsidR="00396801" w:rsidRPr="00D66231">
        <w:rPr>
          <w:rFonts w:ascii="Times New Roman" w:hAnsi="Times New Roman" w:cs="Times New Roman"/>
          <w:lang w:val="cs-CZ"/>
        </w:rPr>
        <w:t>edtím</w:t>
      </w:r>
      <w:r w:rsidR="0040122C" w:rsidRPr="00D66231">
        <w:rPr>
          <w:rFonts w:ascii="Times New Roman" w:hAnsi="Times New Roman" w:cs="Times New Roman"/>
          <w:lang w:val="cs-CZ"/>
        </w:rPr>
        <w:t>,</w:t>
      </w:r>
      <w:r w:rsidR="00396801" w:rsidRPr="00D66231">
        <w:rPr>
          <w:rFonts w:ascii="Times New Roman" w:hAnsi="Times New Roman" w:cs="Times New Roman"/>
          <w:lang w:val="cs-CZ"/>
        </w:rPr>
        <w:t xml:space="preserve"> než</w:t>
      </w:r>
      <w:r w:rsidRPr="00D66231">
        <w:rPr>
          <w:rFonts w:ascii="Times New Roman" w:hAnsi="Times New Roman" w:cs="Times New Roman"/>
          <w:lang w:val="cs-CZ"/>
        </w:rPr>
        <w:t xml:space="preserve"> </w:t>
      </w:r>
      <w:r w:rsidR="0040122C" w:rsidRPr="00D66231">
        <w:rPr>
          <w:rFonts w:ascii="Times New Roman" w:hAnsi="Times New Roman" w:cs="Times New Roman"/>
          <w:lang w:val="cs-CZ"/>
        </w:rPr>
        <w:t xml:space="preserve">ČTÚ </w:t>
      </w:r>
      <w:r w:rsidR="00396801" w:rsidRPr="00D66231">
        <w:rPr>
          <w:rFonts w:ascii="Times New Roman" w:hAnsi="Times New Roman" w:cs="Times New Roman"/>
          <w:lang w:val="cs-CZ"/>
        </w:rPr>
        <w:t xml:space="preserve">přistoupí k jejich </w:t>
      </w:r>
      <w:r w:rsidR="00CE3528">
        <w:rPr>
          <w:rFonts w:ascii="Times New Roman" w:hAnsi="Times New Roman" w:cs="Times New Roman"/>
          <w:lang w:val="cs-CZ"/>
        </w:rPr>
        <w:t>iniciaci a </w:t>
      </w:r>
      <w:r w:rsidR="00396801" w:rsidRPr="00D66231">
        <w:rPr>
          <w:rFonts w:ascii="Times New Roman" w:hAnsi="Times New Roman" w:cs="Times New Roman"/>
          <w:lang w:val="cs-CZ"/>
        </w:rPr>
        <w:t>realizac</w:t>
      </w:r>
      <w:r w:rsidR="0040122C" w:rsidRPr="00D66231">
        <w:rPr>
          <w:rFonts w:ascii="Times New Roman" w:hAnsi="Times New Roman" w:cs="Times New Roman"/>
          <w:lang w:val="cs-CZ"/>
        </w:rPr>
        <w:t>i</w:t>
      </w:r>
      <w:r w:rsidR="00396801" w:rsidRPr="00D66231">
        <w:rPr>
          <w:rFonts w:ascii="Times New Roman" w:hAnsi="Times New Roman" w:cs="Times New Roman"/>
          <w:lang w:val="cs-CZ"/>
        </w:rPr>
        <w:t xml:space="preserve">, </w:t>
      </w:r>
      <w:r w:rsidR="0040122C" w:rsidRPr="00D66231">
        <w:rPr>
          <w:rFonts w:ascii="Times New Roman" w:hAnsi="Times New Roman" w:cs="Times New Roman"/>
          <w:lang w:val="cs-CZ"/>
        </w:rPr>
        <w:t xml:space="preserve">bude se </w:t>
      </w:r>
      <w:r w:rsidR="00396801" w:rsidRPr="00D66231">
        <w:rPr>
          <w:rFonts w:ascii="Times New Roman" w:hAnsi="Times New Roman" w:cs="Times New Roman"/>
          <w:lang w:val="cs-CZ"/>
        </w:rPr>
        <w:t>snaž</w:t>
      </w:r>
      <w:r w:rsidR="0040122C" w:rsidRPr="00D66231">
        <w:rPr>
          <w:rFonts w:ascii="Times New Roman" w:hAnsi="Times New Roman" w:cs="Times New Roman"/>
          <w:lang w:val="cs-CZ"/>
        </w:rPr>
        <w:t>it</w:t>
      </w:r>
      <w:r w:rsidR="003F7A31" w:rsidRPr="00D66231">
        <w:rPr>
          <w:rFonts w:ascii="Times New Roman" w:hAnsi="Times New Roman" w:cs="Times New Roman"/>
          <w:lang w:val="cs-CZ"/>
        </w:rPr>
        <w:t xml:space="preserve"> </w:t>
      </w:r>
      <w:r w:rsidR="00E43668" w:rsidRPr="00D66231">
        <w:rPr>
          <w:rFonts w:ascii="Times New Roman" w:hAnsi="Times New Roman" w:cs="Times New Roman"/>
          <w:lang w:val="cs-CZ"/>
        </w:rPr>
        <w:t>p</w:t>
      </w:r>
      <w:r w:rsidR="003F7A31" w:rsidRPr="00D66231">
        <w:rPr>
          <w:rFonts w:ascii="Times New Roman" w:hAnsi="Times New Roman" w:cs="Times New Roman"/>
          <w:lang w:val="cs-CZ"/>
        </w:rPr>
        <w:t>orozumět veškerým podnětům</w:t>
      </w:r>
      <w:r w:rsidR="00D300D8" w:rsidRPr="00D66231">
        <w:rPr>
          <w:rFonts w:ascii="Times New Roman" w:hAnsi="Times New Roman" w:cs="Times New Roman"/>
          <w:lang w:val="cs-CZ"/>
        </w:rPr>
        <w:t xml:space="preserve"> a argumentům, které by mohly v </w:t>
      </w:r>
      <w:r w:rsidR="00396801" w:rsidRPr="00D66231">
        <w:rPr>
          <w:rFonts w:ascii="Times New Roman" w:hAnsi="Times New Roman" w:cs="Times New Roman"/>
          <w:lang w:val="cs-CZ"/>
        </w:rPr>
        <w:t>souvislosti</w:t>
      </w:r>
      <w:r w:rsidR="00D300D8" w:rsidRPr="00D66231">
        <w:rPr>
          <w:rFonts w:ascii="Times New Roman" w:hAnsi="Times New Roman" w:cs="Times New Roman"/>
          <w:lang w:val="cs-CZ"/>
        </w:rPr>
        <w:t xml:space="preserve"> </w:t>
      </w:r>
      <w:r w:rsidR="00396801" w:rsidRPr="00D66231">
        <w:rPr>
          <w:rFonts w:ascii="Times New Roman" w:hAnsi="Times New Roman" w:cs="Times New Roman"/>
          <w:lang w:val="cs-CZ"/>
        </w:rPr>
        <w:t>se zveřejněním vyvstat</w:t>
      </w:r>
      <w:r w:rsidR="00D300D8" w:rsidRPr="00D66231">
        <w:rPr>
          <w:rFonts w:ascii="Times New Roman" w:hAnsi="Times New Roman" w:cs="Times New Roman"/>
          <w:lang w:val="cs-CZ"/>
        </w:rPr>
        <w:t xml:space="preserve">. </w:t>
      </w:r>
      <w:r w:rsidR="00D300D8" w:rsidRPr="00D66231">
        <w:rPr>
          <w:rFonts w:ascii="Times New Roman" w:hAnsi="Times New Roman" w:cs="Times New Roman"/>
          <w:b/>
          <w:lang w:val="cs-CZ"/>
        </w:rPr>
        <w:t xml:space="preserve">ČTÚ proto </w:t>
      </w:r>
      <w:r w:rsidR="00B55EE1" w:rsidRPr="00D66231">
        <w:rPr>
          <w:rFonts w:ascii="Times New Roman" w:hAnsi="Times New Roman" w:cs="Times New Roman"/>
          <w:b/>
          <w:lang w:val="cs-CZ"/>
        </w:rPr>
        <w:t xml:space="preserve">hodlá s členy pracovní skupiny </w:t>
      </w:r>
      <w:r w:rsidRPr="00D66231">
        <w:rPr>
          <w:rFonts w:ascii="Times New Roman" w:hAnsi="Times New Roman" w:cs="Times New Roman"/>
          <w:b/>
          <w:lang w:val="cs-CZ"/>
        </w:rPr>
        <w:t>daný záměr konzultova</w:t>
      </w:r>
      <w:r w:rsidR="00B55EE1" w:rsidRPr="00D66231">
        <w:rPr>
          <w:rFonts w:ascii="Times New Roman" w:hAnsi="Times New Roman" w:cs="Times New Roman"/>
          <w:b/>
          <w:lang w:val="cs-CZ"/>
        </w:rPr>
        <w:t>t</w:t>
      </w:r>
      <w:r w:rsidRPr="00D66231">
        <w:rPr>
          <w:rFonts w:ascii="Times New Roman" w:hAnsi="Times New Roman" w:cs="Times New Roman"/>
          <w:lang w:val="cs-CZ"/>
        </w:rPr>
        <w:t xml:space="preserve">. </w:t>
      </w:r>
      <w:r w:rsidR="0048111D" w:rsidRPr="00D66231">
        <w:rPr>
          <w:rFonts w:ascii="Times New Roman" w:hAnsi="Times New Roman" w:cs="Times New Roman"/>
          <w:lang w:val="cs-CZ"/>
        </w:rPr>
        <w:t xml:space="preserve">Jako základ pro navazující </w:t>
      </w:r>
      <w:r w:rsidR="00396801" w:rsidRPr="00D66231">
        <w:rPr>
          <w:rFonts w:ascii="Times New Roman" w:hAnsi="Times New Roman" w:cs="Times New Roman"/>
          <w:lang w:val="cs-CZ"/>
        </w:rPr>
        <w:t xml:space="preserve">veřejné </w:t>
      </w:r>
      <w:r w:rsidR="0048111D" w:rsidRPr="00D66231">
        <w:rPr>
          <w:rFonts w:ascii="Times New Roman" w:hAnsi="Times New Roman" w:cs="Times New Roman"/>
          <w:lang w:val="cs-CZ"/>
        </w:rPr>
        <w:t xml:space="preserve">konzultace </w:t>
      </w:r>
      <w:r w:rsidR="00D300D8" w:rsidRPr="00D66231">
        <w:rPr>
          <w:rFonts w:ascii="Times New Roman" w:hAnsi="Times New Roman" w:cs="Times New Roman"/>
          <w:lang w:val="cs-CZ"/>
        </w:rPr>
        <w:t>p</w:t>
      </w:r>
      <w:r w:rsidR="00E43668" w:rsidRPr="00D66231">
        <w:rPr>
          <w:rFonts w:ascii="Times New Roman" w:hAnsi="Times New Roman" w:cs="Times New Roman"/>
          <w:lang w:val="cs-CZ"/>
        </w:rPr>
        <w:t>ředpokládá</w:t>
      </w:r>
      <w:r w:rsidR="00D300D8" w:rsidRPr="00D66231">
        <w:rPr>
          <w:rFonts w:ascii="Times New Roman" w:hAnsi="Times New Roman" w:cs="Times New Roman"/>
          <w:lang w:val="cs-CZ"/>
        </w:rPr>
        <w:t xml:space="preserve"> </w:t>
      </w:r>
      <w:r w:rsidR="00B55EE1" w:rsidRPr="00D66231">
        <w:rPr>
          <w:rFonts w:ascii="Times New Roman" w:hAnsi="Times New Roman" w:cs="Times New Roman"/>
          <w:lang w:val="cs-CZ"/>
        </w:rPr>
        <w:t xml:space="preserve">ČTÚ </w:t>
      </w:r>
      <w:r w:rsidR="00D300D8" w:rsidRPr="00D66231">
        <w:rPr>
          <w:rFonts w:ascii="Times New Roman" w:hAnsi="Times New Roman" w:cs="Times New Roman"/>
          <w:lang w:val="cs-CZ"/>
        </w:rPr>
        <w:t>použít</w:t>
      </w:r>
      <w:r w:rsidR="00C84D45" w:rsidRPr="00D66231">
        <w:rPr>
          <w:rFonts w:ascii="Times New Roman" w:hAnsi="Times New Roman" w:cs="Times New Roman"/>
          <w:lang w:val="cs-CZ"/>
        </w:rPr>
        <w:t xml:space="preserve"> vý</w:t>
      </w:r>
      <w:r w:rsidR="003E6E4F" w:rsidRPr="00D66231">
        <w:rPr>
          <w:rFonts w:ascii="Times New Roman" w:hAnsi="Times New Roman" w:cs="Times New Roman"/>
          <w:lang w:val="cs-CZ"/>
        </w:rPr>
        <w:t>stupy z</w:t>
      </w:r>
      <w:r w:rsidR="00D300D8" w:rsidRPr="00D66231">
        <w:rPr>
          <w:rFonts w:ascii="Times New Roman" w:hAnsi="Times New Roman" w:cs="Times New Roman"/>
          <w:lang w:val="cs-CZ"/>
        </w:rPr>
        <w:t xml:space="preserve"> úvodního </w:t>
      </w:r>
      <w:r w:rsidR="003E6E4F" w:rsidRPr="00D66231">
        <w:rPr>
          <w:rFonts w:ascii="Times New Roman" w:hAnsi="Times New Roman" w:cs="Times New Roman"/>
          <w:lang w:val="cs-CZ"/>
        </w:rPr>
        <w:t xml:space="preserve">dotazníkového </w:t>
      </w:r>
      <w:r w:rsidR="00D300D8" w:rsidRPr="00D66231">
        <w:rPr>
          <w:rFonts w:ascii="Times New Roman" w:hAnsi="Times New Roman" w:cs="Times New Roman"/>
          <w:lang w:val="cs-CZ"/>
        </w:rPr>
        <w:t>šetření</w:t>
      </w:r>
      <w:r w:rsidR="008C564C" w:rsidRPr="00D66231">
        <w:rPr>
          <w:rFonts w:ascii="Times New Roman" w:hAnsi="Times New Roman" w:cs="Times New Roman"/>
          <w:lang w:val="cs-CZ"/>
        </w:rPr>
        <w:t xml:space="preserve"> s vybranými </w:t>
      </w:r>
      <w:r w:rsidR="00F349A9" w:rsidRPr="00D66231">
        <w:rPr>
          <w:rFonts w:ascii="Times New Roman" w:hAnsi="Times New Roman" w:cs="Times New Roman"/>
          <w:lang w:val="cs-CZ"/>
        </w:rPr>
        <w:t>dotčenými subjekty</w:t>
      </w:r>
      <w:r w:rsidR="00876AC3" w:rsidRPr="00D66231">
        <w:rPr>
          <w:rFonts w:ascii="Times New Roman" w:hAnsi="Times New Roman" w:cs="Times New Roman"/>
          <w:lang w:val="cs-CZ"/>
        </w:rPr>
        <w:t xml:space="preserve">, přičemž </w:t>
      </w:r>
      <w:r w:rsidR="00B55EE1" w:rsidRPr="00D66231">
        <w:rPr>
          <w:rFonts w:ascii="Times New Roman" w:hAnsi="Times New Roman" w:cs="Times New Roman"/>
          <w:lang w:val="cs-CZ"/>
        </w:rPr>
        <w:t xml:space="preserve">bude </w:t>
      </w:r>
      <w:r w:rsidR="00876AC3" w:rsidRPr="00D66231">
        <w:rPr>
          <w:rFonts w:ascii="Times New Roman" w:hAnsi="Times New Roman" w:cs="Times New Roman"/>
          <w:lang w:val="cs-CZ"/>
        </w:rPr>
        <w:t>zaji</w:t>
      </w:r>
      <w:r w:rsidR="00B55EE1" w:rsidRPr="00D66231">
        <w:rPr>
          <w:rFonts w:ascii="Times New Roman" w:hAnsi="Times New Roman" w:cs="Times New Roman"/>
          <w:lang w:val="cs-CZ"/>
        </w:rPr>
        <w:t>štěna</w:t>
      </w:r>
      <w:r w:rsidR="00876AC3" w:rsidRPr="00D66231">
        <w:rPr>
          <w:rFonts w:ascii="Times New Roman" w:hAnsi="Times New Roman" w:cs="Times New Roman"/>
          <w:lang w:val="cs-CZ"/>
        </w:rPr>
        <w:t xml:space="preserve"> jejich důvěrnost, pokud obdržené odpovědi</w:t>
      </w:r>
      <w:r w:rsidR="005D5318" w:rsidRPr="00D66231">
        <w:rPr>
          <w:rFonts w:ascii="Times New Roman" w:hAnsi="Times New Roman" w:cs="Times New Roman"/>
          <w:lang w:val="cs-CZ"/>
        </w:rPr>
        <w:t xml:space="preserve"> (nebo jejich část)</w:t>
      </w:r>
      <w:r w:rsidR="00876AC3" w:rsidRPr="00D66231">
        <w:rPr>
          <w:rFonts w:ascii="Times New Roman" w:hAnsi="Times New Roman" w:cs="Times New Roman"/>
          <w:lang w:val="cs-CZ"/>
        </w:rPr>
        <w:t xml:space="preserve"> budou za důvěrné označeny</w:t>
      </w:r>
      <w:r w:rsidR="003F7A31" w:rsidRPr="00D66231">
        <w:rPr>
          <w:rFonts w:ascii="Times New Roman" w:hAnsi="Times New Roman" w:cs="Times New Roman"/>
          <w:lang w:val="cs-CZ"/>
        </w:rPr>
        <w:t>.</w:t>
      </w:r>
      <w:r w:rsidR="008C564C" w:rsidRPr="00D66231">
        <w:rPr>
          <w:rFonts w:ascii="Times New Roman" w:hAnsi="Times New Roman" w:cs="Times New Roman"/>
          <w:lang w:val="cs-CZ"/>
        </w:rPr>
        <w:t xml:space="preserve"> </w:t>
      </w:r>
      <w:r w:rsidR="00B55EE1" w:rsidRPr="00D66231">
        <w:rPr>
          <w:rFonts w:ascii="Times New Roman" w:hAnsi="Times New Roman" w:cs="Times New Roman"/>
          <w:lang w:val="cs-CZ"/>
        </w:rPr>
        <w:t>ČTÚ by proto u</w:t>
      </w:r>
      <w:r w:rsidR="003F7A31" w:rsidRPr="00D66231">
        <w:rPr>
          <w:rFonts w:ascii="Times New Roman" w:hAnsi="Times New Roman" w:cs="Times New Roman"/>
          <w:lang w:val="cs-CZ"/>
        </w:rPr>
        <w:t xml:space="preserve">vítal </w:t>
      </w:r>
      <w:r w:rsidR="00396801" w:rsidRPr="00D66231">
        <w:rPr>
          <w:rFonts w:ascii="Times New Roman" w:hAnsi="Times New Roman" w:cs="Times New Roman"/>
          <w:lang w:val="cs-CZ"/>
        </w:rPr>
        <w:t xml:space="preserve">od Vás, jako </w:t>
      </w:r>
      <w:r w:rsidR="00B55EE1" w:rsidRPr="00D66231">
        <w:rPr>
          <w:rFonts w:ascii="Times New Roman" w:hAnsi="Times New Roman" w:cs="Times New Roman"/>
          <w:lang w:val="cs-CZ"/>
        </w:rPr>
        <w:t xml:space="preserve">zástupce </w:t>
      </w:r>
      <w:r w:rsidR="00396801" w:rsidRPr="00D66231">
        <w:rPr>
          <w:rFonts w:ascii="Times New Roman" w:hAnsi="Times New Roman" w:cs="Times New Roman"/>
          <w:lang w:val="cs-CZ"/>
        </w:rPr>
        <w:t>vybran</w:t>
      </w:r>
      <w:r w:rsidR="00B55EE1" w:rsidRPr="00D66231">
        <w:rPr>
          <w:rFonts w:ascii="Times New Roman" w:hAnsi="Times New Roman" w:cs="Times New Roman"/>
          <w:lang w:val="cs-CZ"/>
        </w:rPr>
        <w:t>ého</w:t>
      </w:r>
      <w:r w:rsidR="00396801" w:rsidRPr="00D66231">
        <w:rPr>
          <w:rFonts w:ascii="Times New Roman" w:hAnsi="Times New Roman" w:cs="Times New Roman"/>
          <w:lang w:val="cs-CZ"/>
        </w:rPr>
        <w:t xml:space="preserve"> subjekt</w:t>
      </w:r>
      <w:r w:rsidR="00B55EE1" w:rsidRPr="00D66231">
        <w:rPr>
          <w:rFonts w:ascii="Times New Roman" w:hAnsi="Times New Roman" w:cs="Times New Roman"/>
          <w:lang w:val="cs-CZ"/>
        </w:rPr>
        <w:t>u</w:t>
      </w:r>
      <w:r w:rsidR="00396801" w:rsidRPr="00D66231">
        <w:rPr>
          <w:rFonts w:ascii="Times New Roman" w:hAnsi="Times New Roman" w:cs="Times New Roman"/>
          <w:lang w:val="cs-CZ"/>
        </w:rPr>
        <w:t>,</w:t>
      </w:r>
      <w:r w:rsidR="00244E9B">
        <w:rPr>
          <w:rFonts w:ascii="Times New Roman" w:hAnsi="Times New Roman" w:cs="Times New Roman"/>
          <w:lang w:val="cs-CZ"/>
        </w:rPr>
        <w:t xml:space="preserve"> vyplnění krátkého dotazníku.</w:t>
      </w:r>
    </w:p>
    <w:p w14:paraId="517B2462" w14:textId="7C2FA8D4" w:rsidR="00B55EE1" w:rsidRPr="00D66231" w:rsidRDefault="00B55EE1" w:rsidP="005D5318">
      <w:pPr>
        <w:jc w:val="both"/>
        <w:rPr>
          <w:rFonts w:ascii="Times New Roman" w:hAnsi="Times New Roman" w:cs="Times New Roman"/>
          <w:lang w:val="cs-CZ"/>
        </w:rPr>
      </w:pPr>
    </w:p>
    <w:p w14:paraId="4B6CB611" w14:textId="4E9C108E" w:rsidR="00B55EE1" w:rsidRDefault="00E5405B" w:rsidP="005D5318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Odpovědi prosím zašl</w:t>
      </w:r>
      <w:r w:rsidR="00244E9B">
        <w:rPr>
          <w:rFonts w:ascii="Times New Roman" w:hAnsi="Times New Roman" w:cs="Times New Roman"/>
          <w:lang w:val="cs-CZ"/>
        </w:rPr>
        <w:t>ete do 23.</w:t>
      </w:r>
      <w:r w:rsidR="008B175C">
        <w:rPr>
          <w:rFonts w:ascii="Times New Roman" w:hAnsi="Times New Roman" w:cs="Times New Roman"/>
          <w:lang w:val="cs-CZ"/>
        </w:rPr>
        <w:t> </w:t>
      </w:r>
      <w:r w:rsidR="00244E9B">
        <w:rPr>
          <w:rFonts w:ascii="Times New Roman" w:hAnsi="Times New Roman" w:cs="Times New Roman"/>
          <w:lang w:val="cs-CZ"/>
        </w:rPr>
        <w:t xml:space="preserve">února 2018 na adresy: </w:t>
      </w:r>
      <w:hyperlink r:id="rId8" w:history="1">
        <w:r w:rsidR="00244E9B" w:rsidRPr="0093612B">
          <w:rPr>
            <w:rStyle w:val="Hypertextovodkaz"/>
            <w:lang w:val="cs-CZ"/>
          </w:rPr>
          <w:t>alex.molitorisova@gmail.com</w:t>
        </w:r>
      </w:hyperlink>
      <w:r w:rsidR="00244E9B">
        <w:rPr>
          <w:lang w:val="cs-CZ"/>
        </w:rPr>
        <w:t xml:space="preserve"> a </w:t>
      </w:r>
      <w:hyperlink r:id="rId9" w:history="1">
        <w:r w:rsidR="00244E9B" w:rsidRPr="0093612B">
          <w:rPr>
            <w:rStyle w:val="Hypertextovodkaz"/>
            <w:lang w:val="cs-CZ"/>
          </w:rPr>
          <w:t>sistekp@ctu.cz</w:t>
        </w:r>
      </w:hyperlink>
      <w:r w:rsidR="00244E9B">
        <w:rPr>
          <w:lang w:val="cs-CZ"/>
        </w:rPr>
        <w:t xml:space="preserve"> </w:t>
      </w:r>
    </w:p>
    <w:p w14:paraId="7348018E" w14:textId="77777777" w:rsidR="00E5405B" w:rsidRPr="00D66231" w:rsidRDefault="00E5405B" w:rsidP="005D5318">
      <w:pPr>
        <w:jc w:val="both"/>
        <w:rPr>
          <w:rFonts w:ascii="Times New Roman" w:hAnsi="Times New Roman" w:cs="Times New Roman"/>
          <w:lang w:val="cs-CZ"/>
        </w:rPr>
      </w:pPr>
    </w:p>
    <w:p w14:paraId="66C32F10" w14:textId="1112F345" w:rsidR="005D5318" w:rsidRPr="00D66231" w:rsidRDefault="005D5318" w:rsidP="005D5318">
      <w:pPr>
        <w:jc w:val="both"/>
        <w:rPr>
          <w:rFonts w:ascii="Times New Roman" w:hAnsi="Times New Roman" w:cs="Times New Roman"/>
          <w:lang w:val="cs-CZ"/>
        </w:rPr>
      </w:pPr>
      <w:r w:rsidRPr="00D66231">
        <w:rPr>
          <w:rFonts w:ascii="Times New Roman" w:hAnsi="Times New Roman" w:cs="Times New Roman"/>
          <w:i/>
          <w:lang w:val="cs-CZ"/>
        </w:rPr>
        <w:t>Otázky</w:t>
      </w:r>
      <w:r w:rsidRPr="00D66231">
        <w:rPr>
          <w:rFonts w:ascii="Times New Roman" w:hAnsi="Times New Roman" w:cs="Times New Roman"/>
          <w:lang w:val="cs-CZ"/>
        </w:rPr>
        <w:t xml:space="preserve"> </w:t>
      </w:r>
    </w:p>
    <w:p w14:paraId="26ABF45A" w14:textId="750DCA6E" w:rsidR="00876AC3" w:rsidRPr="00D66231" w:rsidRDefault="00876AC3" w:rsidP="005D5318">
      <w:pPr>
        <w:jc w:val="both"/>
        <w:rPr>
          <w:rFonts w:ascii="Times New Roman" w:hAnsi="Times New Roman" w:cs="Times New Roman"/>
          <w:lang w:val="cs-CZ"/>
        </w:rPr>
      </w:pPr>
    </w:p>
    <w:p w14:paraId="5D3D8F25" w14:textId="15C1B565" w:rsidR="00555140" w:rsidRPr="00D66231" w:rsidRDefault="006C7782" w:rsidP="005D5318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66231">
        <w:rPr>
          <w:rFonts w:ascii="Times New Roman" w:hAnsi="Times New Roman"/>
          <w:sz w:val="24"/>
          <w:szCs w:val="24"/>
        </w:rPr>
        <w:t xml:space="preserve">Považujete </w:t>
      </w:r>
      <w:r w:rsidR="00936DB7" w:rsidRPr="00D66231">
        <w:rPr>
          <w:rFonts w:ascii="Times New Roman" w:hAnsi="Times New Roman"/>
          <w:sz w:val="24"/>
          <w:szCs w:val="24"/>
        </w:rPr>
        <w:t xml:space="preserve">informace, které </w:t>
      </w:r>
      <w:r w:rsidR="005D5318" w:rsidRPr="00D66231">
        <w:rPr>
          <w:rFonts w:ascii="Times New Roman" w:hAnsi="Times New Roman"/>
          <w:sz w:val="24"/>
          <w:szCs w:val="24"/>
        </w:rPr>
        <w:t xml:space="preserve">ČTÚ </w:t>
      </w:r>
      <w:r w:rsidR="00936DB7" w:rsidRPr="00D66231">
        <w:rPr>
          <w:rFonts w:ascii="Times New Roman" w:hAnsi="Times New Roman"/>
          <w:sz w:val="24"/>
          <w:szCs w:val="24"/>
        </w:rPr>
        <w:t>plánuje</w:t>
      </w:r>
      <w:r w:rsidR="005D5318" w:rsidRPr="00D66231">
        <w:rPr>
          <w:rFonts w:ascii="Times New Roman" w:hAnsi="Times New Roman"/>
          <w:sz w:val="24"/>
          <w:szCs w:val="24"/>
        </w:rPr>
        <w:t xml:space="preserve"> zveřejnit, tj. </w:t>
      </w:r>
      <w:r w:rsidR="00E43668" w:rsidRPr="00D66231">
        <w:rPr>
          <w:rFonts w:ascii="Times New Roman" w:hAnsi="Times New Roman"/>
          <w:sz w:val="24"/>
          <w:szCs w:val="24"/>
        </w:rPr>
        <w:t xml:space="preserve">souřadnice </w:t>
      </w:r>
      <w:r w:rsidR="00F43E2D" w:rsidRPr="00D66231">
        <w:rPr>
          <w:rFonts w:ascii="Times New Roman" w:hAnsi="Times New Roman"/>
          <w:sz w:val="24"/>
          <w:szCs w:val="24"/>
        </w:rPr>
        <w:t xml:space="preserve">GPS </w:t>
      </w:r>
      <w:r w:rsidR="00E43668" w:rsidRPr="00D66231">
        <w:rPr>
          <w:rFonts w:ascii="Times New Roman" w:hAnsi="Times New Roman"/>
          <w:sz w:val="24"/>
          <w:szCs w:val="24"/>
        </w:rPr>
        <w:t xml:space="preserve">stanoviště vysílače/přijímače </w:t>
      </w:r>
      <w:r w:rsidR="00F43E2D" w:rsidRPr="00D66231">
        <w:rPr>
          <w:rFonts w:ascii="Times New Roman" w:hAnsi="Times New Roman"/>
          <w:sz w:val="24"/>
          <w:szCs w:val="24"/>
        </w:rPr>
        <w:t>a</w:t>
      </w:r>
      <w:r w:rsidR="0016061A" w:rsidRPr="00D66231">
        <w:rPr>
          <w:rFonts w:ascii="Times New Roman" w:hAnsi="Times New Roman"/>
          <w:sz w:val="24"/>
          <w:szCs w:val="24"/>
        </w:rPr>
        <w:t> </w:t>
      </w:r>
      <w:r w:rsidR="00F43E2D" w:rsidRPr="00D66231">
        <w:rPr>
          <w:rFonts w:ascii="Times New Roman" w:hAnsi="Times New Roman"/>
          <w:sz w:val="24"/>
          <w:szCs w:val="24"/>
        </w:rPr>
        <w:t xml:space="preserve">označení příslušného katastrálního území obce, na kterém se nachází </w:t>
      </w:r>
      <w:r w:rsidR="00E43668" w:rsidRPr="00D66231">
        <w:rPr>
          <w:rFonts w:ascii="Times New Roman" w:hAnsi="Times New Roman"/>
          <w:sz w:val="24"/>
          <w:szCs w:val="24"/>
        </w:rPr>
        <w:t>vysílač/přijímač</w:t>
      </w:r>
      <w:r w:rsidR="00F43E2D" w:rsidRPr="00D66231">
        <w:rPr>
          <w:rFonts w:ascii="Times New Roman" w:hAnsi="Times New Roman"/>
          <w:sz w:val="24"/>
          <w:szCs w:val="24"/>
        </w:rPr>
        <w:t>, identifikace a kontaktní údaje držitele individuálního oprávnění, vyzářený výkon (W) a kód vysílání (tj. včetně šířky kanálu)</w:t>
      </w:r>
      <w:r w:rsidR="005D5318" w:rsidRPr="00D66231">
        <w:rPr>
          <w:rFonts w:ascii="Times New Roman" w:hAnsi="Times New Roman"/>
          <w:sz w:val="24"/>
          <w:szCs w:val="24"/>
        </w:rPr>
        <w:t xml:space="preserve"> za informace, které svým charakterem</w:t>
      </w:r>
      <w:r w:rsidR="00575989" w:rsidRPr="00D66231">
        <w:rPr>
          <w:rFonts w:ascii="Times New Roman" w:hAnsi="Times New Roman"/>
          <w:sz w:val="24"/>
          <w:szCs w:val="24"/>
        </w:rPr>
        <w:t xml:space="preserve"> (individuálně nebo v</w:t>
      </w:r>
      <w:r w:rsidR="00E6069B" w:rsidRPr="00D66231">
        <w:rPr>
          <w:rFonts w:ascii="Times New Roman" w:hAnsi="Times New Roman"/>
          <w:sz w:val="24"/>
          <w:szCs w:val="24"/>
        </w:rPr>
        <w:t>e</w:t>
      </w:r>
      <w:r w:rsidR="00575989" w:rsidRPr="00D66231">
        <w:rPr>
          <w:rFonts w:ascii="Times New Roman" w:hAnsi="Times New Roman"/>
          <w:sz w:val="24"/>
          <w:szCs w:val="24"/>
        </w:rPr>
        <w:t xml:space="preserve"> spojení)</w:t>
      </w:r>
      <w:r w:rsidR="005D5318" w:rsidRPr="00D66231">
        <w:rPr>
          <w:rFonts w:ascii="Times New Roman" w:hAnsi="Times New Roman"/>
          <w:sz w:val="24"/>
          <w:szCs w:val="24"/>
        </w:rPr>
        <w:t xml:space="preserve"> naplňují znaky zákonné definice dle § 504 občanského zákoníku</w:t>
      </w:r>
      <w:r w:rsidR="005D5318" w:rsidRPr="00D66231">
        <w:rPr>
          <w:rStyle w:val="Znakapoznpodarou"/>
          <w:rFonts w:ascii="Times New Roman" w:hAnsi="Times New Roman"/>
          <w:sz w:val="24"/>
          <w:szCs w:val="24"/>
        </w:rPr>
        <w:footnoteReference w:id="9"/>
      </w:r>
      <w:r w:rsidR="007543EF" w:rsidRPr="00D66231">
        <w:rPr>
          <w:rFonts w:ascii="Times New Roman" w:hAnsi="Times New Roman"/>
          <w:sz w:val="24"/>
          <w:szCs w:val="24"/>
        </w:rPr>
        <w:t>, popř. jinak chráněnou informaci?</w:t>
      </w:r>
      <w:r w:rsidR="005D5318" w:rsidRPr="00D66231">
        <w:rPr>
          <w:rFonts w:ascii="Times New Roman" w:hAnsi="Times New Roman"/>
          <w:sz w:val="24"/>
          <w:szCs w:val="24"/>
        </w:rPr>
        <w:t xml:space="preserve"> Pokud ano, můžete ČTÚ poskytnout relevantní podklady a informace</w:t>
      </w:r>
      <w:r w:rsidR="0008362E">
        <w:rPr>
          <w:rFonts w:ascii="Times New Roman" w:hAnsi="Times New Roman"/>
          <w:sz w:val="24"/>
          <w:szCs w:val="24"/>
        </w:rPr>
        <w:t xml:space="preserve"> a detailn</w:t>
      </w:r>
      <w:r w:rsidR="00872123">
        <w:rPr>
          <w:rFonts w:ascii="Times New Roman" w:hAnsi="Times New Roman"/>
          <w:sz w:val="24"/>
          <w:szCs w:val="24"/>
        </w:rPr>
        <w:t>í zdůvodnění</w:t>
      </w:r>
      <w:r w:rsidR="005D5318" w:rsidRPr="00D66231">
        <w:rPr>
          <w:rFonts w:ascii="Times New Roman" w:hAnsi="Times New Roman"/>
          <w:sz w:val="24"/>
          <w:szCs w:val="24"/>
        </w:rPr>
        <w:t>, které ověří materiální naplnění znaků obchodního tajemství dle občanského zákoníku?</w:t>
      </w:r>
      <w:r w:rsidR="00620087" w:rsidRPr="00D66231">
        <w:rPr>
          <w:rFonts w:ascii="Times New Roman" w:hAnsi="Times New Roman"/>
          <w:sz w:val="24"/>
          <w:szCs w:val="24"/>
        </w:rPr>
        <w:t xml:space="preserve"> Příklad záznam</w:t>
      </w:r>
      <w:r w:rsidR="00334589" w:rsidRPr="00D66231">
        <w:rPr>
          <w:rFonts w:ascii="Times New Roman" w:hAnsi="Times New Roman"/>
          <w:sz w:val="24"/>
          <w:szCs w:val="24"/>
        </w:rPr>
        <w:t>u</w:t>
      </w:r>
      <w:r w:rsidR="00620087" w:rsidRPr="00D66231">
        <w:rPr>
          <w:rFonts w:ascii="Times New Roman" w:hAnsi="Times New Roman"/>
          <w:sz w:val="24"/>
          <w:szCs w:val="24"/>
        </w:rPr>
        <w:t xml:space="preserve"> zvažovan</w:t>
      </w:r>
      <w:r w:rsidR="00334589" w:rsidRPr="00D66231">
        <w:rPr>
          <w:rFonts w:ascii="Times New Roman" w:hAnsi="Times New Roman"/>
          <w:sz w:val="24"/>
          <w:szCs w:val="24"/>
        </w:rPr>
        <w:t>ého</w:t>
      </w:r>
      <w:r w:rsidR="00620087" w:rsidRPr="00D66231">
        <w:rPr>
          <w:rFonts w:ascii="Times New Roman" w:hAnsi="Times New Roman"/>
          <w:sz w:val="24"/>
          <w:szCs w:val="24"/>
        </w:rPr>
        <w:t xml:space="preserve"> ke zveřejnění </w:t>
      </w:r>
      <w:r w:rsidR="008B175C">
        <w:rPr>
          <w:rFonts w:ascii="Times New Roman" w:hAnsi="Times New Roman"/>
          <w:sz w:val="24"/>
          <w:szCs w:val="24"/>
        </w:rPr>
        <w:t>(mikrovlnný spoj)</w:t>
      </w:r>
      <w:r w:rsidR="008B175C">
        <w:rPr>
          <w:rFonts w:ascii="Times New Roman" w:hAnsi="Times New Roman"/>
          <w:sz w:val="24"/>
          <w:szCs w:val="24"/>
        </w:rPr>
        <w:t xml:space="preserve"> a </w:t>
      </w:r>
      <w:r w:rsidR="008B175C" w:rsidRPr="00D66231">
        <w:rPr>
          <w:rFonts w:ascii="Times New Roman" w:hAnsi="Times New Roman"/>
          <w:sz w:val="24"/>
          <w:szCs w:val="24"/>
        </w:rPr>
        <w:t xml:space="preserve">příklad analytického hodnocení více </w:t>
      </w:r>
      <w:r w:rsidR="008B175C">
        <w:rPr>
          <w:rFonts w:ascii="Times New Roman" w:hAnsi="Times New Roman"/>
          <w:sz w:val="24"/>
          <w:szCs w:val="24"/>
        </w:rPr>
        <w:t xml:space="preserve">takových </w:t>
      </w:r>
      <w:r w:rsidR="008B175C" w:rsidRPr="00D66231">
        <w:rPr>
          <w:rFonts w:ascii="Times New Roman" w:hAnsi="Times New Roman"/>
          <w:sz w:val="24"/>
          <w:szCs w:val="24"/>
        </w:rPr>
        <w:t xml:space="preserve">záznamů </w:t>
      </w:r>
      <w:r w:rsidR="00620087" w:rsidRPr="00D66231">
        <w:rPr>
          <w:rFonts w:ascii="Times New Roman" w:hAnsi="Times New Roman"/>
          <w:sz w:val="24"/>
          <w:szCs w:val="24"/>
        </w:rPr>
        <w:t>j</w:t>
      </w:r>
      <w:r w:rsidR="008B175C">
        <w:rPr>
          <w:rFonts w:ascii="Times New Roman" w:hAnsi="Times New Roman"/>
          <w:sz w:val="24"/>
          <w:szCs w:val="24"/>
        </w:rPr>
        <w:t xml:space="preserve">sou </w:t>
      </w:r>
      <w:r w:rsidR="00620087" w:rsidRPr="00D66231">
        <w:rPr>
          <w:rFonts w:ascii="Times New Roman" w:hAnsi="Times New Roman"/>
          <w:sz w:val="24"/>
          <w:szCs w:val="24"/>
        </w:rPr>
        <w:t>uveden</w:t>
      </w:r>
      <w:r w:rsidR="008B175C">
        <w:rPr>
          <w:rFonts w:ascii="Times New Roman" w:hAnsi="Times New Roman"/>
          <w:sz w:val="24"/>
          <w:szCs w:val="24"/>
        </w:rPr>
        <w:t>y</w:t>
      </w:r>
      <w:r w:rsidR="00620087" w:rsidRPr="00D66231">
        <w:rPr>
          <w:rFonts w:ascii="Times New Roman" w:hAnsi="Times New Roman"/>
          <w:sz w:val="24"/>
          <w:szCs w:val="24"/>
        </w:rPr>
        <w:t xml:space="preserve"> v</w:t>
      </w:r>
      <w:r w:rsidR="00334589" w:rsidRPr="00D66231">
        <w:rPr>
          <w:rFonts w:ascii="Times New Roman" w:hAnsi="Times New Roman"/>
          <w:sz w:val="24"/>
          <w:szCs w:val="24"/>
        </w:rPr>
        <w:t> </w:t>
      </w:r>
      <w:r w:rsidR="00620087" w:rsidRPr="00D66231">
        <w:rPr>
          <w:rFonts w:ascii="Times New Roman" w:hAnsi="Times New Roman"/>
          <w:sz w:val="24"/>
          <w:szCs w:val="24"/>
        </w:rPr>
        <w:t>příloze.</w:t>
      </w:r>
    </w:p>
    <w:p w14:paraId="3DE36D5C" w14:textId="77777777" w:rsidR="005D5318" w:rsidRPr="00D66231" w:rsidRDefault="005D5318" w:rsidP="005D531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0F9D5AAC" w14:textId="77777777" w:rsidR="005D5318" w:rsidRPr="00D66231" w:rsidRDefault="005D5318" w:rsidP="005D531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67BF0E26" w14:textId="1B9BD724" w:rsidR="005D5318" w:rsidRPr="00D66231" w:rsidRDefault="005D5318" w:rsidP="005D5318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66231">
        <w:rPr>
          <w:rFonts w:ascii="Times New Roman" w:hAnsi="Times New Roman"/>
          <w:sz w:val="24"/>
          <w:szCs w:val="24"/>
        </w:rPr>
        <w:t xml:space="preserve">Mohlo by dle Vašeho názoru zveřejněním údajů v předpokládaném rozsahu (viz předchozí otázka) dojít k narušení bezpečnosti sítí </w:t>
      </w:r>
      <w:r w:rsidR="008A04F9" w:rsidRPr="00D66231">
        <w:rPr>
          <w:rFonts w:ascii="Times New Roman" w:hAnsi="Times New Roman"/>
          <w:sz w:val="24"/>
          <w:szCs w:val="24"/>
        </w:rPr>
        <w:t>či</w:t>
      </w:r>
      <w:r w:rsidRPr="00D66231">
        <w:rPr>
          <w:rFonts w:ascii="Times New Roman" w:hAnsi="Times New Roman"/>
          <w:sz w:val="24"/>
          <w:szCs w:val="24"/>
        </w:rPr>
        <w:t xml:space="preserve"> infrastruktur v České republice?</w:t>
      </w:r>
      <w:r w:rsidR="00F349A9" w:rsidRPr="00D66231">
        <w:rPr>
          <w:rFonts w:ascii="Times New Roman" w:hAnsi="Times New Roman"/>
          <w:sz w:val="24"/>
          <w:szCs w:val="24"/>
        </w:rPr>
        <w:t xml:space="preserve"> Pokud ano, můžete ČTÚ poskytnout</w:t>
      </w:r>
      <w:r w:rsidR="00936DB7" w:rsidRPr="00D66231">
        <w:rPr>
          <w:rFonts w:ascii="Times New Roman" w:hAnsi="Times New Roman"/>
          <w:sz w:val="24"/>
          <w:szCs w:val="24"/>
        </w:rPr>
        <w:t xml:space="preserve"> nebo odkázat na</w:t>
      </w:r>
      <w:r w:rsidR="00F349A9" w:rsidRPr="00D66231">
        <w:rPr>
          <w:rFonts w:ascii="Times New Roman" w:hAnsi="Times New Roman"/>
          <w:sz w:val="24"/>
          <w:szCs w:val="24"/>
        </w:rPr>
        <w:t xml:space="preserve"> relevantní podklady a informace, které </w:t>
      </w:r>
      <w:r w:rsidR="00936DB7" w:rsidRPr="00D66231">
        <w:rPr>
          <w:rFonts w:ascii="Times New Roman" w:hAnsi="Times New Roman"/>
          <w:sz w:val="24"/>
          <w:szCs w:val="24"/>
        </w:rPr>
        <w:t>podpoří Vaše tvrzení</w:t>
      </w:r>
      <w:r w:rsidR="00F349A9" w:rsidRPr="00D66231">
        <w:rPr>
          <w:rFonts w:ascii="Times New Roman" w:hAnsi="Times New Roman"/>
          <w:sz w:val="24"/>
          <w:szCs w:val="24"/>
        </w:rPr>
        <w:t>?</w:t>
      </w:r>
    </w:p>
    <w:p w14:paraId="04D002C8" w14:textId="77777777" w:rsidR="005D5318" w:rsidRPr="00D66231" w:rsidRDefault="005D5318" w:rsidP="005D5318">
      <w:pPr>
        <w:jc w:val="both"/>
        <w:rPr>
          <w:rFonts w:ascii="Times New Roman" w:eastAsia="Times New Roman" w:hAnsi="Times New Roman" w:cs="Times New Roman"/>
          <w:lang w:val="cs-CZ" w:eastAsia="cs-CZ"/>
        </w:rPr>
      </w:pPr>
    </w:p>
    <w:p w14:paraId="3C97635D" w14:textId="77777777" w:rsidR="005D5318" w:rsidRPr="00D66231" w:rsidRDefault="005D5318" w:rsidP="005D5318">
      <w:pPr>
        <w:jc w:val="both"/>
        <w:rPr>
          <w:rFonts w:ascii="Times New Roman" w:hAnsi="Times New Roman" w:cs="Times New Roman"/>
          <w:lang w:val="cs-CZ"/>
        </w:rPr>
      </w:pPr>
    </w:p>
    <w:p w14:paraId="3AA1C0EE" w14:textId="6ECE2954" w:rsidR="005D5318" w:rsidRPr="00D66231" w:rsidRDefault="005D5318" w:rsidP="005D5318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66231">
        <w:rPr>
          <w:rFonts w:ascii="Times New Roman" w:hAnsi="Times New Roman"/>
          <w:sz w:val="24"/>
          <w:szCs w:val="24"/>
        </w:rPr>
        <w:t>Vyjma otázky obchodního tajemství a bezpečnosti sítí a infrastruktur, spatřujete ještě jiná/další rizika zpřístupnění informací o využívání rádiového spektra?</w:t>
      </w:r>
      <w:r w:rsidR="007543EF" w:rsidRPr="00D66231">
        <w:rPr>
          <w:rFonts w:ascii="Times New Roman" w:hAnsi="Times New Roman"/>
          <w:sz w:val="24"/>
          <w:szCs w:val="24"/>
        </w:rPr>
        <w:t xml:space="preserve"> Rádi bychom porozuměli možným dopadům zpřístupnění informací na </w:t>
      </w:r>
      <w:r w:rsidR="00936DB7" w:rsidRPr="00D66231">
        <w:rPr>
          <w:rFonts w:ascii="Times New Roman" w:hAnsi="Times New Roman"/>
          <w:sz w:val="24"/>
          <w:szCs w:val="24"/>
        </w:rPr>
        <w:t xml:space="preserve">veškeré </w:t>
      </w:r>
      <w:r w:rsidR="007543EF" w:rsidRPr="00D66231">
        <w:rPr>
          <w:rFonts w:ascii="Times New Roman" w:hAnsi="Times New Roman"/>
          <w:sz w:val="24"/>
          <w:szCs w:val="24"/>
        </w:rPr>
        <w:t xml:space="preserve">dotčené subjekty. </w:t>
      </w:r>
    </w:p>
    <w:p w14:paraId="2FD8E410" w14:textId="77777777" w:rsidR="005D5318" w:rsidRPr="00D66231" w:rsidRDefault="005D5318" w:rsidP="005D5318">
      <w:pPr>
        <w:jc w:val="both"/>
        <w:rPr>
          <w:rFonts w:ascii="Times New Roman" w:hAnsi="Times New Roman"/>
          <w:lang w:val="cs-CZ"/>
        </w:rPr>
      </w:pPr>
    </w:p>
    <w:p w14:paraId="0AE271D3" w14:textId="77777777" w:rsidR="005D5318" w:rsidRPr="00D66231" w:rsidRDefault="005D5318" w:rsidP="005D531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4172362C" w14:textId="5031E5B2" w:rsidR="005D5318" w:rsidRPr="00D66231" w:rsidRDefault="0015397F" w:rsidP="005D5318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Neúplné informace o tržním prostředí (jako je i trh s rádiovým spektrem)</w:t>
      </w:r>
      <w:r w:rsidRPr="00113F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jsou</w:t>
      </w:r>
      <w:r w:rsidRPr="00113FBB">
        <w:rPr>
          <w:rFonts w:ascii="Times New Roman" w:hAnsi="Times New Roman"/>
          <w:sz w:val="24"/>
          <w:szCs w:val="24"/>
        </w:rPr>
        <w:t xml:space="preserve"> typizovaným </w:t>
      </w:r>
      <w:r>
        <w:rPr>
          <w:rFonts w:ascii="Times New Roman" w:hAnsi="Times New Roman"/>
          <w:sz w:val="24"/>
          <w:szCs w:val="24"/>
        </w:rPr>
        <w:t xml:space="preserve">atributem nedokonalého trhu vedoucí k riziku jeho selhání, tj. k neschopnosti trhu dosahovat efektivních výstupů. </w:t>
      </w:r>
      <w:r w:rsidR="005D5318" w:rsidRPr="00D66231">
        <w:rPr>
          <w:rFonts w:ascii="Times New Roman" w:hAnsi="Times New Roman"/>
          <w:sz w:val="24"/>
          <w:szCs w:val="24"/>
        </w:rPr>
        <w:t>Jaké výhody by dle Vašeho názoru zpřístupnění informací o správě a využití spektra</w:t>
      </w:r>
      <w:r w:rsidR="00936DB7" w:rsidRPr="00D66231">
        <w:rPr>
          <w:rFonts w:ascii="Times New Roman" w:hAnsi="Times New Roman"/>
          <w:sz w:val="24"/>
          <w:szCs w:val="24"/>
        </w:rPr>
        <w:t xml:space="preserve"> přineslo Vám</w:t>
      </w:r>
      <w:r w:rsidR="005D5318" w:rsidRPr="00D66231">
        <w:rPr>
          <w:rFonts w:ascii="Times New Roman" w:hAnsi="Times New Roman"/>
          <w:sz w:val="24"/>
          <w:szCs w:val="24"/>
        </w:rPr>
        <w:t xml:space="preserve">, </w:t>
      </w:r>
      <w:r w:rsidR="008B175C">
        <w:rPr>
          <w:rFonts w:ascii="Times New Roman" w:hAnsi="Times New Roman"/>
          <w:sz w:val="24"/>
          <w:szCs w:val="24"/>
        </w:rPr>
        <w:t xml:space="preserve">podnikatelům, </w:t>
      </w:r>
      <w:r w:rsidR="00936DB7" w:rsidRPr="00D66231">
        <w:rPr>
          <w:rFonts w:ascii="Times New Roman" w:hAnsi="Times New Roman"/>
          <w:sz w:val="24"/>
          <w:szCs w:val="24"/>
        </w:rPr>
        <w:t xml:space="preserve">průmyslu, </w:t>
      </w:r>
      <w:r w:rsidR="005D5318" w:rsidRPr="00D66231">
        <w:rPr>
          <w:rFonts w:ascii="Times New Roman" w:hAnsi="Times New Roman"/>
          <w:sz w:val="24"/>
          <w:szCs w:val="24"/>
        </w:rPr>
        <w:t>spotřebi</w:t>
      </w:r>
      <w:r w:rsidR="00936DB7" w:rsidRPr="00D66231">
        <w:rPr>
          <w:rFonts w:ascii="Times New Roman" w:hAnsi="Times New Roman"/>
          <w:sz w:val="24"/>
          <w:szCs w:val="24"/>
        </w:rPr>
        <w:t>telům</w:t>
      </w:r>
      <w:r w:rsidR="008A04F9" w:rsidRPr="00D66231">
        <w:rPr>
          <w:rFonts w:ascii="Times New Roman" w:hAnsi="Times New Roman"/>
          <w:sz w:val="24"/>
          <w:szCs w:val="24"/>
        </w:rPr>
        <w:t>/občanům</w:t>
      </w:r>
      <w:r w:rsidR="00936DB7" w:rsidRPr="00D66231">
        <w:rPr>
          <w:rFonts w:ascii="Times New Roman" w:hAnsi="Times New Roman"/>
          <w:sz w:val="24"/>
          <w:szCs w:val="24"/>
        </w:rPr>
        <w:t xml:space="preserve"> či vědě</w:t>
      </w:r>
      <w:r w:rsidR="005D5318" w:rsidRPr="00D66231">
        <w:rPr>
          <w:rFonts w:ascii="Times New Roman" w:hAnsi="Times New Roman"/>
          <w:sz w:val="24"/>
          <w:szCs w:val="24"/>
        </w:rPr>
        <w:t xml:space="preserve"> a výzkum</w:t>
      </w:r>
      <w:r w:rsidR="00936DB7" w:rsidRPr="00D66231">
        <w:rPr>
          <w:rFonts w:ascii="Times New Roman" w:hAnsi="Times New Roman"/>
          <w:sz w:val="24"/>
          <w:szCs w:val="24"/>
        </w:rPr>
        <w:t>u</w:t>
      </w:r>
      <w:r w:rsidR="00E87965" w:rsidRPr="00D66231">
        <w:rPr>
          <w:rFonts w:ascii="Times New Roman" w:hAnsi="Times New Roman"/>
          <w:sz w:val="24"/>
          <w:szCs w:val="24"/>
        </w:rPr>
        <w:t xml:space="preserve">? V této souvislosti bychom </w:t>
      </w:r>
      <w:r w:rsidR="00E87965" w:rsidRPr="00D66231">
        <w:rPr>
          <w:rFonts w:ascii="Times New Roman" w:hAnsi="Times New Roman"/>
          <w:sz w:val="24"/>
          <w:szCs w:val="24"/>
        </w:rPr>
        <w:lastRenderedPageBreak/>
        <w:t>při</w:t>
      </w:r>
      <w:r w:rsidR="005D5318" w:rsidRPr="00D66231">
        <w:rPr>
          <w:rFonts w:ascii="Times New Roman" w:hAnsi="Times New Roman"/>
          <w:sz w:val="24"/>
          <w:szCs w:val="24"/>
        </w:rPr>
        <w:t>vítali i Vaše postřehy o současném využití informací již zpřístupněných</w:t>
      </w:r>
      <w:r w:rsidR="00F5508E" w:rsidRPr="00D66231">
        <w:rPr>
          <w:rFonts w:ascii="Times New Roman" w:hAnsi="Times New Roman"/>
          <w:sz w:val="24"/>
          <w:szCs w:val="24"/>
        </w:rPr>
        <w:t xml:space="preserve"> ze strany</w:t>
      </w:r>
      <w:r w:rsidR="005D5318" w:rsidRPr="00D66231">
        <w:rPr>
          <w:rFonts w:ascii="Times New Roman" w:hAnsi="Times New Roman"/>
          <w:sz w:val="24"/>
          <w:szCs w:val="24"/>
        </w:rPr>
        <w:t xml:space="preserve"> ČTÚ </w:t>
      </w:r>
      <w:r w:rsidR="00F5508E" w:rsidRPr="00D66231">
        <w:rPr>
          <w:rFonts w:ascii="Times New Roman" w:hAnsi="Times New Roman"/>
          <w:sz w:val="24"/>
          <w:szCs w:val="24"/>
        </w:rPr>
        <w:t>a výhodách</w:t>
      </w:r>
      <w:r w:rsidR="00575989" w:rsidRPr="00D66231">
        <w:rPr>
          <w:rFonts w:ascii="Times New Roman" w:hAnsi="Times New Roman"/>
          <w:sz w:val="24"/>
          <w:szCs w:val="24"/>
        </w:rPr>
        <w:t>, které zpřístupnění má pro optimální využití rádiového spektra</w:t>
      </w:r>
      <w:r w:rsidR="007543EF" w:rsidRPr="00D66231">
        <w:rPr>
          <w:rFonts w:ascii="Times New Roman" w:hAnsi="Times New Roman"/>
          <w:sz w:val="24"/>
          <w:szCs w:val="24"/>
        </w:rPr>
        <w:t xml:space="preserve">. </w:t>
      </w:r>
    </w:p>
    <w:p w14:paraId="2CB073FB" w14:textId="77777777" w:rsidR="007543EF" w:rsidRPr="00D66231" w:rsidRDefault="007543EF" w:rsidP="007543EF">
      <w:pPr>
        <w:jc w:val="both"/>
        <w:rPr>
          <w:rFonts w:ascii="Times New Roman" w:eastAsia="Times New Roman" w:hAnsi="Times New Roman" w:cs="Times New Roman"/>
          <w:lang w:val="cs-CZ" w:eastAsia="cs-CZ"/>
        </w:rPr>
      </w:pPr>
    </w:p>
    <w:p w14:paraId="085E3C14" w14:textId="77777777" w:rsidR="007543EF" w:rsidRPr="00D66231" w:rsidRDefault="007543EF" w:rsidP="007543EF">
      <w:pPr>
        <w:jc w:val="both"/>
        <w:rPr>
          <w:rFonts w:ascii="Times New Roman" w:hAnsi="Times New Roman"/>
          <w:lang w:val="cs-CZ"/>
        </w:rPr>
      </w:pPr>
    </w:p>
    <w:p w14:paraId="3AD013E9" w14:textId="223F87ED" w:rsidR="007543EF" w:rsidRPr="00D66231" w:rsidRDefault="007543EF" w:rsidP="007543EF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66231">
        <w:rPr>
          <w:rFonts w:ascii="Times New Roman" w:hAnsi="Times New Roman"/>
          <w:sz w:val="24"/>
          <w:szCs w:val="24"/>
        </w:rPr>
        <w:t>Jaké další údaje by mohl ČTÚ zpřístupnit na podporu</w:t>
      </w:r>
      <w:r w:rsidR="001B4611">
        <w:rPr>
          <w:rFonts w:ascii="Times New Roman" w:hAnsi="Times New Roman"/>
          <w:sz w:val="24"/>
          <w:szCs w:val="24"/>
        </w:rPr>
        <w:t xml:space="preserve"> podnikání,</w:t>
      </w:r>
      <w:r w:rsidRPr="00D66231">
        <w:rPr>
          <w:rFonts w:ascii="Times New Roman" w:hAnsi="Times New Roman"/>
          <w:sz w:val="24"/>
          <w:szCs w:val="24"/>
        </w:rPr>
        <w:t xml:space="preserve"> průmyslu, vědy a</w:t>
      </w:r>
      <w:r w:rsidR="001B4611">
        <w:rPr>
          <w:rFonts w:ascii="Times New Roman" w:hAnsi="Times New Roman"/>
          <w:sz w:val="24"/>
          <w:szCs w:val="24"/>
        </w:rPr>
        <w:t> </w:t>
      </w:r>
      <w:r w:rsidRPr="00D66231">
        <w:rPr>
          <w:rFonts w:ascii="Times New Roman" w:hAnsi="Times New Roman"/>
          <w:sz w:val="24"/>
          <w:szCs w:val="24"/>
        </w:rPr>
        <w:t>inovací nebo v</w:t>
      </w:r>
      <w:r w:rsidR="00E6069B" w:rsidRPr="00D66231">
        <w:rPr>
          <w:rFonts w:ascii="Times New Roman" w:hAnsi="Times New Roman"/>
          <w:sz w:val="24"/>
          <w:szCs w:val="24"/>
        </w:rPr>
        <w:t>e</w:t>
      </w:r>
      <w:r w:rsidRPr="00D66231">
        <w:rPr>
          <w:rFonts w:ascii="Times New Roman" w:hAnsi="Times New Roman"/>
          <w:sz w:val="24"/>
          <w:szCs w:val="24"/>
        </w:rPr>
        <w:t> prospěch spotřebitelů a společnosti?</w:t>
      </w:r>
    </w:p>
    <w:p w14:paraId="32AAD8DA" w14:textId="77777777" w:rsidR="007543EF" w:rsidRPr="00D66231" w:rsidRDefault="007543EF" w:rsidP="007543EF">
      <w:pPr>
        <w:jc w:val="both"/>
        <w:rPr>
          <w:rFonts w:ascii="Times New Roman" w:hAnsi="Times New Roman"/>
          <w:lang w:val="cs-CZ"/>
        </w:rPr>
      </w:pPr>
    </w:p>
    <w:p w14:paraId="78378DE5" w14:textId="2C6ED33F" w:rsidR="007543EF" w:rsidRPr="00D66231" w:rsidRDefault="007543EF" w:rsidP="007543EF">
      <w:pPr>
        <w:jc w:val="both"/>
        <w:rPr>
          <w:rFonts w:ascii="Times New Roman" w:hAnsi="Times New Roman"/>
          <w:lang w:val="cs-CZ"/>
        </w:rPr>
      </w:pPr>
      <w:r w:rsidRPr="00D66231">
        <w:rPr>
          <w:rFonts w:ascii="Times New Roman" w:hAnsi="Times New Roman"/>
          <w:lang w:val="cs-CZ"/>
        </w:rPr>
        <w:t xml:space="preserve"> </w:t>
      </w:r>
    </w:p>
    <w:p w14:paraId="57A63BC6" w14:textId="00611F60" w:rsidR="00E11CC2" w:rsidRPr="00D66231" w:rsidRDefault="007543EF" w:rsidP="005D5318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66231">
        <w:rPr>
          <w:rFonts w:ascii="Times New Roman" w:hAnsi="Times New Roman"/>
          <w:sz w:val="24"/>
          <w:szCs w:val="24"/>
        </w:rPr>
        <w:t>Jaký formát zveřejnění dat byste preferovali (formát otevřených dat</w:t>
      </w:r>
      <w:r w:rsidR="00575989" w:rsidRPr="00D66231">
        <w:rPr>
          <w:rFonts w:ascii="Times New Roman" w:hAnsi="Times New Roman"/>
          <w:sz w:val="24"/>
          <w:szCs w:val="24"/>
        </w:rPr>
        <w:t xml:space="preserve">, </w:t>
      </w:r>
      <w:r w:rsidR="006606D3" w:rsidRPr="00D66231">
        <w:rPr>
          <w:rFonts w:ascii="Times New Roman" w:hAnsi="Times New Roman"/>
          <w:sz w:val="24"/>
          <w:szCs w:val="24"/>
        </w:rPr>
        <w:t>mapa, databáze</w:t>
      </w:r>
      <w:r w:rsidRPr="00D66231">
        <w:rPr>
          <w:rFonts w:ascii="Times New Roman" w:hAnsi="Times New Roman"/>
          <w:sz w:val="24"/>
          <w:szCs w:val="24"/>
        </w:rPr>
        <w:t>)</w:t>
      </w:r>
      <w:r w:rsidR="00575989" w:rsidRPr="00D66231">
        <w:rPr>
          <w:rFonts w:ascii="Times New Roman" w:hAnsi="Times New Roman"/>
          <w:sz w:val="24"/>
          <w:szCs w:val="24"/>
        </w:rPr>
        <w:t>?</w:t>
      </w:r>
      <w:r w:rsidRPr="00D66231">
        <w:rPr>
          <w:rFonts w:ascii="Times New Roman" w:hAnsi="Times New Roman"/>
          <w:sz w:val="24"/>
          <w:szCs w:val="24"/>
        </w:rPr>
        <w:t xml:space="preserve"> Prosím zdůvodněte </w:t>
      </w:r>
      <w:r w:rsidR="008A04F9" w:rsidRPr="00D66231">
        <w:rPr>
          <w:rFonts w:ascii="Times New Roman" w:hAnsi="Times New Roman"/>
          <w:sz w:val="24"/>
          <w:szCs w:val="24"/>
        </w:rPr>
        <w:t>V</w:t>
      </w:r>
      <w:r w:rsidRPr="00D66231">
        <w:rPr>
          <w:rFonts w:ascii="Times New Roman" w:hAnsi="Times New Roman"/>
          <w:sz w:val="24"/>
          <w:szCs w:val="24"/>
        </w:rPr>
        <w:t xml:space="preserve">aši odpověď. </w:t>
      </w:r>
    </w:p>
    <w:p w14:paraId="28FD432C" w14:textId="2FAB3D9E" w:rsidR="00B14FAA" w:rsidRPr="00D66231" w:rsidRDefault="00B14FAA" w:rsidP="00B14FAA">
      <w:pPr>
        <w:jc w:val="both"/>
        <w:rPr>
          <w:rFonts w:ascii="Times New Roman" w:hAnsi="Times New Roman"/>
          <w:lang w:val="cs-CZ"/>
        </w:rPr>
      </w:pPr>
    </w:p>
    <w:p w14:paraId="5767AEAA" w14:textId="06ED2753" w:rsidR="00B14FAA" w:rsidRPr="00D66231" w:rsidRDefault="00B14FAA" w:rsidP="00B14FAA">
      <w:pPr>
        <w:jc w:val="both"/>
        <w:rPr>
          <w:rFonts w:ascii="Times New Roman" w:hAnsi="Times New Roman"/>
          <w:lang w:val="cs-CZ"/>
        </w:rPr>
      </w:pPr>
    </w:p>
    <w:p w14:paraId="6DF11FE2" w14:textId="404E5497" w:rsidR="00B14FAA" w:rsidRPr="00D66231" w:rsidRDefault="00B14FAA" w:rsidP="00B14FAA">
      <w:pPr>
        <w:jc w:val="both"/>
        <w:rPr>
          <w:rFonts w:ascii="Times New Roman" w:hAnsi="Times New Roman" w:cs="Times New Roman"/>
          <w:lang w:val="cs-CZ"/>
        </w:rPr>
      </w:pPr>
      <w:r w:rsidRPr="00D66231">
        <w:rPr>
          <w:rFonts w:ascii="Times New Roman" w:hAnsi="Times New Roman" w:cs="Times New Roman"/>
          <w:i/>
          <w:lang w:val="cs-CZ"/>
        </w:rPr>
        <w:t>Přílohy</w:t>
      </w:r>
      <w:r w:rsidR="00334589" w:rsidRPr="00D66231">
        <w:rPr>
          <w:rFonts w:ascii="Times New Roman" w:hAnsi="Times New Roman" w:cs="Times New Roman"/>
          <w:i/>
          <w:lang w:val="cs-CZ"/>
        </w:rPr>
        <w:t>:</w:t>
      </w:r>
      <w:r w:rsidRPr="00D66231">
        <w:rPr>
          <w:rFonts w:ascii="Times New Roman" w:hAnsi="Times New Roman" w:cs="Times New Roman"/>
          <w:lang w:val="cs-CZ"/>
        </w:rPr>
        <w:t xml:space="preserve"> </w:t>
      </w:r>
    </w:p>
    <w:p w14:paraId="25A698B5" w14:textId="77777777" w:rsidR="00334589" w:rsidRPr="00D66231" w:rsidRDefault="00334589" w:rsidP="00334589">
      <w:pPr>
        <w:jc w:val="both"/>
        <w:rPr>
          <w:rFonts w:ascii="Times New Roman" w:hAnsi="Times New Roman"/>
          <w:lang w:val="cs-CZ"/>
        </w:rPr>
      </w:pPr>
    </w:p>
    <w:p w14:paraId="6B806736" w14:textId="6EFF38EE" w:rsidR="00A55EDC" w:rsidRDefault="00B14FAA" w:rsidP="008B175C">
      <w:pPr>
        <w:keepNext/>
        <w:jc w:val="both"/>
        <w:rPr>
          <w:rFonts w:ascii="Times New Roman" w:hAnsi="Times New Roman"/>
          <w:sz w:val="22"/>
          <w:szCs w:val="22"/>
        </w:rPr>
      </w:pPr>
      <w:proofErr w:type="spellStart"/>
      <w:r w:rsidRPr="008B175C">
        <w:rPr>
          <w:rFonts w:ascii="Times New Roman" w:hAnsi="Times New Roman"/>
          <w:sz w:val="22"/>
          <w:szCs w:val="22"/>
        </w:rPr>
        <w:t>Příklad</w:t>
      </w:r>
      <w:proofErr w:type="spellEnd"/>
      <w:r w:rsidRPr="008B175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55EDC" w:rsidRPr="008B175C">
        <w:rPr>
          <w:rFonts w:ascii="Times New Roman" w:hAnsi="Times New Roman"/>
          <w:sz w:val="22"/>
          <w:szCs w:val="22"/>
        </w:rPr>
        <w:t>záznamu</w:t>
      </w:r>
      <w:proofErr w:type="spellEnd"/>
      <w:r w:rsidR="00A55EDC" w:rsidRPr="008B175C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="00A55EDC" w:rsidRPr="008B175C">
        <w:rPr>
          <w:rFonts w:ascii="Times New Roman" w:hAnsi="Times New Roman"/>
          <w:sz w:val="22"/>
          <w:szCs w:val="22"/>
        </w:rPr>
        <w:t>mikrovlnném</w:t>
      </w:r>
      <w:proofErr w:type="spellEnd"/>
      <w:r w:rsidR="00A55EDC" w:rsidRPr="008B175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55EDC" w:rsidRPr="008B175C">
        <w:rPr>
          <w:rFonts w:ascii="Times New Roman" w:hAnsi="Times New Roman"/>
          <w:sz w:val="22"/>
          <w:szCs w:val="22"/>
        </w:rPr>
        <w:t>spoji</w:t>
      </w:r>
      <w:proofErr w:type="spellEnd"/>
      <w:r w:rsidR="00620087" w:rsidRPr="008B175C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620087" w:rsidRPr="008B175C">
        <w:rPr>
          <w:rFonts w:ascii="Times New Roman" w:hAnsi="Times New Roman"/>
          <w:sz w:val="22"/>
          <w:szCs w:val="22"/>
        </w:rPr>
        <w:t>údaje</w:t>
      </w:r>
      <w:proofErr w:type="spellEnd"/>
      <w:r w:rsidR="00620087" w:rsidRPr="008B175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20087" w:rsidRPr="008B175C">
        <w:rPr>
          <w:rFonts w:ascii="Times New Roman" w:hAnsi="Times New Roman"/>
          <w:sz w:val="22"/>
          <w:szCs w:val="22"/>
        </w:rPr>
        <w:t>anonymizovány</w:t>
      </w:r>
      <w:proofErr w:type="spellEnd"/>
      <w:r w:rsidR="00620087" w:rsidRPr="008B175C">
        <w:rPr>
          <w:rFonts w:ascii="Times New Roman" w:hAnsi="Times New Roman"/>
          <w:sz w:val="22"/>
          <w:szCs w:val="22"/>
        </w:rPr>
        <w:t>)</w:t>
      </w:r>
      <w:r w:rsidR="008B175C">
        <w:rPr>
          <w:rFonts w:ascii="Times New Roman" w:hAnsi="Times New Roman"/>
          <w:sz w:val="22"/>
          <w:szCs w:val="22"/>
        </w:rPr>
        <w:t>:</w:t>
      </w:r>
    </w:p>
    <w:p w14:paraId="5037EDC2" w14:textId="77777777" w:rsidR="008B175C" w:rsidRPr="008B175C" w:rsidRDefault="008B175C" w:rsidP="008B175C">
      <w:pPr>
        <w:keepNext/>
        <w:jc w:val="both"/>
        <w:rPr>
          <w:rFonts w:ascii="Times New Roman" w:hAnsi="Times New Roman"/>
          <w:sz w:val="22"/>
          <w:szCs w:val="22"/>
        </w:rPr>
      </w:pPr>
    </w:p>
    <w:p w14:paraId="0AD87C87" w14:textId="62875C62" w:rsidR="00681845" w:rsidRDefault="001B4611" w:rsidP="00B14FAA">
      <w:pPr>
        <w:jc w:val="both"/>
        <w:rPr>
          <w:rFonts w:ascii="Times New Roman" w:hAnsi="Times New Roman"/>
          <w:lang w:val="cs-CZ"/>
        </w:rPr>
      </w:pPr>
      <w:r w:rsidRPr="001B4611">
        <w:rPr>
          <w:noProof/>
        </w:rPr>
        <w:drawing>
          <wp:inline distT="0" distB="0" distL="0" distR="0" wp14:anchorId="4EFA3E34" wp14:editId="287252C4">
            <wp:extent cx="5727700" cy="888951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8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16C8" w14:textId="77777777" w:rsidR="001B4611" w:rsidRPr="00D66231" w:rsidRDefault="001B4611" w:rsidP="00B14FAA">
      <w:pPr>
        <w:jc w:val="both"/>
        <w:rPr>
          <w:rFonts w:ascii="Times New Roman" w:hAnsi="Times New Roman"/>
          <w:lang w:val="cs-CZ"/>
        </w:rPr>
      </w:pPr>
    </w:p>
    <w:p w14:paraId="7CEAF3D8" w14:textId="6AB99278" w:rsidR="00A55EDC" w:rsidRDefault="00E87965" w:rsidP="008B175C">
      <w:pPr>
        <w:keepNext/>
        <w:jc w:val="both"/>
        <w:rPr>
          <w:rFonts w:ascii="Times New Roman" w:hAnsi="Times New Roman"/>
          <w:sz w:val="22"/>
          <w:szCs w:val="22"/>
        </w:rPr>
      </w:pPr>
      <w:proofErr w:type="spellStart"/>
      <w:r w:rsidRPr="008B175C">
        <w:rPr>
          <w:rFonts w:ascii="Times New Roman" w:hAnsi="Times New Roman"/>
          <w:sz w:val="22"/>
          <w:szCs w:val="22"/>
        </w:rPr>
        <w:t>Příklad</w:t>
      </w:r>
      <w:proofErr w:type="spellEnd"/>
      <w:r w:rsidRPr="008B175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175C">
        <w:rPr>
          <w:rFonts w:ascii="Times New Roman" w:hAnsi="Times New Roman"/>
          <w:sz w:val="22"/>
          <w:szCs w:val="22"/>
        </w:rPr>
        <w:t>analytického</w:t>
      </w:r>
      <w:proofErr w:type="spellEnd"/>
      <w:r w:rsidRPr="008B175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175C">
        <w:rPr>
          <w:rFonts w:ascii="Times New Roman" w:hAnsi="Times New Roman"/>
          <w:sz w:val="22"/>
          <w:szCs w:val="22"/>
        </w:rPr>
        <w:t>vyhodnocení</w:t>
      </w:r>
      <w:proofErr w:type="spellEnd"/>
      <w:r w:rsidRPr="008B175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175C">
        <w:rPr>
          <w:rFonts w:ascii="Times New Roman" w:hAnsi="Times New Roman"/>
          <w:sz w:val="22"/>
          <w:szCs w:val="22"/>
        </w:rPr>
        <w:t>souboru</w:t>
      </w:r>
      <w:proofErr w:type="spellEnd"/>
      <w:r w:rsidRPr="008B175C">
        <w:rPr>
          <w:rFonts w:ascii="Times New Roman" w:hAnsi="Times New Roman"/>
          <w:sz w:val="22"/>
          <w:szCs w:val="22"/>
        </w:rPr>
        <w:t xml:space="preserve"> záznamů o mikrovlnných spojích (oblast Prahy)</w:t>
      </w:r>
      <w:r w:rsidR="008B175C">
        <w:rPr>
          <w:rFonts w:ascii="Times New Roman" w:hAnsi="Times New Roman"/>
          <w:sz w:val="22"/>
          <w:szCs w:val="22"/>
        </w:rPr>
        <w:t>:</w:t>
      </w:r>
    </w:p>
    <w:p w14:paraId="57B4CFE4" w14:textId="77777777" w:rsidR="008B175C" w:rsidRPr="008B175C" w:rsidRDefault="008B175C" w:rsidP="008B175C">
      <w:pPr>
        <w:keepNext/>
        <w:jc w:val="both"/>
        <w:rPr>
          <w:rFonts w:ascii="Times New Roman" w:hAnsi="Times New Roman"/>
          <w:sz w:val="22"/>
          <w:szCs w:val="22"/>
        </w:rPr>
      </w:pPr>
    </w:p>
    <w:p w14:paraId="695F0C5C" w14:textId="67B1D4FC" w:rsidR="00E87965" w:rsidRPr="00D66231" w:rsidRDefault="00620087" w:rsidP="00334589">
      <w:pPr>
        <w:jc w:val="center"/>
        <w:rPr>
          <w:rFonts w:ascii="Times New Roman" w:hAnsi="Times New Roman"/>
          <w:lang w:val="cs-CZ"/>
        </w:rPr>
      </w:pPr>
      <w:r w:rsidRPr="00D66231">
        <w:rPr>
          <w:noProof/>
          <w:lang w:val="cs-CZ"/>
        </w:rPr>
        <w:drawing>
          <wp:inline distT="0" distB="0" distL="0" distR="0" wp14:anchorId="2C44BCE3" wp14:editId="20B5CD0B">
            <wp:extent cx="4517566" cy="3972153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6432" cy="400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87965" w:rsidRPr="00D66231" w:rsidSect="00575989">
      <w:headerReference w:type="default" r:id="rId12"/>
      <w:footerReference w:type="default" r:id="rId13"/>
      <w:pgSz w:w="11900" w:h="16840"/>
      <w:pgMar w:top="1146" w:right="1440" w:bottom="89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95F2B" w14:textId="77777777" w:rsidR="00F235B5" w:rsidRDefault="00F235B5" w:rsidP="00A0695F">
      <w:r>
        <w:separator/>
      </w:r>
    </w:p>
  </w:endnote>
  <w:endnote w:type="continuationSeparator" w:id="0">
    <w:p w14:paraId="606BF3F8" w14:textId="77777777" w:rsidR="00F235B5" w:rsidRDefault="00F235B5" w:rsidP="00A0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723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D01A5CE" w14:textId="75B7D9AC" w:rsidR="00F235B5" w:rsidRPr="00B14FAA" w:rsidRDefault="00F235B5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14F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4F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4F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175C" w:rsidRPr="008B175C">
          <w:rPr>
            <w:rFonts w:ascii="Times New Roman" w:hAnsi="Times New Roman" w:cs="Times New Roman"/>
            <w:noProof/>
            <w:sz w:val="20"/>
            <w:szCs w:val="20"/>
            <w:lang w:val="cs-CZ"/>
          </w:rPr>
          <w:t>3</w:t>
        </w:r>
        <w:r w:rsidRPr="00B14F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B85161A" w14:textId="77777777" w:rsidR="00F235B5" w:rsidRDefault="00F235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33DFB" w14:textId="77777777" w:rsidR="00F235B5" w:rsidRDefault="00F235B5" w:rsidP="00A0695F">
      <w:r>
        <w:separator/>
      </w:r>
    </w:p>
  </w:footnote>
  <w:footnote w:type="continuationSeparator" w:id="0">
    <w:p w14:paraId="5501B5A7" w14:textId="77777777" w:rsidR="00F235B5" w:rsidRDefault="00F235B5" w:rsidP="00A0695F">
      <w:r>
        <w:continuationSeparator/>
      </w:r>
    </w:p>
  </w:footnote>
  <w:footnote w:id="1">
    <w:p w14:paraId="6A3470C1" w14:textId="1EB13F41" w:rsidR="00F235B5" w:rsidRPr="001B4611" w:rsidRDefault="00F235B5">
      <w:pPr>
        <w:pStyle w:val="Textpoznpodarou"/>
        <w:rPr>
          <w:rFonts w:ascii="Times New Roman" w:hAnsi="Times New Roman" w:cs="Times New Roman"/>
          <w:sz w:val="18"/>
          <w:szCs w:val="18"/>
          <w:lang w:val="cs-CZ"/>
        </w:rPr>
      </w:pPr>
      <w:r w:rsidRPr="001B4611">
        <w:rPr>
          <w:rStyle w:val="Znakapoznpodarou"/>
          <w:rFonts w:ascii="Times New Roman" w:hAnsi="Times New Roman" w:cs="Times New Roman"/>
          <w:sz w:val="18"/>
          <w:szCs w:val="18"/>
          <w:lang w:val="cs-CZ"/>
        </w:rPr>
        <w:footnoteRef/>
      </w:r>
      <w:r w:rsidRPr="001B4611">
        <w:rPr>
          <w:rFonts w:ascii="Times New Roman" w:hAnsi="Times New Roman" w:cs="Times New Roman"/>
          <w:sz w:val="18"/>
          <w:szCs w:val="18"/>
          <w:lang w:val="cs-CZ"/>
        </w:rPr>
        <w:t xml:space="preserve"> Dostupné na: </w:t>
      </w:r>
      <w:hyperlink r:id="rId1" w:history="1">
        <w:r w:rsidRPr="001B4611">
          <w:rPr>
            <w:rStyle w:val="Hypertextovodkaz"/>
            <w:rFonts w:ascii="Times New Roman" w:hAnsi="Times New Roman" w:cs="Times New Roman"/>
            <w:sz w:val="18"/>
            <w:szCs w:val="18"/>
            <w:lang w:val="cs-CZ"/>
          </w:rPr>
          <w:t>http://data.ctu.cz/dataset?f%5B0%5D=og_group_ref%3A6</w:t>
        </w:r>
      </w:hyperlink>
      <w:r w:rsidRPr="001B4611">
        <w:rPr>
          <w:rFonts w:ascii="Times New Roman" w:hAnsi="Times New Roman" w:cs="Times New Roman"/>
          <w:sz w:val="18"/>
          <w:szCs w:val="18"/>
          <w:lang w:val="cs-CZ"/>
        </w:rPr>
        <w:t>. Vláda ČR schválila dne 22. června 2016 třetí Akční plán České republiky Partnerství pro otevřené vládnutí na období let 2016 až 2018.</w:t>
      </w:r>
    </w:p>
  </w:footnote>
  <w:footnote w:id="2">
    <w:p w14:paraId="708A443A" w14:textId="25AF0BE6" w:rsidR="00F235B5" w:rsidRPr="001B4611" w:rsidRDefault="00F235B5">
      <w:pPr>
        <w:pStyle w:val="Textpoznpodarou"/>
        <w:rPr>
          <w:rFonts w:ascii="Times New Roman" w:hAnsi="Times New Roman" w:cs="Times New Roman"/>
          <w:sz w:val="18"/>
          <w:szCs w:val="18"/>
          <w:lang w:val="cs-CZ"/>
        </w:rPr>
      </w:pPr>
      <w:r w:rsidRPr="001B4611">
        <w:rPr>
          <w:rStyle w:val="Znakapoznpodarou"/>
          <w:rFonts w:ascii="Times New Roman" w:hAnsi="Times New Roman" w:cs="Times New Roman"/>
          <w:sz w:val="18"/>
          <w:szCs w:val="18"/>
          <w:lang w:val="cs-CZ"/>
        </w:rPr>
        <w:footnoteRef/>
      </w:r>
      <w:r w:rsidRPr="001B4611">
        <w:rPr>
          <w:rFonts w:ascii="Times New Roman" w:hAnsi="Times New Roman" w:cs="Times New Roman"/>
          <w:sz w:val="18"/>
          <w:szCs w:val="18"/>
          <w:lang w:val="cs-CZ"/>
        </w:rPr>
        <w:t xml:space="preserve"> Z hlediska socioekonomických přínosů jsou tyto radiokomunikační služby: pohyblivá, rozhlasová a pevná, viz např. </w:t>
      </w:r>
      <w:hyperlink r:id="rId2" w:history="1">
        <w:r w:rsidRPr="001B4611">
          <w:rPr>
            <w:rStyle w:val="Hypertextovodkaz"/>
            <w:rFonts w:ascii="Times New Roman" w:hAnsi="Times New Roman" w:cs="Times New Roman"/>
            <w:sz w:val="18"/>
            <w:szCs w:val="18"/>
            <w:lang w:val="cs-CZ"/>
          </w:rPr>
          <w:t>Strategie správy rádiového spektra 2015</w:t>
        </w:r>
      </w:hyperlink>
      <w:r w:rsidRPr="001B4611">
        <w:rPr>
          <w:rFonts w:ascii="Times New Roman" w:hAnsi="Times New Roman" w:cs="Times New Roman"/>
          <w:sz w:val="18"/>
          <w:szCs w:val="18"/>
          <w:lang w:val="cs-CZ"/>
        </w:rPr>
        <w:t>, kap. 6.1.1. – Přínosy využívání rádiového spektra.</w:t>
      </w:r>
    </w:p>
  </w:footnote>
  <w:footnote w:id="3">
    <w:p w14:paraId="057A7562" w14:textId="4BEE8050" w:rsidR="00F235B5" w:rsidRPr="001B4611" w:rsidRDefault="00F235B5">
      <w:pPr>
        <w:pStyle w:val="Textpoznpodarou"/>
        <w:rPr>
          <w:rFonts w:ascii="Times New Roman" w:hAnsi="Times New Roman" w:cs="Times New Roman"/>
          <w:sz w:val="18"/>
          <w:szCs w:val="18"/>
          <w:lang w:val="cs-CZ"/>
        </w:rPr>
      </w:pPr>
      <w:r w:rsidRPr="001B4611">
        <w:rPr>
          <w:rStyle w:val="Znakapoznpodarou"/>
          <w:rFonts w:ascii="Times New Roman" w:hAnsi="Times New Roman" w:cs="Times New Roman"/>
          <w:sz w:val="18"/>
          <w:szCs w:val="18"/>
          <w:lang w:val="cs-CZ"/>
        </w:rPr>
        <w:footnoteRef/>
      </w:r>
      <w:r w:rsidRPr="001B4611">
        <w:rPr>
          <w:rFonts w:ascii="Times New Roman" w:hAnsi="Times New Roman" w:cs="Times New Roman"/>
          <w:sz w:val="18"/>
          <w:szCs w:val="18"/>
          <w:lang w:val="cs-CZ"/>
        </w:rPr>
        <w:t xml:space="preserve"> Viz Akční plán boje s korupcí na rok 2017 dostupná na: </w:t>
      </w:r>
      <w:hyperlink r:id="rId3" w:history="1">
        <w:r w:rsidRPr="001B4611">
          <w:rPr>
            <w:rStyle w:val="Hypertextovodkaz"/>
            <w:rFonts w:ascii="Times New Roman" w:hAnsi="Times New Roman" w:cs="Times New Roman"/>
            <w:sz w:val="18"/>
            <w:szCs w:val="18"/>
            <w:lang w:val="cs-CZ"/>
          </w:rPr>
          <w:t>http://www.korupce.cz/assets/protikorupcni-dokumenty-vlady/na-leta-2015-2017/Akcni-plan-boje-s-korupci-na-rok-2017.pdf</w:t>
        </w:r>
      </w:hyperlink>
      <w:r w:rsidRPr="001B4611">
        <w:rPr>
          <w:rFonts w:ascii="Times New Roman" w:hAnsi="Times New Roman" w:cs="Times New Roman"/>
          <w:sz w:val="18"/>
          <w:szCs w:val="18"/>
          <w:lang w:val="cs-CZ"/>
        </w:rPr>
        <w:t xml:space="preserve">. </w:t>
      </w:r>
    </w:p>
  </w:footnote>
  <w:footnote w:id="4">
    <w:p w14:paraId="38079C14" w14:textId="3155AA89" w:rsidR="00F235B5" w:rsidRPr="001B4611" w:rsidRDefault="00F235B5" w:rsidP="00936DB7">
      <w:pPr>
        <w:pStyle w:val="Textpoznpodarou"/>
        <w:rPr>
          <w:rFonts w:ascii="Times New Roman" w:hAnsi="Times New Roman" w:cs="Times New Roman"/>
          <w:sz w:val="18"/>
          <w:szCs w:val="18"/>
          <w:lang w:val="cs-CZ"/>
        </w:rPr>
      </w:pPr>
      <w:r w:rsidRPr="001B4611">
        <w:rPr>
          <w:rStyle w:val="Znakapoznpodarou"/>
          <w:rFonts w:ascii="Times New Roman" w:hAnsi="Times New Roman" w:cs="Times New Roman"/>
          <w:sz w:val="18"/>
          <w:szCs w:val="18"/>
          <w:lang w:val="cs-CZ"/>
        </w:rPr>
        <w:footnoteRef/>
      </w:r>
      <w:r w:rsidRPr="001B4611">
        <w:rPr>
          <w:rFonts w:ascii="Times New Roman" w:hAnsi="Times New Roman" w:cs="Times New Roman"/>
          <w:sz w:val="18"/>
          <w:szCs w:val="18"/>
          <w:lang w:val="cs-CZ"/>
        </w:rPr>
        <w:t> </w:t>
      </w:r>
      <w:hyperlink r:id="rId4" w:history="1">
        <w:r w:rsidRPr="001B4611">
          <w:rPr>
            <w:rStyle w:val="Hypertextovodkaz"/>
            <w:rFonts w:ascii="Times New Roman" w:hAnsi="Times New Roman" w:cs="Times New Roman"/>
            <w:sz w:val="18"/>
            <w:szCs w:val="18"/>
            <w:lang w:val="cs-CZ"/>
          </w:rPr>
          <w:t>http://spectruminfo.ofcom.org.uk/spectrumInfo/ukpfa?service=all&amp;code=all&amp;freqStart=0&amp;freqStop=300&amp;unit=GHz&amp;submit=View+results+below</w:t>
        </w:r>
      </w:hyperlink>
      <w:r w:rsidRPr="001B4611">
        <w:rPr>
          <w:rStyle w:val="Hypertextovodkaz"/>
          <w:rFonts w:ascii="Times New Roman" w:hAnsi="Times New Roman" w:cs="Times New Roman"/>
          <w:sz w:val="18"/>
          <w:szCs w:val="18"/>
          <w:lang w:val="cs-CZ"/>
        </w:rPr>
        <w:t>.</w:t>
      </w:r>
      <w:r w:rsidRPr="001B461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</w:footnote>
  <w:footnote w:id="5">
    <w:p w14:paraId="6B7C6C0D" w14:textId="3E7C1A05" w:rsidR="00F235B5" w:rsidRPr="001B4611" w:rsidRDefault="00F235B5">
      <w:pPr>
        <w:pStyle w:val="Textpoznpodarou"/>
        <w:rPr>
          <w:rFonts w:ascii="Times New Roman" w:hAnsi="Times New Roman" w:cs="Times New Roman"/>
          <w:sz w:val="18"/>
          <w:szCs w:val="18"/>
          <w:lang w:val="cs-CZ"/>
        </w:rPr>
      </w:pPr>
      <w:r w:rsidRPr="001B4611">
        <w:rPr>
          <w:rStyle w:val="Znakapoznpodarou"/>
          <w:rFonts w:ascii="Times New Roman" w:hAnsi="Times New Roman" w:cs="Times New Roman"/>
          <w:sz w:val="18"/>
          <w:szCs w:val="18"/>
          <w:lang w:val="cs-CZ"/>
        </w:rPr>
        <w:footnoteRef/>
      </w:r>
      <w:r w:rsidRPr="001B461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hyperlink r:id="rId5" w:history="1">
        <w:r w:rsidRPr="001B4611">
          <w:rPr>
            <w:rStyle w:val="Hypertextovodkaz"/>
            <w:rFonts w:ascii="Times New Roman" w:hAnsi="Times New Roman" w:cs="Times New Roman"/>
            <w:sz w:val="18"/>
            <w:szCs w:val="18"/>
            <w:lang w:val="cs-CZ"/>
          </w:rPr>
          <w:t>https://archiwum.uke.gov.pl/wykazy-pozwolen-radiowych-987</w:t>
        </w:r>
      </w:hyperlink>
      <w:r w:rsidRPr="001B4611">
        <w:rPr>
          <w:rStyle w:val="Hypertextovodkaz"/>
          <w:rFonts w:ascii="Times New Roman" w:hAnsi="Times New Roman" w:cs="Times New Roman"/>
          <w:sz w:val="18"/>
          <w:szCs w:val="18"/>
          <w:lang w:val="cs-CZ"/>
        </w:rPr>
        <w:t>.</w:t>
      </w:r>
      <w:r w:rsidRPr="001B461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</w:footnote>
  <w:footnote w:id="6">
    <w:p w14:paraId="6F242A05" w14:textId="5D20CB7A" w:rsidR="00F235B5" w:rsidRPr="001B4611" w:rsidRDefault="00F235B5" w:rsidP="004A5E43">
      <w:pPr>
        <w:jc w:val="both"/>
        <w:rPr>
          <w:rFonts w:ascii="Times New Roman" w:hAnsi="Times New Roman" w:cs="Times New Roman"/>
          <w:sz w:val="18"/>
          <w:szCs w:val="18"/>
          <w:lang w:val="cs-CZ"/>
        </w:rPr>
      </w:pPr>
      <w:r w:rsidRPr="001B4611">
        <w:rPr>
          <w:rStyle w:val="Znakapoznpodarou"/>
          <w:rFonts w:ascii="Times New Roman" w:hAnsi="Times New Roman" w:cs="Times New Roman"/>
          <w:sz w:val="18"/>
          <w:szCs w:val="18"/>
          <w:lang w:val="cs-CZ"/>
        </w:rPr>
        <w:footnoteRef/>
      </w:r>
      <w:r w:rsidRPr="001B461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hyperlink r:id="rId6" w:history="1">
        <w:r w:rsidRPr="001B4611">
          <w:rPr>
            <w:rStyle w:val="Hypertextovodkaz"/>
            <w:rFonts w:ascii="Times New Roman" w:hAnsi="Times New Roman" w:cs="Times New Roman"/>
            <w:sz w:val="18"/>
            <w:szCs w:val="18"/>
            <w:lang w:val="cs-CZ"/>
          </w:rPr>
          <w:t>http://siteviewer.comreg.ie</w:t>
        </w:r>
      </w:hyperlink>
      <w:r w:rsidRPr="001B4611">
        <w:rPr>
          <w:rStyle w:val="Hypertextovodkaz"/>
          <w:rFonts w:ascii="Times New Roman" w:hAnsi="Times New Roman" w:cs="Times New Roman"/>
          <w:sz w:val="18"/>
          <w:szCs w:val="18"/>
          <w:lang w:val="cs-CZ"/>
        </w:rPr>
        <w:t>.</w:t>
      </w:r>
      <w:r w:rsidRPr="001B461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</w:footnote>
  <w:footnote w:id="7">
    <w:p w14:paraId="3EDF59BE" w14:textId="4E2AE880" w:rsidR="00F235B5" w:rsidRPr="001B4611" w:rsidRDefault="00F235B5" w:rsidP="004A5E43">
      <w:pPr>
        <w:jc w:val="both"/>
        <w:rPr>
          <w:rFonts w:ascii="Times New Roman" w:hAnsi="Times New Roman" w:cs="Times New Roman"/>
          <w:sz w:val="18"/>
          <w:szCs w:val="18"/>
          <w:lang w:val="cs-CZ"/>
        </w:rPr>
      </w:pPr>
      <w:r w:rsidRPr="001B4611">
        <w:rPr>
          <w:rStyle w:val="Znakapoznpodarou"/>
          <w:rFonts w:ascii="Times New Roman" w:hAnsi="Times New Roman" w:cs="Times New Roman"/>
          <w:sz w:val="18"/>
          <w:szCs w:val="18"/>
          <w:lang w:val="cs-CZ"/>
        </w:rPr>
        <w:footnoteRef/>
      </w:r>
      <w:r w:rsidRPr="001B461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hyperlink r:id="rId7" w:history="1">
        <w:r w:rsidRPr="001B4611">
          <w:rPr>
            <w:rStyle w:val="Hypertextovodkaz"/>
            <w:rFonts w:ascii="Times New Roman" w:hAnsi="Times New Roman" w:cs="Times New Roman"/>
            <w:sz w:val="18"/>
            <w:szCs w:val="18"/>
            <w:lang w:val="cs-CZ"/>
          </w:rPr>
          <w:t>https://frekvensregister.ens.dk/Search/Search.aspx</w:t>
        </w:r>
      </w:hyperlink>
      <w:r w:rsidRPr="001B4611">
        <w:rPr>
          <w:rStyle w:val="Hypertextovodkaz"/>
          <w:rFonts w:ascii="Times New Roman" w:hAnsi="Times New Roman" w:cs="Times New Roman"/>
          <w:sz w:val="18"/>
          <w:szCs w:val="18"/>
          <w:lang w:val="cs-CZ"/>
        </w:rPr>
        <w:t>.</w:t>
      </w:r>
      <w:r w:rsidRPr="001B461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</w:footnote>
  <w:footnote w:id="8">
    <w:p w14:paraId="0E431DFA" w14:textId="5BEE3897" w:rsidR="00F235B5" w:rsidRPr="001B4611" w:rsidRDefault="00F235B5">
      <w:pPr>
        <w:pStyle w:val="Textpoznpodarou"/>
        <w:rPr>
          <w:rFonts w:ascii="Times New Roman" w:hAnsi="Times New Roman"/>
          <w:sz w:val="18"/>
          <w:szCs w:val="18"/>
          <w:lang w:val="cs-CZ"/>
        </w:rPr>
      </w:pPr>
      <w:r w:rsidRPr="001B4611">
        <w:rPr>
          <w:rStyle w:val="Znakapoznpodarou"/>
          <w:rFonts w:ascii="Times New Roman" w:hAnsi="Times New Roman"/>
          <w:sz w:val="18"/>
          <w:szCs w:val="18"/>
          <w:lang w:val="cs-CZ"/>
        </w:rPr>
        <w:footnoteRef/>
      </w:r>
      <w:r w:rsidRPr="001B4611">
        <w:rPr>
          <w:rFonts w:ascii="Times New Roman" w:hAnsi="Times New Roman"/>
          <w:sz w:val="18"/>
          <w:szCs w:val="18"/>
          <w:lang w:val="cs-CZ"/>
        </w:rPr>
        <w:t xml:space="preserve"> Překážky uvedené v současném zákoně o elektronických komunikacích bránící zveřejnění dalších údajů mají částečně historické důvody, které lze dnes považovat za překonané.</w:t>
      </w:r>
    </w:p>
  </w:footnote>
  <w:footnote w:id="9">
    <w:p w14:paraId="6383D404" w14:textId="3164BBC4" w:rsidR="00F235B5" w:rsidRPr="002662E9" w:rsidRDefault="00F235B5">
      <w:pPr>
        <w:pStyle w:val="Textpoznpodarou"/>
        <w:rPr>
          <w:rFonts w:ascii="Times New Roman" w:hAnsi="Times New Roman" w:cs="Times New Roman"/>
          <w:sz w:val="20"/>
          <w:szCs w:val="20"/>
          <w:lang w:val="cs-CZ"/>
        </w:rPr>
      </w:pPr>
      <w:r w:rsidRPr="001B4611">
        <w:rPr>
          <w:rStyle w:val="Znakapoznpodarou"/>
          <w:rFonts w:ascii="Times New Roman" w:hAnsi="Times New Roman" w:cs="Times New Roman"/>
          <w:sz w:val="18"/>
          <w:szCs w:val="18"/>
          <w:lang w:val="cs-CZ"/>
        </w:rPr>
        <w:footnoteRef/>
      </w:r>
      <w:r w:rsidRPr="001B4611">
        <w:rPr>
          <w:rFonts w:ascii="Times New Roman" w:hAnsi="Times New Roman" w:cs="Times New Roman"/>
          <w:sz w:val="18"/>
          <w:szCs w:val="18"/>
          <w:lang w:val="cs-CZ"/>
        </w:rPr>
        <w:t xml:space="preserve"> Aby byla skutečnost obchodním tajemstvím, musí splňovat současně několik znaků: jde o konkurenčně významné, určitelné, ocenitelné a v příslušných obchodních kruzích běžně nedostupné skutečnosti. Všechny tyto znaky musí obchodní tajemství vykazovat kumulativně. V případě, že jeden z těchto znaků nebude naplněn, obchodní tajemství nevzniká.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CFDF2" w14:textId="48E08804" w:rsidR="00F235B5" w:rsidRPr="00AB4D6F" w:rsidRDefault="00F235B5">
    <w:pPr>
      <w:pStyle w:val="Zhlav"/>
      <w:rPr>
        <w:rFonts w:ascii="Times New Roman" w:hAnsi="Times New Roman" w:cs="Times New Roman"/>
        <w:sz w:val="18"/>
        <w:szCs w:val="18"/>
        <w:lang w:val="cs-CZ"/>
      </w:rPr>
    </w:pPr>
    <w:r w:rsidRPr="00AB4D6F">
      <w:rPr>
        <w:rFonts w:ascii="Times New Roman" w:hAnsi="Times New Roman" w:cs="Times New Roman"/>
        <w:sz w:val="18"/>
        <w:szCs w:val="18"/>
        <w:lang w:val="cs-CZ"/>
      </w:rPr>
      <w:t>Dotazník ČTÚ členům PPS Spektrum k otevřeným datům v rádiovém spektru</w:t>
    </w:r>
    <w:r>
      <w:rPr>
        <w:rFonts w:ascii="Times New Roman" w:hAnsi="Times New Roman" w:cs="Times New Roman"/>
        <w:sz w:val="18"/>
        <w:szCs w:val="18"/>
        <w:lang w:val="cs-CZ"/>
      </w:rPr>
      <w:t>; rozesláno 7. února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93891"/>
    <w:multiLevelType w:val="hybridMultilevel"/>
    <w:tmpl w:val="50AC51EC"/>
    <w:lvl w:ilvl="0" w:tplc="5E82315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262BE"/>
    <w:multiLevelType w:val="hybridMultilevel"/>
    <w:tmpl w:val="CCC2C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1C5E"/>
    <w:multiLevelType w:val="hybridMultilevel"/>
    <w:tmpl w:val="0D0E4A36"/>
    <w:lvl w:ilvl="0" w:tplc="F59CF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655CF"/>
    <w:multiLevelType w:val="hybridMultilevel"/>
    <w:tmpl w:val="47B43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83"/>
    <w:rsid w:val="000016A0"/>
    <w:rsid w:val="0008362E"/>
    <w:rsid w:val="000A4D7E"/>
    <w:rsid w:val="00107AEF"/>
    <w:rsid w:val="00131EF6"/>
    <w:rsid w:val="001376C9"/>
    <w:rsid w:val="0015397F"/>
    <w:rsid w:val="00155F39"/>
    <w:rsid w:val="0016061A"/>
    <w:rsid w:val="001B4611"/>
    <w:rsid w:val="001C47E4"/>
    <w:rsid w:val="001D19F5"/>
    <w:rsid w:val="001E400A"/>
    <w:rsid w:val="00244E9B"/>
    <w:rsid w:val="002662E9"/>
    <w:rsid w:val="002735F9"/>
    <w:rsid w:val="002804ED"/>
    <w:rsid w:val="00285398"/>
    <w:rsid w:val="00334589"/>
    <w:rsid w:val="00375D83"/>
    <w:rsid w:val="0038042E"/>
    <w:rsid w:val="00396801"/>
    <w:rsid w:val="003E6E4F"/>
    <w:rsid w:val="003E79B7"/>
    <w:rsid w:val="003F7A31"/>
    <w:rsid w:val="0040122C"/>
    <w:rsid w:val="0048111D"/>
    <w:rsid w:val="004A5E43"/>
    <w:rsid w:val="00555140"/>
    <w:rsid w:val="00575989"/>
    <w:rsid w:val="005864C5"/>
    <w:rsid w:val="005A34EF"/>
    <w:rsid w:val="005A4425"/>
    <w:rsid w:val="005B6AE6"/>
    <w:rsid w:val="005D0B27"/>
    <w:rsid w:val="005D5318"/>
    <w:rsid w:val="00620087"/>
    <w:rsid w:val="006606D3"/>
    <w:rsid w:val="00681845"/>
    <w:rsid w:val="006971C6"/>
    <w:rsid w:val="006C7782"/>
    <w:rsid w:val="006D64E0"/>
    <w:rsid w:val="006F19BA"/>
    <w:rsid w:val="007543EF"/>
    <w:rsid w:val="007A74B9"/>
    <w:rsid w:val="007C69EC"/>
    <w:rsid w:val="007E358B"/>
    <w:rsid w:val="00834C33"/>
    <w:rsid w:val="00872123"/>
    <w:rsid w:val="00876AC3"/>
    <w:rsid w:val="008A04F9"/>
    <w:rsid w:val="008B175C"/>
    <w:rsid w:val="008C564C"/>
    <w:rsid w:val="00936DB7"/>
    <w:rsid w:val="009404E6"/>
    <w:rsid w:val="00940FCB"/>
    <w:rsid w:val="009A3E4A"/>
    <w:rsid w:val="009B2102"/>
    <w:rsid w:val="00A027AD"/>
    <w:rsid w:val="00A0695F"/>
    <w:rsid w:val="00A11F00"/>
    <w:rsid w:val="00A30420"/>
    <w:rsid w:val="00A55EDC"/>
    <w:rsid w:val="00A636CE"/>
    <w:rsid w:val="00AB4D6F"/>
    <w:rsid w:val="00B14FAA"/>
    <w:rsid w:val="00B55EE1"/>
    <w:rsid w:val="00B60132"/>
    <w:rsid w:val="00BB6135"/>
    <w:rsid w:val="00BE7A44"/>
    <w:rsid w:val="00C84D45"/>
    <w:rsid w:val="00CC4E94"/>
    <w:rsid w:val="00CE3528"/>
    <w:rsid w:val="00D033F7"/>
    <w:rsid w:val="00D300D8"/>
    <w:rsid w:val="00D66231"/>
    <w:rsid w:val="00D7464D"/>
    <w:rsid w:val="00DA68A9"/>
    <w:rsid w:val="00E11CC2"/>
    <w:rsid w:val="00E32FFE"/>
    <w:rsid w:val="00E43668"/>
    <w:rsid w:val="00E4476C"/>
    <w:rsid w:val="00E5405B"/>
    <w:rsid w:val="00E6069B"/>
    <w:rsid w:val="00E87965"/>
    <w:rsid w:val="00EF7EC1"/>
    <w:rsid w:val="00F02ADC"/>
    <w:rsid w:val="00F235B5"/>
    <w:rsid w:val="00F349A9"/>
    <w:rsid w:val="00F43DE1"/>
    <w:rsid w:val="00F43E2D"/>
    <w:rsid w:val="00F5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D4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876A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CC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0695F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695F"/>
    <w:rPr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A0695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0695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6A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Zdraznn">
    <w:name w:val="Emphasis"/>
    <w:basedOn w:val="Standardnpsmoodstavce"/>
    <w:uiPriority w:val="20"/>
    <w:qFormat/>
    <w:rsid w:val="00876AC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40FC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5A4425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E43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3668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E436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3668"/>
    <w:rPr>
      <w:lang w:val="en-GB"/>
    </w:rPr>
  </w:style>
  <w:style w:type="character" w:styleId="Nevyeenzmnka">
    <w:name w:val="Unresolved Mention"/>
    <w:basedOn w:val="Standardnpsmoodstavce"/>
    <w:uiPriority w:val="99"/>
    <w:rsid w:val="00244E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molitorisova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sistekp@ctu.cz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rupce.cz/assets/protikorupcni-dokumenty-vlady/na-leta-2015-2017/Akcni-plan-boje-s-korupci-na-rok-2017.pdf" TargetMode="External"/><Relationship Id="rId7" Type="http://schemas.openxmlformats.org/officeDocument/2006/relationships/hyperlink" Target="https://frekvensregister.ens.dk/Search/Search.aspx" TargetMode="External"/><Relationship Id="rId2" Type="http://schemas.openxmlformats.org/officeDocument/2006/relationships/hyperlink" Target="https://www.ctu.cz/strategie-spravy-radioveho-spektra" TargetMode="External"/><Relationship Id="rId1" Type="http://schemas.openxmlformats.org/officeDocument/2006/relationships/hyperlink" Target="http://data.ctu.cz/dataset?f%5B0%5D=og_group_ref%3A6" TargetMode="External"/><Relationship Id="rId6" Type="http://schemas.openxmlformats.org/officeDocument/2006/relationships/hyperlink" Target="http://siteviewer.comreg.ie" TargetMode="External"/><Relationship Id="rId5" Type="http://schemas.openxmlformats.org/officeDocument/2006/relationships/hyperlink" Target="https://archiwum.uke.gov.pl/wykazy-pozwolen-radiowych-987" TargetMode="External"/><Relationship Id="rId4" Type="http://schemas.openxmlformats.org/officeDocument/2006/relationships/hyperlink" Target="http://spectruminfo.ofcom.org.uk/spectrumInfo/ukpfa?service=all&amp;code=all&amp;freqStart=0&amp;freqStop=300&amp;unit=GHz&amp;submit=View+results+bel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5FAA4D-998C-44AA-BDD8-8A59D98D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3FC660BE</Template>
  <TotalTime>11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ŠÍSTEK Pavel</cp:lastModifiedBy>
  <cp:revision>5</cp:revision>
  <dcterms:created xsi:type="dcterms:W3CDTF">2018-02-07T17:06:00Z</dcterms:created>
  <dcterms:modified xsi:type="dcterms:W3CDTF">2018-02-07T17:36:00Z</dcterms:modified>
</cp:coreProperties>
</file>