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CF07" w14:textId="0B15E81C" w:rsidR="00EE150E" w:rsidRDefault="006B697B" w:rsidP="003579F2">
      <w:pPr>
        <w:jc w:val="both"/>
        <w:rPr>
          <w:b/>
          <w:bCs/>
        </w:rPr>
      </w:pPr>
      <w:r w:rsidRPr="006B697B">
        <w:rPr>
          <w:b/>
          <w:bCs/>
        </w:rPr>
        <w:t xml:space="preserve">Otázky ke </w:t>
      </w:r>
      <w:proofErr w:type="spellStart"/>
      <w:r w:rsidRPr="006B697B">
        <w:rPr>
          <w:b/>
          <w:bCs/>
        </w:rPr>
        <w:t>spoofingu</w:t>
      </w:r>
      <w:proofErr w:type="spellEnd"/>
      <w:r w:rsidR="00B919A8">
        <w:rPr>
          <w:b/>
          <w:bCs/>
        </w:rPr>
        <w:t xml:space="preserve"> na základě diskuse na workshop ze dne 26. 6. 2023 na ČTÚ</w:t>
      </w:r>
    </w:p>
    <w:p w14:paraId="092A1F12" w14:textId="3A4897D0" w:rsidR="003B7D1C" w:rsidRPr="00B919A8" w:rsidRDefault="00370C48" w:rsidP="003579F2">
      <w:pPr>
        <w:jc w:val="both"/>
        <w:rPr>
          <w:b/>
          <w:bCs/>
        </w:rPr>
      </w:pPr>
      <w:r w:rsidRPr="00B919A8">
        <w:rPr>
          <w:b/>
          <w:bCs/>
          <w:highlight w:val="yellow"/>
        </w:rPr>
        <w:t>Prosím označte ty odpovědi, jejichž znění považujete za obchodní tajemství, resp. u nichž si nepřejete, aby je ČTÚ při projednávání opatření dále sdílel.</w:t>
      </w:r>
    </w:p>
    <w:p w14:paraId="2FF6B441" w14:textId="69FBB3E6" w:rsidR="006B697B" w:rsidRPr="00087C6A" w:rsidRDefault="00B919A8" w:rsidP="003579F2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S</w:t>
      </w:r>
      <w:r w:rsidR="006B697B" w:rsidRPr="006B697B">
        <w:rPr>
          <w:b/>
          <w:bCs/>
        </w:rPr>
        <w:t>tatistiky</w:t>
      </w:r>
    </w:p>
    <w:p w14:paraId="266DFCBA" w14:textId="40F5BEC0" w:rsidR="006B697B" w:rsidRPr="00087C6A" w:rsidRDefault="006B697B" w:rsidP="003579F2">
      <w:pPr>
        <w:pStyle w:val="Odstavecseseznamem"/>
        <w:numPr>
          <w:ilvl w:val="1"/>
          <w:numId w:val="2"/>
        </w:numPr>
        <w:jc w:val="both"/>
      </w:pPr>
      <w:r w:rsidRPr="00087C6A">
        <w:t xml:space="preserve">Zaznamenali jste stížnosti na aktivity související se </w:t>
      </w:r>
      <w:proofErr w:type="spellStart"/>
      <w:r w:rsidRPr="00087C6A">
        <w:t>spoofingem</w:t>
      </w:r>
      <w:proofErr w:type="spellEnd"/>
      <w:r w:rsidRPr="00087C6A">
        <w:t xml:space="preserve"> nebo zneužíváním účastnického čísla ze strany účastníků</w:t>
      </w:r>
      <w:r w:rsidR="00EF20DE">
        <w:t>?</w:t>
      </w:r>
      <w:r w:rsidRPr="00087C6A">
        <w:t xml:space="preserve"> Pokud ano, kolika čísel se v průměru měsíčně stížnosti týkají</w:t>
      </w:r>
      <w:r w:rsidR="001054F6">
        <w:t xml:space="preserve"> a jaké druhy čísel to byly</w:t>
      </w:r>
      <w:r w:rsidRPr="00087C6A">
        <w:t>?</w:t>
      </w:r>
    </w:p>
    <w:p w14:paraId="6485409D" w14:textId="77777777" w:rsidR="00087C6A" w:rsidRPr="00087C6A" w:rsidRDefault="00087C6A" w:rsidP="003579F2">
      <w:pPr>
        <w:pStyle w:val="Odstavecseseznamem"/>
        <w:ind w:left="1440"/>
        <w:jc w:val="both"/>
      </w:pPr>
    </w:p>
    <w:p w14:paraId="670CA717" w14:textId="77777777" w:rsidR="006B697B" w:rsidRPr="00087C6A" w:rsidRDefault="006B697B" w:rsidP="003579F2">
      <w:pPr>
        <w:pStyle w:val="Odstavecseseznamem"/>
        <w:numPr>
          <w:ilvl w:val="1"/>
          <w:numId w:val="2"/>
        </w:numPr>
        <w:jc w:val="both"/>
      </w:pPr>
      <w:r w:rsidRPr="00087C6A">
        <w:t xml:space="preserve">Obdrželi jste žádosti ohledně aktivit souvisejících se </w:t>
      </w:r>
      <w:proofErr w:type="spellStart"/>
      <w:r w:rsidRPr="00087C6A">
        <w:t>spoofingem</w:t>
      </w:r>
      <w:proofErr w:type="spellEnd"/>
      <w:r w:rsidRPr="00087C6A">
        <w:t xml:space="preserve"> nebo zneužíváním účastnického čísla ze strany Policie ČR? Pokud ano, kolika čísel se v průměru měsíčně žádosti týkají</w:t>
      </w:r>
      <w:r w:rsidR="001054F6">
        <w:t xml:space="preserve"> a jaké druhy čísel to byly</w:t>
      </w:r>
      <w:r w:rsidRPr="00087C6A">
        <w:t>?</w:t>
      </w:r>
    </w:p>
    <w:p w14:paraId="397891AD" w14:textId="77777777" w:rsidR="00087C6A" w:rsidRPr="00087C6A" w:rsidRDefault="00087C6A" w:rsidP="003579F2">
      <w:pPr>
        <w:pStyle w:val="Odstavecseseznamem"/>
        <w:ind w:left="1440"/>
        <w:jc w:val="both"/>
      </w:pPr>
    </w:p>
    <w:p w14:paraId="617960CE" w14:textId="77777777" w:rsidR="006B697B" w:rsidRPr="00087C6A" w:rsidRDefault="00087C6A" w:rsidP="003579F2">
      <w:pPr>
        <w:pStyle w:val="Odstavecseseznamem"/>
        <w:numPr>
          <w:ilvl w:val="1"/>
          <w:numId w:val="2"/>
        </w:numPr>
        <w:jc w:val="both"/>
      </w:pPr>
      <w:r w:rsidRPr="00087C6A">
        <w:t>P</w:t>
      </w:r>
      <w:r w:rsidR="006B697B" w:rsidRPr="00087C6A">
        <w:t>ozorujete v souvislosti s odpověďmi na body a) a b) nějaký vývoj (průběžný nárůst/průběžný pokles …)</w:t>
      </w:r>
      <w:r w:rsidRPr="00087C6A">
        <w:t>?</w:t>
      </w:r>
    </w:p>
    <w:p w14:paraId="08839934" w14:textId="77777777" w:rsidR="00087C6A" w:rsidRDefault="00087C6A" w:rsidP="003579F2">
      <w:pPr>
        <w:pStyle w:val="Odstavecseseznamem"/>
        <w:ind w:left="1440"/>
        <w:jc w:val="both"/>
      </w:pPr>
    </w:p>
    <w:p w14:paraId="3B99159D" w14:textId="1A6631DB" w:rsidR="006B697B" w:rsidRPr="00087C6A" w:rsidRDefault="00B919A8" w:rsidP="003579F2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S</w:t>
      </w:r>
      <w:r w:rsidR="006B697B" w:rsidRPr="00087C6A">
        <w:rPr>
          <w:b/>
          <w:bCs/>
        </w:rPr>
        <w:t xml:space="preserve">távající </w:t>
      </w:r>
      <w:r w:rsidR="00087C6A" w:rsidRPr="00087C6A">
        <w:rPr>
          <w:b/>
          <w:bCs/>
        </w:rPr>
        <w:t xml:space="preserve">opatření – </w:t>
      </w:r>
      <w:r w:rsidR="00087C6A" w:rsidRPr="00087C6A">
        <w:t>Zavedli</w:t>
      </w:r>
      <w:r w:rsidR="006B697B" w:rsidRPr="00087C6A">
        <w:t xml:space="preserve"> jste opatření k prevenci </w:t>
      </w:r>
      <w:proofErr w:type="spellStart"/>
      <w:r w:rsidR="006B697B" w:rsidRPr="00087C6A">
        <w:t>spoofingu</w:t>
      </w:r>
      <w:proofErr w:type="spellEnd"/>
      <w:r w:rsidR="006B697B" w:rsidRPr="00087C6A">
        <w:t xml:space="preserve"> a ochraně účastníků?</w:t>
      </w:r>
    </w:p>
    <w:p w14:paraId="7ADF0AF0" w14:textId="21FDBEBA" w:rsidR="006B697B" w:rsidRDefault="00087C6A" w:rsidP="003579F2">
      <w:pPr>
        <w:pStyle w:val="Odstavecseseznamem"/>
        <w:numPr>
          <w:ilvl w:val="1"/>
          <w:numId w:val="1"/>
        </w:numPr>
        <w:jc w:val="both"/>
      </w:pPr>
      <w:r>
        <w:t>J</w:t>
      </w:r>
      <w:r w:rsidR="006B697B">
        <w:t xml:space="preserve">aká opatření </w:t>
      </w:r>
      <w:r w:rsidR="00034701">
        <w:t xml:space="preserve">(řešení) </w:t>
      </w:r>
      <w:r w:rsidR="006B697B">
        <w:t>to jsou</w:t>
      </w:r>
      <w:r>
        <w:t>?</w:t>
      </w:r>
      <w:r w:rsidR="006B697B">
        <w:t xml:space="preserve"> </w:t>
      </w:r>
      <w:r>
        <w:t>P</w:t>
      </w:r>
      <w:r w:rsidR="006B697B">
        <w:t xml:space="preserve">rosím popište, v čem opatření </w:t>
      </w:r>
      <w:r>
        <w:t xml:space="preserve">technicky </w:t>
      </w:r>
      <w:r w:rsidR="006B697B">
        <w:t>spočívá a</w:t>
      </w:r>
      <w:r w:rsidR="00B919A8">
        <w:t> </w:t>
      </w:r>
      <w:r w:rsidR="006B697B">
        <w:t>jakých čísel se týká</w:t>
      </w:r>
      <w:r w:rsidR="00EF20DE">
        <w:t>.</w:t>
      </w:r>
      <w:r w:rsidR="00034701">
        <w:t xml:space="preserve"> </w:t>
      </w:r>
    </w:p>
    <w:p w14:paraId="4CEBAB8C" w14:textId="77777777" w:rsidR="00B919A8" w:rsidRDefault="00B919A8" w:rsidP="00B919A8">
      <w:pPr>
        <w:pStyle w:val="Odstavecseseznamem"/>
        <w:ind w:left="1440"/>
        <w:jc w:val="both"/>
      </w:pPr>
    </w:p>
    <w:p w14:paraId="62232660" w14:textId="6F4485F7" w:rsidR="003A0D0A" w:rsidRDefault="003A0D0A" w:rsidP="003579F2">
      <w:pPr>
        <w:pStyle w:val="Odstavecseseznamem"/>
        <w:numPr>
          <w:ilvl w:val="1"/>
          <w:numId w:val="1"/>
        </w:numPr>
        <w:jc w:val="both"/>
      </w:pPr>
      <w:r>
        <w:t>Jaká kritéria byla rozhodující pro volbu opatření.</w:t>
      </w:r>
    </w:p>
    <w:p w14:paraId="7A7843C7" w14:textId="77777777" w:rsidR="00034701" w:rsidRDefault="00034701" w:rsidP="00370C48">
      <w:pPr>
        <w:pStyle w:val="Odstavecseseznamem"/>
        <w:ind w:left="1440"/>
        <w:jc w:val="both"/>
      </w:pPr>
    </w:p>
    <w:p w14:paraId="3D27A8D5" w14:textId="603A04A3" w:rsidR="00034701" w:rsidRDefault="00034701" w:rsidP="003579F2">
      <w:pPr>
        <w:pStyle w:val="Odstavecseseznamem"/>
        <w:numPr>
          <w:ilvl w:val="1"/>
          <w:numId w:val="1"/>
        </w:numPr>
        <w:jc w:val="both"/>
      </w:pPr>
      <w:r>
        <w:t>Která opatření jsou implementována na základě žádosti zákazníka a která bez takové žádosti?</w:t>
      </w:r>
      <w:r w:rsidR="003A0D0A">
        <w:t xml:space="preserve"> Kdo rozhoduje o implementaci opatření případně jeho rozsahu?</w:t>
      </w:r>
    </w:p>
    <w:p w14:paraId="61457B7E" w14:textId="77777777" w:rsidR="003A0D0A" w:rsidRDefault="003A0D0A" w:rsidP="00370C48">
      <w:pPr>
        <w:pStyle w:val="Odstavecseseznamem"/>
      </w:pPr>
    </w:p>
    <w:p w14:paraId="2CD0CC97" w14:textId="5AA44A89" w:rsidR="003A0D0A" w:rsidRDefault="003A0D0A" w:rsidP="003579F2">
      <w:pPr>
        <w:pStyle w:val="Odstavecseseznamem"/>
        <w:numPr>
          <w:ilvl w:val="1"/>
          <w:numId w:val="1"/>
        </w:numPr>
        <w:jc w:val="both"/>
      </w:pPr>
      <w:r>
        <w:t>Je rozdíl mezi opatřeními pro účastníky s pevnými čísly a s čísly mobilními?</w:t>
      </w:r>
    </w:p>
    <w:p w14:paraId="59B39066" w14:textId="77777777" w:rsidR="00087C6A" w:rsidRDefault="00087C6A" w:rsidP="003579F2">
      <w:pPr>
        <w:pStyle w:val="Odstavecseseznamem"/>
        <w:ind w:left="1440"/>
        <w:jc w:val="both"/>
      </w:pPr>
    </w:p>
    <w:p w14:paraId="58B77298" w14:textId="0F559EC2" w:rsidR="006B697B" w:rsidRDefault="00087C6A" w:rsidP="003579F2">
      <w:pPr>
        <w:pStyle w:val="Odstavecseseznamem"/>
        <w:numPr>
          <w:ilvl w:val="1"/>
          <w:numId w:val="1"/>
        </w:numPr>
        <w:jc w:val="both"/>
      </w:pPr>
      <w:r>
        <w:t>K</w:t>
      </w:r>
      <w:r w:rsidR="006B697B">
        <w:t xml:space="preserve">omu jsou opatření </w:t>
      </w:r>
      <w:r w:rsidR="00034701">
        <w:t xml:space="preserve">určená </w:t>
      </w:r>
      <w:r w:rsidR="006B697B">
        <w:t>(např. všem, významným klientům atd.)</w:t>
      </w:r>
      <w:r w:rsidR="00034701">
        <w:t xml:space="preserve"> a za jakých podmínek</w:t>
      </w:r>
      <w:r>
        <w:t>?</w:t>
      </w:r>
      <w:r w:rsidR="003B7D1C">
        <w:t xml:space="preserve"> </w:t>
      </w:r>
      <w:r w:rsidR="003579F2">
        <w:t>V případě, že je opatření dostupné pouze určité části Vaší klientely (typicky B2B), prosím uveďte, co brání jeho nasazení pro všechny klienty.</w:t>
      </w:r>
    </w:p>
    <w:p w14:paraId="3C5A9643" w14:textId="77777777" w:rsidR="00034701" w:rsidRDefault="00034701" w:rsidP="00370C48">
      <w:pPr>
        <w:pStyle w:val="Odstavecseseznamem"/>
      </w:pPr>
    </w:p>
    <w:p w14:paraId="2C731832" w14:textId="78EB67D4" w:rsidR="00034701" w:rsidRDefault="00034701" w:rsidP="003579F2">
      <w:pPr>
        <w:pStyle w:val="Odstavecseseznamem"/>
        <w:numPr>
          <w:ilvl w:val="1"/>
          <w:numId w:val="1"/>
        </w:numPr>
        <w:jc w:val="both"/>
      </w:pPr>
      <w:r>
        <w:t>Jsou tato opatření pro zákazníky zpoplatněna?</w:t>
      </w:r>
    </w:p>
    <w:p w14:paraId="10B40D62" w14:textId="77777777" w:rsidR="003B7D1C" w:rsidRDefault="003B7D1C" w:rsidP="003579F2">
      <w:pPr>
        <w:pStyle w:val="Odstavecseseznamem"/>
        <w:jc w:val="both"/>
      </w:pPr>
    </w:p>
    <w:p w14:paraId="66722C1C" w14:textId="59E08D7B" w:rsidR="003B7D1C" w:rsidRDefault="003B7D1C" w:rsidP="003579F2">
      <w:pPr>
        <w:pStyle w:val="Odstavecseseznamem"/>
        <w:numPr>
          <w:ilvl w:val="1"/>
          <w:numId w:val="1"/>
        </w:numPr>
        <w:jc w:val="both"/>
      </w:pPr>
      <w:r>
        <w:t>Co bylo potřeba v síti implementovat, aby opatření fungovalo? Mělo to vliv na propojovací dohody? Pokud to lze, prosím vyčíslete náklady na implementaci</w:t>
      </w:r>
      <w:r w:rsidR="00370C48">
        <w:t>.</w:t>
      </w:r>
      <w:r>
        <w:t xml:space="preserve"> </w:t>
      </w:r>
    </w:p>
    <w:p w14:paraId="45132143" w14:textId="77777777" w:rsidR="00087C6A" w:rsidRDefault="00087C6A" w:rsidP="003579F2">
      <w:pPr>
        <w:pStyle w:val="Odstavecseseznamem"/>
        <w:jc w:val="both"/>
      </w:pPr>
    </w:p>
    <w:p w14:paraId="09EFE12F" w14:textId="77777777" w:rsidR="00087C6A" w:rsidRDefault="00087C6A" w:rsidP="003579F2">
      <w:pPr>
        <w:pStyle w:val="Odstavecseseznamem"/>
        <w:numPr>
          <w:ilvl w:val="1"/>
          <w:numId w:val="1"/>
        </w:numPr>
        <w:jc w:val="both"/>
      </w:pPr>
      <w:r>
        <w:t xml:space="preserve">Měla opatření dopad na počty řešených stížností a žádostí </w:t>
      </w:r>
      <w:r w:rsidR="003B7D1C">
        <w:t xml:space="preserve">(viz výše) </w:t>
      </w:r>
      <w:r>
        <w:t>a případně jaký?</w:t>
      </w:r>
    </w:p>
    <w:p w14:paraId="529E7362" w14:textId="77777777" w:rsidR="00087C6A" w:rsidRDefault="00087C6A" w:rsidP="003579F2">
      <w:pPr>
        <w:pStyle w:val="Odstavecseseznamem"/>
        <w:ind w:left="1440"/>
        <w:jc w:val="both"/>
      </w:pPr>
    </w:p>
    <w:p w14:paraId="23BD4FFE" w14:textId="77777777" w:rsidR="00087C6A" w:rsidRDefault="00087C6A" w:rsidP="003579F2">
      <w:pPr>
        <w:pStyle w:val="Odstavecseseznamem"/>
        <w:numPr>
          <w:ilvl w:val="1"/>
          <w:numId w:val="1"/>
        </w:numPr>
        <w:jc w:val="both"/>
      </w:pPr>
      <w:r>
        <w:t>Plánujete v době 6 měsíců zavést další opatření nebo rozšířit ta stávající? Pokud ano, jak a s jakým očekáváním?</w:t>
      </w:r>
    </w:p>
    <w:p w14:paraId="30B29180" w14:textId="77777777" w:rsidR="00087C6A" w:rsidRDefault="00087C6A" w:rsidP="003579F2">
      <w:pPr>
        <w:pStyle w:val="Odstavecseseznamem"/>
        <w:jc w:val="both"/>
      </w:pPr>
    </w:p>
    <w:p w14:paraId="54AD13F6" w14:textId="0F60FCB1" w:rsidR="00860002" w:rsidRPr="00B919A8" w:rsidRDefault="00B919A8" w:rsidP="00860002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Z</w:t>
      </w:r>
      <w:r w:rsidR="00087C6A" w:rsidRPr="00B919A8">
        <w:rPr>
          <w:b/>
          <w:bCs/>
        </w:rPr>
        <w:t>važovaná opatření</w:t>
      </w:r>
      <w:r w:rsidR="00087C6A" w:rsidRPr="00B919A8">
        <w:t xml:space="preserve"> – </w:t>
      </w:r>
      <w:r w:rsidRPr="00B919A8">
        <w:t xml:space="preserve">navrhované </w:t>
      </w:r>
      <w:r w:rsidR="00860002" w:rsidRPr="00B919A8">
        <w:t>opatření spočív</w:t>
      </w:r>
      <w:r w:rsidRPr="00B919A8">
        <w:t>á</w:t>
      </w:r>
      <w:r w:rsidR="00860002" w:rsidRPr="00B919A8">
        <w:t xml:space="preserve"> ve</w:t>
      </w:r>
      <w:r w:rsidR="00370C48" w:rsidRPr="00B919A8">
        <w:t xml:space="preserve"> </w:t>
      </w:r>
      <w:r w:rsidR="00860002" w:rsidRPr="00B919A8">
        <w:t>filtraci příchozího provozu na mezinárodním propojení</w:t>
      </w:r>
      <w:r w:rsidRPr="00B919A8">
        <w:t xml:space="preserve">, </w:t>
      </w:r>
      <w:r w:rsidR="00860002" w:rsidRPr="00B919A8">
        <w:t>přičemž by volání bylo zablokováno (respektive by nebylo propojeno dál do sítě), pokud:</w:t>
      </w:r>
    </w:p>
    <w:p w14:paraId="1F248720" w14:textId="2C289E08" w:rsidR="00860002" w:rsidRPr="00B919A8" w:rsidRDefault="00860002" w:rsidP="00B919A8">
      <w:pPr>
        <w:pStyle w:val="Odstavecseseznamem"/>
        <w:numPr>
          <w:ilvl w:val="2"/>
          <w:numId w:val="2"/>
        </w:numPr>
        <w:jc w:val="both"/>
      </w:pPr>
      <w:r w:rsidRPr="00B919A8">
        <w:t xml:space="preserve">by bylo označeno českým „pevným“ telefonním číslem, </w:t>
      </w:r>
    </w:p>
    <w:p w14:paraId="4E83BA0D" w14:textId="2B9ADD25" w:rsidR="00860002" w:rsidRPr="00B919A8" w:rsidRDefault="00860002" w:rsidP="00B919A8">
      <w:pPr>
        <w:pStyle w:val="Odstavecseseznamem"/>
        <w:numPr>
          <w:ilvl w:val="2"/>
          <w:numId w:val="2"/>
        </w:numPr>
        <w:jc w:val="both"/>
      </w:pPr>
      <w:r w:rsidRPr="00B919A8">
        <w:t>by bylo označeno českým „mobilním“ telefonním číslem a toto číslo by zároveň nebylo v roamingu.</w:t>
      </w:r>
    </w:p>
    <w:p w14:paraId="7AA79046" w14:textId="27A8F542" w:rsidR="00860002" w:rsidRDefault="00860002" w:rsidP="00860002">
      <w:pPr>
        <w:pStyle w:val="Odstavecseseznamem"/>
        <w:jc w:val="both"/>
        <w:rPr>
          <w:highlight w:val="yellow"/>
        </w:rPr>
      </w:pPr>
    </w:p>
    <w:p w14:paraId="045DCA20" w14:textId="77777777" w:rsidR="00860002" w:rsidRDefault="00860002" w:rsidP="00860002">
      <w:pPr>
        <w:pStyle w:val="Odstavecseseznamem"/>
        <w:jc w:val="both"/>
        <w:rPr>
          <w:highlight w:val="yellow"/>
        </w:rPr>
      </w:pPr>
    </w:p>
    <w:p w14:paraId="301B65BD" w14:textId="74E59C45" w:rsidR="001054F6" w:rsidRDefault="003A0D0A" w:rsidP="003579F2">
      <w:pPr>
        <w:pStyle w:val="Odstavecseseznamem"/>
        <w:numPr>
          <w:ilvl w:val="0"/>
          <w:numId w:val="3"/>
        </w:numPr>
        <w:jc w:val="both"/>
      </w:pPr>
      <w:r>
        <w:t xml:space="preserve">V případě, že by byla zavedena blokace příchozího provozu ze zahraničí, preferujete režim </w:t>
      </w:r>
      <w:proofErr w:type="spellStart"/>
      <w:r>
        <w:t>opt</w:t>
      </w:r>
      <w:proofErr w:type="spellEnd"/>
      <w:r>
        <w:t>-in</w:t>
      </w:r>
      <w:r w:rsidR="00B919A8">
        <w:t xml:space="preserve"> (na žádost)</w:t>
      </w:r>
      <w:r>
        <w:t xml:space="preserve"> nebo </w:t>
      </w:r>
      <w:proofErr w:type="spellStart"/>
      <w:r>
        <w:t>opt-out</w:t>
      </w:r>
      <w:proofErr w:type="spellEnd"/>
      <w:r>
        <w:t xml:space="preserve"> v případě blokace pevných a/nebo mobilních čísel? </w:t>
      </w:r>
      <w:r w:rsidR="003B7D1C">
        <w:t>Prosím zdůvodněte.</w:t>
      </w:r>
    </w:p>
    <w:p w14:paraId="261AD842" w14:textId="77777777" w:rsidR="009D202E" w:rsidRDefault="009D202E" w:rsidP="003579F2">
      <w:pPr>
        <w:pStyle w:val="Odstavecseseznamem"/>
        <w:ind w:left="1440"/>
        <w:jc w:val="both"/>
      </w:pPr>
    </w:p>
    <w:p w14:paraId="6EE71239" w14:textId="72E7DD47" w:rsidR="003B7D1C" w:rsidRDefault="003B7D1C" w:rsidP="003579F2">
      <w:pPr>
        <w:pStyle w:val="Odstavecseseznamem"/>
        <w:numPr>
          <w:ilvl w:val="0"/>
          <w:numId w:val="3"/>
        </w:numPr>
        <w:jc w:val="both"/>
      </w:pPr>
      <w:r>
        <w:t>Jste ochotni se podílet na vytvoření platformy, prostřednictvím které by podnikatelé mající propojení do zahraničí sdíleli seznam čísel</w:t>
      </w:r>
      <w:r w:rsidR="00370C48">
        <w:t xml:space="preserve"> (ať už pro </w:t>
      </w:r>
      <w:r>
        <w:t xml:space="preserve">režim </w:t>
      </w:r>
      <w:proofErr w:type="spellStart"/>
      <w:r>
        <w:t>opt</w:t>
      </w:r>
      <w:proofErr w:type="spellEnd"/>
      <w:r>
        <w:t xml:space="preserve">-in nebo </w:t>
      </w:r>
      <w:proofErr w:type="spellStart"/>
      <w:r>
        <w:t>opt-out</w:t>
      </w:r>
      <w:proofErr w:type="spellEnd"/>
      <w:r w:rsidR="003A0D0A">
        <w:t>, protože takové sdílení informací bude třeba pro obě varianty</w:t>
      </w:r>
      <w:r w:rsidR="00370C48">
        <w:t>) a která by případně umožňovala zjistit, zda je dané číslo v roamingu (ideálně formou dotaz na číslo a</w:t>
      </w:r>
      <w:r w:rsidR="00B919A8">
        <w:t> </w:t>
      </w:r>
      <w:r w:rsidR="00370C48">
        <w:t>odpověď ve formě ano/ne)</w:t>
      </w:r>
      <w:r w:rsidR="00B919A8">
        <w:t>?</w:t>
      </w:r>
    </w:p>
    <w:p w14:paraId="3B61A0FB" w14:textId="77777777" w:rsidR="009D202E" w:rsidRDefault="009D202E" w:rsidP="003579F2">
      <w:pPr>
        <w:pStyle w:val="Odstavecseseznamem"/>
        <w:ind w:left="1440"/>
        <w:jc w:val="both"/>
      </w:pPr>
    </w:p>
    <w:p w14:paraId="04D667A9" w14:textId="0B481458" w:rsidR="009D202E" w:rsidRDefault="003A0D0A" w:rsidP="00370C48">
      <w:pPr>
        <w:pStyle w:val="Odstavecseseznamem"/>
        <w:numPr>
          <w:ilvl w:val="0"/>
          <w:numId w:val="3"/>
        </w:numPr>
        <w:jc w:val="both"/>
      </w:pPr>
      <w:r>
        <w:t xml:space="preserve">Uveďte prosím odhady očekávaných </w:t>
      </w:r>
      <w:r w:rsidR="003B7D1C">
        <w:t>náklad</w:t>
      </w:r>
      <w:r>
        <w:t>ů</w:t>
      </w:r>
      <w:r w:rsidR="003B7D1C">
        <w:t xml:space="preserve"> (časové a finanční) na implementaci řešení na Vaší straně a na implementaci platformy podle b)</w:t>
      </w:r>
      <w:r w:rsidR="00B919A8">
        <w:t>.</w:t>
      </w:r>
    </w:p>
    <w:p w14:paraId="3D576799" w14:textId="77777777" w:rsidR="00370C48" w:rsidRDefault="00370C48" w:rsidP="00370C48">
      <w:pPr>
        <w:pStyle w:val="Odstavecseseznamem"/>
        <w:ind w:left="1440"/>
        <w:jc w:val="both"/>
      </w:pPr>
    </w:p>
    <w:p w14:paraId="3D4C3547" w14:textId="48D44F3D" w:rsidR="003A0D0A" w:rsidRDefault="009D202E" w:rsidP="003579F2">
      <w:pPr>
        <w:pStyle w:val="Odstavecseseznamem"/>
        <w:numPr>
          <w:ilvl w:val="0"/>
          <w:numId w:val="3"/>
        </w:numPr>
        <w:jc w:val="both"/>
      </w:pPr>
      <w:r>
        <w:t>Jaká spatřujete rizika</w:t>
      </w:r>
      <w:r w:rsidR="003A0D0A">
        <w:t xml:space="preserve"> v případě zavedení blokace příchozího provozu ze zahraničí, a to v případě pevných i mobilních čísel</w:t>
      </w:r>
      <w:r>
        <w:t xml:space="preserve">? </w:t>
      </w:r>
    </w:p>
    <w:p w14:paraId="5C6ED2D3" w14:textId="77777777" w:rsidR="003A0D0A" w:rsidRDefault="003A0D0A" w:rsidP="00370C48">
      <w:pPr>
        <w:pStyle w:val="Odstavecseseznamem"/>
        <w:ind w:left="1440"/>
        <w:jc w:val="both"/>
      </w:pPr>
    </w:p>
    <w:p w14:paraId="1CB22A1F" w14:textId="268A03D3" w:rsidR="003A0D0A" w:rsidRDefault="003A0D0A" w:rsidP="003579F2">
      <w:pPr>
        <w:pStyle w:val="Odstavecseseznamem"/>
        <w:numPr>
          <w:ilvl w:val="0"/>
          <w:numId w:val="3"/>
        </w:numPr>
        <w:jc w:val="both"/>
      </w:pPr>
      <w:r>
        <w:t xml:space="preserve">Mělo by zavedení blokace vliv na stávající obchodní či </w:t>
      </w:r>
      <w:proofErr w:type="spellStart"/>
      <w:r>
        <w:t>mezioperátorské</w:t>
      </w:r>
      <w:proofErr w:type="spellEnd"/>
      <w:r>
        <w:t xml:space="preserve"> vztahy a</w:t>
      </w:r>
      <w:r w:rsidR="00B919A8">
        <w:t> </w:t>
      </w:r>
      <w:r>
        <w:t>případně v jakém smyslu?</w:t>
      </w:r>
    </w:p>
    <w:p w14:paraId="7A06AA2B" w14:textId="77777777" w:rsidR="003A0D0A" w:rsidRDefault="003A0D0A" w:rsidP="00370C48">
      <w:pPr>
        <w:pStyle w:val="Odstavecseseznamem"/>
      </w:pPr>
    </w:p>
    <w:p w14:paraId="5E4615E2" w14:textId="77777777" w:rsidR="009D202E" w:rsidRDefault="009D202E" w:rsidP="003579F2">
      <w:pPr>
        <w:pStyle w:val="Odstavecseseznamem"/>
        <w:jc w:val="both"/>
      </w:pPr>
    </w:p>
    <w:p w14:paraId="41C27A82" w14:textId="77777777" w:rsidR="009D202E" w:rsidRDefault="009D202E" w:rsidP="003579F2">
      <w:pPr>
        <w:pStyle w:val="Odstavecseseznamem"/>
        <w:ind w:left="1440"/>
        <w:jc w:val="both"/>
      </w:pPr>
    </w:p>
    <w:p w14:paraId="5CE2AD48" w14:textId="487F979D" w:rsidR="00087C6A" w:rsidRDefault="009D202E" w:rsidP="009F0E8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Další opatření</w:t>
      </w:r>
      <w:r w:rsidR="00370C48">
        <w:rPr>
          <w:b/>
          <w:bCs/>
        </w:rPr>
        <w:t xml:space="preserve"> (komplementární či jiná než výše uvedená)</w:t>
      </w:r>
    </w:p>
    <w:p w14:paraId="7F1E9E1C" w14:textId="59166DA8" w:rsidR="009D202E" w:rsidRPr="009D202E" w:rsidRDefault="008F1CDC" w:rsidP="003579F2">
      <w:pPr>
        <w:pStyle w:val="Odstavecseseznamem"/>
        <w:numPr>
          <w:ilvl w:val="0"/>
          <w:numId w:val="5"/>
        </w:numPr>
        <w:jc w:val="both"/>
      </w:pPr>
      <w:r>
        <w:t>P</w:t>
      </w:r>
      <w:r w:rsidR="009D202E" w:rsidRPr="009D202E">
        <w:t xml:space="preserve">ovažujete za vhodné, aby byla stanovená na národní úrovni </w:t>
      </w:r>
      <w:r>
        <w:t xml:space="preserve">jiná opatření než výše uvedená blokace, např. </w:t>
      </w:r>
      <w:r w:rsidR="009D202E" w:rsidRPr="009D202E">
        <w:t>jasná pravidla ohledně toho, co se smí vkládat do CLI</w:t>
      </w:r>
      <w:r>
        <w:t>?</w:t>
      </w:r>
      <w:r w:rsidR="009D202E" w:rsidRPr="009D202E">
        <w:t xml:space="preserve"> Pokud ano, </w:t>
      </w:r>
      <w:r>
        <w:t xml:space="preserve">na koho by se měla vztahovat? </w:t>
      </w:r>
    </w:p>
    <w:p w14:paraId="54A49B25" w14:textId="77777777" w:rsidR="009D202E" w:rsidRDefault="009D202E" w:rsidP="003579F2">
      <w:pPr>
        <w:jc w:val="both"/>
      </w:pPr>
    </w:p>
    <w:p w14:paraId="49E0C7C3" w14:textId="77777777" w:rsidR="009D202E" w:rsidRDefault="009D202E" w:rsidP="009F0E88">
      <w:pPr>
        <w:pStyle w:val="Odstavecseseznamem"/>
        <w:numPr>
          <w:ilvl w:val="0"/>
          <w:numId w:val="1"/>
        </w:numPr>
        <w:jc w:val="both"/>
      </w:pPr>
      <w:r w:rsidRPr="009F0E88">
        <w:rPr>
          <w:b/>
          <w:bCs/>
        </w:rPr>
        <w:t>Forma opatření</w:t>
      </w:r>
    </w:p>
    <w:p w14:paraId="4F5C5E34" w14:textId="7F315102" w:rsidR="009D202E" w:rsidRDefault="009D202E" w:rsidP="003579F2">
      <w:pPr>
        <w:pStyle w:val="Odstavecseseznamem"/>
        <w:numPr>
          <w:ilvl w:val="0"/>
          <w:numId w:val="6"/>
        </w:numPr>
        <w:jc w:val="both"/>
      </w:pPr>
      <w:r>
        <w:t>Jste ochotni výše uvedená opatření implementovat na samoregulační úrovni, nebo je potřeba je zavést formou regulace</w:t>
      </w:r>
      <w:r w:rsidR="00B919A8">
        <w:t>?</w:t>
      </w:r>
    </w:p>
    <w:p w14:paraId="2596CCFB" w14:textId="77777777" w:rsidR="003579F2" w:rsidRDefault="003579F2" w:rsidP="003579F2">
      <w:pPr>
        <w:pStyle w:val="Odstavecseseznamem"/>
        <w:ind w:left="1440"/>
        <w:jc w:val="both"/>
      </w:pPr>
    </w:p>
    <w:p w14:paraId="254275BA" w14:textId="77777777" w:rsidR="009D202E" w:rsidRPr="009D202E" w:rsidRDefault="009D202E" w:rsidP="003579F2">
      <w:pPr>
        <w:pStyle w:val="Odstavecseseznamem"/>
        <w:numPr>
          <w:ilvl w:val="0"/>
          <w:numId w:val="6"/>
        </w:numPr>
        <w:jc w:val="both"/>
      </w:pPr>
      <w:r>
        <w:t>Preferujete nasazení opatření pro pevná i mobilní čísla najednou, nebo po krocích</w:t>
      </w:r>
      <w:r w:rsidR="003579F2">
        <w:t xml:space="preserve"> (nejprve pe</w:t>
      </w:r>
      <w:bookmarkStart w:id="0" w:name="_GoBack"/>
      <w:bookmarkEnd w:id="0"/>
      <w:r w:rsidR="003579F2">
        <w:t>vná, pak mobilní)</w:t>
      </w:r>
      <w:r>
        <w:t>?</w:t>
      </w:r>
    </w:p>
    <w:sectPr w:rsidR="009D202E" w:rsidRPr="009D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34BF"/>
    <w:multiLevelType w:val="hybridMultilevel"/>
    <w:tmpl w:val="4198B6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067BC"/>
    <w:multiLevelType w:val="hybridMultilevel"/>
    <w:tmpl w:val="EBCA63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9122C0"/>
    <w:multiLevelType w:val="hybridMultilevel"/>
    <w:tmpl w:val="5A861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5E64250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1D8"/>
    <w:multiLevelType w:val="hybridMultilevel"/>
    <w:tmpl w:val="EBCA63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FC78DA"/>
    <w:multiLevelType w:val="hybridMultilevel"/>
    <w:tmpl w:val="23FE11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1D5504"/>
    <w:multiLevelType w:val="hybridMultilevel"/>
    <w:tmpl w:val="4B64B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F0E8A"/>
    <w:multiLevelType w:val="hybridMultilevel"/>
    <w:tmpl w:val="4198B6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B"/>
    <w:rsid w:val="00034701"/>
    <w:rsid w:val="00080559"/>
    <w:rsid w:val="00087C6A"/>
    <w:rsid w:val="001054F6"/>
    <w:rsid w:val="003579F2"/>
    <w:rsid w:val="00370C48"/>
    <w:rsid w:val="003A0D0A"/>
    <w:rsid w:val="003B7D1C"/>
    <w:rsid w:val="006B697B"/>
    <w:rsid w:val="00860002"/>
    <w:rsid w:val="008F1CDC"/>
    <w:rsid w:val="009D202E"/>
    <w:rsid w:val="009F0E88"/>
    <w:rsid w:val="00B919A8"/>
    <w:rsid w:val="00EE150E"/>
    <w:rsid w:val="00EF20DE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770E"/>
  <w15:chartTrackingRefBased/>
  <w15:docId w15:val="{D41CBFF6-6B82-4ED5-8924-B2A67BD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9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9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4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7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7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7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HIRIČ Dalibor</dc:creator>
  <cp:keywords/>
  <dc:description/>
  <cp:lastModifiedBy>HIRIČ Dalibor</cp:lastModifiedBy>
  <cp:revision>2</cp:revision>
  <cp:lastPrinted>2023-06-27T11:37:00Z</cp:lastPrinted>
  <dcterms:created xsi:type="dcterms:W3CDTF">2023-06-27T11:10:00Z</dcterms:created>
  <dcterms:modified xsi:type="dcterms:W3CDTF">2023-06-30T13:29:00Z</dcterms:modified>
</cp:coreProperties>
</file>