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5B1309" w14:paraId="3D331DC9" w14:textId="77777777" w:rsidTr="00857009">
        <w:tc>
          <w:tcPr>
            <w:tcW w:w="2093" w:type="dxa"/>
            <w:vAlign w:val="center"/>
          </w:tcPr>
          <w:p w14:paraId="61A23E9D" w14:textId="77777777"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14:paraId="2848ED05" w14:textId="77777777"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14:paraId="10B9A672" w14:textId="636FA042" w:rsidR="005B1309" w:rsidRDefault="008950D3" w:rsidP="00857009">
            <w:pPr>
              <w:rPr>
                <w:b/>
              </w:rPr>
            </w:pPr>
            <w:r w:rsidRPr="008950D3">
              <w:rPr>
                <w:b/>
              </w:rPr>
              <w:t xml:space="preserve">Novela zákona o ČT, </w:t>
            </w:r>
            <w:r w:rsidR="00695031" w:rsidRPr="008950D3">
              <w:rPr>
                <w:b/>
              </w:rPr>
              <w:t>zákona o</w:t>
            </w:r>
            <w:r w:rsidRPr="008950D3">
              <w:rPr>
                <w:b/>
              </w:rPr>
              <w:t xml:space="preserve"> ČR a z. č. 348/2005 Sb., o rozhlasových a televizních poplatcích</w:t>
            </w:r>
          </w:p>
        </w:tc>
      </w:tr>
      <w:tr w:rsidR="005B1309" w14:paraId="359000A8" w14:textId="77777777" w:rsidTr="00857009">
        <w:tc>
          <w:tcPr>
            <w:tcW w:w="2093" w:type="dxa"/>
            <w:vAlign w:val="center"/>
          </w:tcPr>
          <w:p w14:paraId="6D0A6E99" w14:textId="77777777"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14:paraId="4441E7D5" w14:textId="77777777"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14:paraId="2F67A0C9" w14:textId="3284ED92" w:rsidR="005B1309" w:rsidRDefault="00F265A3" w:rsidP="00857009">
            <w:pPr>
              <w:rPr>
                <w:b/>
              </w:rPr>
            </w:pPr>
            <w:r>
              <w:rPr>
                <w:b/>
              </w:rPr>
              <w:t xml:space="preserve">SEKCE IT a Telekomunikací </w:t>
            </w:r>
          </w:p>
        </w:tc>
      </w:tr>
      <w:tr w:rsidR="005B1309" w14:paraId="218F21F1" w14:textId="77777777" w:rsidTr="00857009">
        <w:tc>
          <w:tcPr>
            <w:tcW w:w="2093" w:type="dxa"/>
            <w:vAlign w:val="center"/>
          </w:tcPr>
          <w:p w14:paraId="70760B5D" w14:textId="77777777"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14:paraId="7B9EE2EC" w14:textId="77777777"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14:paraId="1974668E" w14:textId="77777777" w:rsidR="005B1309" w:rsidRDefault="005B1309" w:rsidP="00857009">
            <w:pPr>
              <w:rPr>
                <w:b/>
              </w:rPr>
            </w:pPr>
          </w:p>
        </w:tc>
      </w:tr>
      <w:tr w:rsidR="005B1309" w14:paraId="55577344" w14:textId="77777777" w:rsidTr="00857009">
        <w:tc>
          <w:tcPr>
            <w:tcW w:w="2093" w:type="dxa"/>
            <w:vAlign w:val="center"/>
          </w:tcPr>
          <w:p w14:paraId="0B15D18D" w14:textId="77777777"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14:paraId="5F14CE23" w14:textId="77777777"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14:paraId="3C34EC3B" w14:textId="424413EB" w:rsidR="005B1309" w:rsidRPr="008D45EE" w:rsidRDefault="008D45EE" w:rsidP="00857009">
            <w:pPr>
              <w:rPr>
                <w:bCs/>
              </w:rPr>
            </w:pPr>
            <w:r w:rsidRPr="008D45EE">
              <w:rPr>
                <w:bCs/>
              </w:rPr>
              <w:t>jakub.rejzek@vnictp.cz</w:t>
            </w:r>
          </w:p>
        </w:tc>
      </w:tr>
    </w:tbl>
    <w:p w14:paraId="16EDDDC2" w14:textId="77777777" w:rsidR="005B1309" w:rsidRPr="004D5CCD" w:rsidRDefault="005B1309" w:rsidP="005B1309">
      <w:pPr>
        <w:spacing w:after="0" w:line="240" w:lineRule="auto"/>
        <w:rPr>
          <w:b/>
        </w:rPr>
      </w:pPr>
    </w:p>
    <w:p w14:paraId="3E611E17" w14:textId="07C38044" w:rsidR="009C28C1" w:rsidRPr="009C28C1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SHRNUTÍ</w:t>
      </w:r>
      <w:r w:rsidR="009C28C1">
        <w:rPr>
          <w:b/>
        </w:rPr>
        <w:t xml:space="preserve"> HLAVNÍCH DOPADŮ PŘEDLOŽENÉHO MATERIÁLU</w:t>
      </w:r>
      <w:r w:rsidRPr="00C3752E">
        <w:rPr>
          <w:b/>
        </w:rPr>
        <w:t xml:space="preserve"> </w:t>
      </w:r>
      <w:r w:rsidR="009C28C1">
        <w:t xml:space="preserve"> </w:t>
      </w:r>
    </w:p>
    <w:p w14:paraId="2ECC1E31" w14:textId="1DC0DD88" w:rsidR="004D5CCD" w:rsidRPr="00494014" w:rsidRDefault="009C28C1" w:rsidP="009C28C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  <w:iCs/>
        </w:rPr>
      </w:pPr>
      <w:r w:rsidRPr="00494014">
        <w:rPr>
          <w:iCs/>
          <w:sz w:val="20"/>
          <w:szCs w:val="20"/>
        </w:rPr>
        <w:t xml:space="preserve">Návrh znamená </w:t>
      </w:r>
      <w:r w:rsidR="00494014" w:rsidRPr="00494014">
        <w:rPr>
          <w:iCs/>
          <w:sz w:val="20"/>
          <w:szCs w:val="20"/>
        </w:rPr>
        <w:t xml:space="preserve">nesystémovou </w:t>
      </w:r>
      <w:r w:rsidRPr="00494014">
        <w:rPr>
          <w:iCs/>
          <w:sz w:val="20"/>
          <w:szCs w:val="20"/>
        </w:rPr>
        <w:t xml:space="preserve">zvýšenou </w:t>
      </w:r>
      <w:r w:rsidR="008950D3" w:rsidRPr="00494014">
        <w:rPr>
          <w:iCs/>
          <w:sz w:val="20"/>
          <w:szCs w:val="20"/>
        </w:rPr>
        <w:t>finanční</w:t>
      </w:r>
      <w:r w:rsidRPr="00494014">
        <w:rPr>
          <w:iCs/>
          <w:sz w:val="20"/>
          <w:szCs w:val="20"/>
        </w:rPr>
        <w:t xml:space="preserve"> zátěž pro podniky</w:t>
      </w:r>
      <w:r w:rsidR="00494014">
        <w:rPr>
          <w:iCs/>
          <w:sz w:val="20"/>
          <w:szCs w:val="20"/>
        </w:rPr>
        <w:t>. Navíc je poplatek duplicitní k</w:t>
      </w:r>
      <w:r w:rsidR="00F573BD">
        <w:rPr>
          <w:iCs/>
          <w:sz w:val="20"/>
          <w:szCs w:val="20"/>
        </w:rPr>
        <w:t> poplatkům, které odvádějí domácnosti.</w:t>
      </w:r>
    </w:p>
    <w:p w14:paraId="67AEFC5D" w14:textId="77777777"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14:paraId="3F146F53" w14:textId="77777777"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14:paraId="0DFFA071" w14:textId="77777777"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14:paraId="22BAC800" w14:textId="77777777" w:rsidR="00E02E9C" w:rsidRPr="002B3746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14:paraId="72975D45" w14:textId="452DB611" w:rsidR="004D5CCD" w:rsidRPr="005C70D0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OBECNÁ PŘIPOMÍNKA</w:t>
      </w:r>
      <w:r w:rsidR="003D2DAA">
        <w:rPr>
          <w:b/>
        </w:rPr>
        <w:t xml:space="preserve"> </w:t>
      </w:r>
    </w:p>
    <w:p w14:paraId="33E225E4" w14:textId="733B4E09" w:rsidR="005C70D0" w:rsidRPr="008950D3" w:rsidRDefault="008950D3" w:rsidP="005C70D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iCs/>
          <w:sz w:val="20"/>
          <w:szCs w:val="20"/>
        </w:rPr>
      </w:pPr>
      <w:r w:rsidRPr="008950D3">
        <w:rPr>
          <w:iCs/>
          <w:sz w:val="20"/>
          <w:szCs w:val="20"/>
        </w:rPr>
        <w:t>neuplatňujeme</w:t>
      </w:r>
    </w:p>
    <w:p w14:paraId="05D45F31" w14:textId="77777777"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14:paraId="3F549997" w14:textId="77777777"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14:paraId="2B9517F0" w14:textId="77777777" w:rsidR="00E02E9C" w:rsidRPr="002B3746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14:paraId="11C4231D" w14:textId="77777777" w:rsidR="00E02E9C" w:rsidRPr="00E02E9C" w:rsidRDefault="00E02E9C" w:rsidP="00E02E9C">
      <w:pPr>
        <w:tabs>
          <w:tab w:val="left" w:pos="567"/>
        </w:tabs>
        <w:spacing w:after="0" w:line="240" w:lineRule="auto"/>
        <w:jc w:val="both"/>
        <w:rPr>
          <w:b/>
        </w:rPr>
      </w:pPr>
    </w:p>
    <w:p w14:paraId="2C83C99B" w14:textId="0C4EF1B0" w:rsidR="004D5CCD" w:rsidRPr="00950081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  <w:r w:rsidR="00C3752E" w:rsidRPr="0077211F">
        <w:rPr>
          <w:b/>
        </w:rPr>
        <w:t xml:space="preserve"> </w:t>
      </w:r>
    </w:p>
    <w:p w14:paraId="56DA1061" w14:textId="77777777" w:rsidR="00950081" w:rsidRPr="002B374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14:paraId="2C152CFA" w14:textId="77777777" w:rsidR="008950D3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>Připomínka k</w:t>
      </w:r>
      <w:r w:rsidR="001F4636">
        <w:rPr>
          <w:b/>
        </w:rPr>
        <w:t xml:space="preserve"> </w:t>
      </w:r>
    </w:p>
    <w:p w14:paraId="7523E5F4" w14:textId="46FA7F56" w:rsidR="008950D3" w:rsidRDefault="008950D3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Část </w:t>
      </w:r>
      <w:r w:rsidR="00F97D29">
        <w:t>třetí – Změna</w:t>
      </w:r>
      <w:r w:rsidRPr="008950D3">
        <w:t xml:space="preserve"> zákona o rozhlasových a televizních poplatcích a o změně některých zákonů, bod 6. </w:t>
      </w:r>
    </w:p>
    <w:p w14:paraId="06B3479D" w14:textId="100D9BEF" w:rsidR="00E02E9C" w:rsidRPr="008950D3" w:rsidRDefault="008950D3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8950D3">
        <w:t xml:space="preserve">V § 5 odstavce 3 až 5 včetně poznámky pod čarou č. 13 znějí </w:t>
      </w:r>
    </w:p>
    <w:p w14:paraId="2BE54C2F" w14:textId="77777777" w:rsidR="008950D3" w:rsidRDefault="008950D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14:paraId="398F3F47" w14:textId="77777777" w:rsidR="008950D3" w:rsidRPr="008950D3" w:rsidRDefault="008950D3" w:rsidP="008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8950D3">
        <w:rPr>
          <w:strike/>
        </w:rPr>
        <w:t xml:space="preserve">„(3) Poplatník, který je </w:t>
      </w:r>
      <w:bookmarkStart w:id="0" w:name="_Hlk145488191"/>
      <w:r w:rsidRPr="008950D3">
        <w:rPr>
          <w:strike/>
        </w:rPr>
        <w:t>právnickou osobou nebo fyzickou osobou, která je podnikatelem13</w:t>
      </w:r>
      <w:bookmarkEnd w:id="0"/>
      <w:r w:rsidRPr="008950D3">
        <w:rPr>
          <w:strike/>
        </w:rPr>
        <w:t>), platí rozhlasový a televizní poplatek z počtu rozhlasových a televizních přijímačů, který odpovídá počtu jeho zaměstnanců, a to</w:t>
      </w:r>
    </w:p>
    <w:p w14:paraId="477B5CBC" w14:textId="77777777" w:rsidR="008950D3" w:rsidRPr="008950D3" w:rsidRDefault="008950D3" w:rsidP="008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8950D3">
        <w:rPr>
          <w:strike/>
        </w:rPr>
        <w:t>a)</w:t>
      </w:r>
      <w:r w:rsidRPr="008950D3">
        <w:rPr>
          <w:strike/>
        </w:rPr>
        <w:tab/>
        <w:t>při počtu 6 až 19 zaměstnanců trojnásobek výše rozhlasového poplatku a trojnásobek výše televizního poplatku,</w:t>
      </w:r>
    </w:p>
    <w:p w14:paraId="62A17F3F" w14:textId="77777777" w:rsidR="008950D3" w:rsidRPr="008950D3" w:rsidRDefault="008950D3" w:rsidP="008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8950D3">
        <w:rPr>
          <w:strike/>
        </w:rPr>
        <w:t>b)</w:t>
      </w:r>
      <w:r w:rsidRPr="008950D3">
        <w:rPr>
          <w:strike/>
        </w:rPr>
        <w:tab/>
        <w:t>při počtu 20 až 49 zaměstnanců sedminásobek výše rozhlasového poplatku a sedminásobek výše televizního poplatku,</w:t>
      </w:r>
    </w:p>
    <w:p w14:paraId="689B83C1" w14:textId="77777777" w:rsidR="008950D3" w:rsidRPr="008950D3" w:rsidRDefault="008950D3" w:rsidP="008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8950D3">
        <w:rPr>
          <w:strike/>
        </w:rPr>
        <w:t>c)</w:t>
      </w:r>
      <w:r w:rsidRPr="008950D3">
        <w:rPr>
          <w:strike/>
        </w:rPr>
        <w:tab/>
        <w:t xml:space="preserve">při počtu 50 až 249 zaměstnanců dvacetinásobek výše rozhlasového a dvacetinásobek výše televizního poplatku, </w:t>
      </w:r>
    </w:p>
    <w:p w14:paraId="311A6439" w14:textId="77777777" w:rsidR="008950D3" w:rsidRPr="008950D3" w:rsidRDefault="008950D3" w:rsidP="008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8950D3">
        <w:rPr>
          <w:strike/>
        </w:rPr>
        <w:t>d)</w:t>
      </w:r>
      <w:r w:rsidRPr="008950D3">
        <w:rPr>
          <w:strike/>
        </w:rPr>
        <w:tab/>
        <w:t xml:space="preserve">při počtu 250 až 999 zaměstnanců </w:t>
      </w:r>
      <w:proofErr w:type="spellStart"/>
      <w:r w:rsidRPr="008950D3">
        <w:rPr>
          <w:strike/>
        </w:rPr>
        <w:t>čtyřicetpětinásobek</w:t>
      </w:r>
      <w:proofErr w:type="spellEnd"/>
      <w:r w:rsidRPr="008950D3">
        <w:rPr>
          <w:strike/>
        </w:rPr>
        <w:t xml:space="preserve"> výše rozhlasového poplatku a </w:t>
      </w:r>
      <w:proofErr w:type="spellStart"/>
      <w:r w:rsidRPr="008950D3">
        <w:rPr>
          <w:strike/>
        </w:rPr>
        <w:t>čtyřicetpětinásobek</w:t>
      </w:r>
      <w:proofErr w:type="spellEnd"/>
      <w:r w:rsidRPr="008950D3">
        <w:rPr>
          <w:strike/>
        </w:rPr>
        <w:t xml:space="preserve"> výše televizního poplatku, </w:t>
      </w:r>
    </w:p>
    <w:p w14:paraId="55729034" w14:textId="5C83A1C4" w:rsidR="008950D3" w:rsidRPr="008950D3" w:rsidRDefault="008950D3" w:rsidP="008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8950D3">
        <w:rPr>
          <w:strike/>
        </w:rPr>
        <w:t>e)</w:t>
      </w:r>
      <w:r w:rsidRPr="008950D3">
        <w:rPr>
          <w:strike/>
        </w:rPr>
        <w:tab/>
        <w:t>při počtu více než 1000 zaměstnanců stonásobek výše rozhlasového poplatku a stonásobek výše televizního poplatku.</w:t>
      </w:r>
    </w:p>
    <w:p w14:paraId="6EFD31AB" w14:textId="77777777" w:rsidR="008950D3" w:rsidRDefault="008950D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14:paraId="26CEF481" w14:textId="43E68935" w:rsidR="001F4636" w:rsidRPr="008950D3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8950D3">
        <w:t>(návrh změny</w:t>
      </w:r>
      <w:r w:rsidR="006C7CE9" w:rsidRPr="008950D3">
        <w:t xml:space="preserve"> – </w:t>
      </w:r>
      <w:r w:rsidR="008950D3" w:rsidRPr="008950D3">
        <w:t>celé ustanovení navrhujeme vypustit</w:t>
      </w:r>
      <w:r w:rsidRPr="008950D3">
        <w:t>)</w:t>
      </w:r>
    </w:p>
    <w:p w14:paraId="6C86C19E" w14:textId="77777777"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14:paraId="08BEB28D" w14:textId="77777777"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14:paraId="16D49149" w14:textId="5FAC5AD4"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</w:p>
    <w:p w14:paraId="72256FB9" w14:textId="0542506D" w:rsidR="008950D3" w:rsidRDefault="00623054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623054">
        <w:rPr>
          <w:bCs/>
        </w:rPr>
        <w:t xml:space="preserve">Připomínka </w:t>
      </w:r>
      <w:r>
        <w:rPr>
          <w:bCs/>
        </w:rPr>
        <w:t xml:space="preserve">směřuje k tomu, že </w:t>
      </w:r>
      <w:r w:rsidR="00050193">
        <w:rPr>
          <w:bCs/>
        </w:rPr>
        <w:t xml:space="preserve">v návrhu </w:t>
      </w:r>
      <w:r w:rsidR="006101B3">
        <w:rPr>
          <w:bCs/>
        </w:rPr>
        <w:t>je nově zaveden výpočet</w:t>
      </w:r>
      <w:r w:rsidR="005C7963">
        <w:rPr>
          <w:bCs/>
        </w:rPr>
        <w:t xml:space="preserve"> koncesionářského poplatku pro</w:t>
      </w:r>
      <w:r w:rsidR="006101B3">
        <w:rPr>
          <w:bCs/>
        </w:rPr>
        <w:t xml:space="preserve"> </w:t>
      </w:r>
      <w:r w:rsidR="006101B3" w:rsidRPr="006101B3">
        <w:rPr>
          <w:bCs/>
        </w:rPr>
        <w:t>právnickou osobu nebo fyzickou osobu, která je podnikatelem</w:t>
      </w:r>
      <w:r w:rsidR="006101B3">
        <w:rPr>
          <w:bCs/>
        </w:rPr>
        <w:t xml:space="preserve">, avšak tento návrh </w:t>
      </w:r>
      <w:r w:rsidR="003F64A4">
        <w:rPr>
          <w:bCs/>
        </w:rPr>
        <w:t xml:space="preserve">je duplicitní a </w:t>
      </w:r>
      <w:r w:rsidR="0089718E">
        <w:rPr>
          <w:bCs/>
        </w:rPr>
        <w:t>nesystémový</w:t>
      </w:r>
      <w:r w:rsidR="003F64A4">
        <w:rPr>
          <w:bCs/>
        </w:rPr>
        <w:t>.</w:t>
      </w:r>
    </w:p>
    <w:p w14:paraId="23F1E359" w14:textId="77777777" w:rsidR="003F64A4" w:rsidRDefault="003F64A4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14:paraId="00224134" w14:textId="6C6890F1" w:rsidR="003F64A4" w:rsidRDefault="00144A9A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Nerozporujeme jakkoli funkci veřejnoprávních médií, ale za </w:t>
      </w:r>
      <w:r w:rsidR="00B20C40">
        <w:rPr>
          <w:bCs/>
        </w:rPr>
        <w:t xml:space="preserve">jejich služby si všichni zaměstnanci buď již platí nebo budou nově platit </w:t>
      </w:r>
      <w:r w:rsidR="00B20C40">
        <w:rPr>
          <w:rFonts w:eastAsia="Times New Roman"/>
        </w:rPr>
        <w:t>v osobních koncesionářských poplatcích fyzických osob</w:t>
      </w:r>
      <w:r w:rsidR="00802861">
        <w:rPr>
          <w:rFonts w:eastAsia="Times New Roman"/>
        </w:rPr>
        <w:t>, r</w:t>
      </w:r>
      <w:r w:rsidR="00B20C40">
        <w:rPr>
          <w:rFonts w:eastAsia="Times New Roman"/>
        </w:rPr>
        <w:t xml:space="preserve">esp. </w:t>
      </w:r>
      <w:r w:rsidR="00802861">
        <w:rPr>
          <w:rFonts w:eastAsia="Times New Roman"/>
        </w:rPr>
        <w:t>p</w:t>
      </w:r>
      <w:r w:rsidR="00B20C40">
        <w:rPr>
          <w:rFonts w:eastAsia="Times New Roman"/>
        </w:rPr>
        <w:t>latby</w:t>
      </w:r>
      <w:r w:rsidR="00FD3F5A">
        <w:rPr>
          <w:rFonts w:eastAsia="Times New Roman"/>
        </w:rPr>
        <w:t xml:space="preserve"> poplatníků typu domácnost.</w:t>
      </w:r>
    </w:p>
    <w:p w14:paraId="627B7BCA" w14:textId="77777777" w:rsidR="003F64A4" w:rsidRDefault="003F64A4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14:paraId="275A95FC" w14:textId="0858DD9F" w:rsidR="003F64A4" w:rsidRPr="00623054" w:rsidRDefault="00802861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  <w:r>
        <w:rPr>
          <w:rFonts w:eastAsia="Times New Roman"/>
        </w:rPr>
        <w:t xml:space="preserve">U společností v sektoru elektronických komunikací </w:t>
      </w:r>
      <w:r w:rsidR="00DC5D77">
        <w:rPr>
          <w:rFonts w:eastAsia="Times New Roman"/>
        </w:rPr>
        <w:t>pracuje v</w:t>
      </w:r>
      <w:r>
        <w:rPr>
          <w:rFonts w:eastAsia="Times New Roman"/>
        </w:rPr>
        <w:t>elký poče</w:t>
      </w:r>
      <w:r w:rsidR="00DC5D77">
        <w:rPr>
          <w:rFonts w:eastAsia="Times New Roman"/>
        </w:rPr>
        <w:t>t</w:t>
      </w:r>
      <w:r>
        <w:rPr>
          <w:rFonts w:eastAsia="Times New Roman"/>
        </w:rPr>
        <w:t xml:space="preserve"> techniků pracujících v terénu </w:t>
      </w:r>
      <w:r w:rsidR="00DC5D77">
        <w:rPr>
          <w:rFonts w:eastAsia="Times New Roman"/>
        </w:rPr>
        <w:t xml:space="preserve">a </w:t>
      </w:r>
      <w:r>
        <w:rPr>
          <w:rFonts w:eastAsia="Times New Roman"/>
        </w:rPr>
        <w:t>nelze předpokládat sledování veřejnoprávní televize, na rozdíl od rozhlasového poplatku. </w:t>
      </w:r>
      <w:r w:rsidR="0020733B" w:rsidRPr="0020733B">
        <w:rPr>
          <w:rFonts w:eastAsia="Times New Roman"/>
        </w:rPr>
        <w:t>S tím dále souvisí i ta skutečnost, že navrhovaný model by měl poplatky rozložit mezi subjekty, aniž by se zohlednila souvislost s předmětem jejich podnikání, co</w:t>
      </w:r>
      <w:r w:rsidR="00F500FA">
        <w:rPr>
          <w:rFonts w:eastAsia="Times New Roman"/>
        </w:rPr>
        <w:t>ž</w:t>
      </w:r>
      <w:r w:rsidR="0020733B" w:rsidRPr="0020733B">
        <w:rPr>
          <w:rFonts w:eastAsia="Times New Roman"/>
        </w:rPr>
        <w:t xml:space="preserve"> znamená, že pod poplatkovou povinnost by nově měly spadat téměř všechny právnické osoby a fyzické osoby, které jsou </w:t>
      </w:r>
      <w:r w:rsidR="0020733B" w:rsidRPr="0020733B">
        <w:rPr>
          <w:rFonts w:eastAsia="Times New Roman"/>
        </w:rPr>
        <w:lastRenderedPageBreak/>
        <w:t xml:space="preserve">podnikatelem (s tím, že výjimka platí pouze pro </w:t>
      </w:r>
      <w:r w:rsidR="002D759A">
        <w:rPr>
          <w:rFonts w:eastAsia="Times New Roman"/>
        </w:rPr>
        <w:t xml:space="preserve">poplatníka, který je </w:t>
      </w:r>
      <w:r w:rsidR="0020733B" w:rsidRPr="0020733B">
        <w:rPr>
          <w:rFonts w:eastAsia="Times New Roman"/>
        </w:rPr>
        <w:t>právnickou osobou nebo fyzickou osobou, kter</w:t>
      </w:r>
      <w:r w:rsidR="001A34D0">
        <w:rPr>
          <w:rFonts w:eastAsia="Times New Roman"/>
        </w:rPr>
        <w:t>á</w:t>
      </w:r>
      <w:r w:rsidR="0020733B" w:rsidRPr="0020733B">
        <w:rPr>
          <w:rFonts w:eastAsia="Times New Roman"/>
        </w:rPr>
        <w:t xml:space="preserve"> je podnikatelem, kter</w:t>
      </w:r>
      <w:r w:rsidR="001A34D0">
        <w:rPr>
          <w:rFonts w:eastAsia="Times New Roman"/>
        </w:rPr>
        <w:t>ý</w:t>
      </w:r>
      <w:r w:rsidR="0020733B" w:rsidRPr="0020733B">
        <w:rPr>
          <w:rFonts w:eastAsia="Times New Roman"/>
        </w:rPr>
        <w:t xml:space="preserve"> zaměstnává nejvýše 5 osob). Finanční zátěž by tím pádem byla uvalena </w:t>
      </w:r>
      <w:r w:rsidR="00922118">
        <w:rPr>
          <w:rFonts w:eastAsia="Times New Roman"/>
        </w:rPr>
        <w:t xml:space="preserve">plošně </w:t>
      </w:r>
      <w:r w:rsidR="0020733B" w:rsidRPr="0020733B">
        <w:rPr>
          <w:rFonts w:eastAsia="Times New Roman"/>
        </w:rPr>
        <w:t>na všechny subjekty, na rozdíl od předchozího stavu, kdy rozh</w:t>
      </w:r>
      <w:r w:rsidR="00662CD2">
        <w:rPr>
          <w:rFonts w:eastAsia="Times New Roman"/>
        </w:rPr>
        <w:t>l</w:t>
      </w:r>
      <w:r w:rsidR="007B5AFF">
        <w:rPr>
          <w:rFonts w:eastAsia="Times New Roman"/>
        </w:rPr>
        <w:t>asové</w:t>
      </w:r>
      <w:r w:rsidR="0020733B" w:rsidRPr="0020733B">
        <w:rPr>
          <w:rFonts w:eastAsia="Times New Roman"/>
        </w:rPr>
        <w:t xml:space="preserve"> a tel</w:t>
      </w:r>
      <w:r w:rsidR="007B5AFF">
        <w:rPr>
          <w:rFonts w:eastAsia="Times New Roman"/>
        </w:rPr>
        <w:t>evizní</w:t>
      </w:r>
      <w:r w:rsidR="0020733B" w:rsidRPr="0020733B">
        <w:rPr>
          <w:rFonts w:eastAsia="Times New Roman"/>
        </w:rPr>
        <w:t xml:space="preserve"> poplatky platily </w:t>
      </w:r>
      <w:r w:rsidR="00662CD2">
        <w:rPr>
          <w:rFonts w:eastAsia="Times New Roman"/>
        </w:rPr>
        <w:t xml:space="preserve">(i) </w:t>
      </w:r>
      <w:r w:rsidR="0020733B" w:rsidRPr="0020733B">
        <w:rPr>
          <w:rFonts w:eastAsia="Times New Roman"/>
        </w:rPr>
        <w:t>v případě fyzických osob, které jsou podnikatelem, pouze ty osoby, pokud používaly rozhl</w:t>
      </w:r>
      <w:r w:rsidR="007B5AFF">
        <w:rPr>
          <w:rFonts w:eastAsia="Times New Roman"/>
        </w:rPr>
        <w:t>asový</w:t>
      </w:r>
      <w:r w:rsidR="0020733B" w:rsidRPr="0020733B">
        <w:rPr>
          <w:rFonts w:eastAsia="Times New Roman"/>
        </w:rPr>
        <w:t xml:space="preserve"> a tel</w:t>
      </w:r>
      <w:r w:rsidR="007B5AFF">
        <w:rPr>
          <w:rFonts w:eastAsia="Times New Roman"/>
        </w:rPr>
        <w:t>evizní</w:t>
      </w:r>
      <w:r w:rsidR="0020733B" w:rsidRPr="0020733B">
        <w:rPr>
          <w:rFonts w:eastAsia="Times New Roman"/>
        </w:rPr>
        <w:t xml:space="preserve"> přijímač k podnikání a v souvislosti s ním, a </w:t>
      </w:r>
      <w:r w:rsidR="00662CD2">
        <w:rPr>
          <w:rFonts w:eastAsia="Times New Roman"/>
        </w:rPr>
        <w:t>(</w:t>
      </w:r>
      <w:proofErr w:type="spellStart"/>
      <w:r w:rsidR="00662CD2">
        <w:rPr>
          <w:rFonts w:eastAsia="Times New Roman"/>
        </w:rPr>
        <w:t>ii</w:t>
      </w:r>
      <w:proofErr w:type="spellEnd"/>
      <w:r w:rsidR="00662CD2">
        <w:rPr>
          <w:rFonts w:eastAsia="Times New Roman"/>
        </w:rPr>
        <w:t xml:space="preserve">) </w:t>
      </w:r>
      <w:r w:rsidR="0020733B" w:rsidRPr="0020733B">
        <w:rPr>
          <w:rFonts w:eastAsia="Times New Roman"/>
        </w:rPr>
        <w:t>v případě právnických osob, pouze ty osoby, které rozh</w:t>
      </w:r>
      <w:r w:rsidR="00662CD2">
        <w:rPr>
          <w:rFonts w:eastAsia="Times New Roman"/>
        </w:rPr>
        <w:t>l</w:t>
      </w:r>
      <w:r w:rsidR="007B5AFF">
        <w:rPr>
          <w:rFonts w:eastAsia="Times New Roman"/>
        </w:rPr>
        <w:t>asový</w:t>
      </w:r>
      <w:r w:rsidR="0020733B" w:rsidRPr="0020733B">
        <w:rPr>
          <w:rFonts w:eastAsia="Times New Roman"/>
        </w:rPr>
        <w:t xml:space="preserve"> nebo tel</w:t>
      </w:r>
      <w:r w:rsidR="007B5AFF">
        <w:rPr>
          <w:rFonts w:eastAsia="Times New Roman"/>
        </w:rPr>
        <w:t>evizní</w:t>
      </w:r>
      <w:r w:rsidR="0020733B" w:rsidRPr="0020733B">
        <w:rPr>
          <w:rFonts w:eastAsia="Times New Roman"/>
        </w:rPr>
        <w:t xml:space="preserve"> přijímač vlastnily.</w:t>
      </w:r>
    </w:p>
    <w:p w14:paraId="687FE5AF" w14:textId="77777777" w:rsidR="00DC5D77" w:rsidRDefault="00DC5D77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14:paraId="51602FF7" w14:textId="0FCC28C3" w:rsidR="0024674B" w:rsidRDefault="00EA153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Dále je nutné zohlednit skutečnost, že velký podíl zaměstnanců pracuje v dnešní době </w:t>
      </w:r>
      <w:r w:rsidR="009B04DD">
        <w:rPr>
          <w:bCs/>
        </w:rPr>
        <w:t>vzdáleně ze svých domovů (domácností)</w:t>
      </w:r>
      <w:r w:rsidR="00960A57">
        <w:rPr>
          <w:bCs/>
        </w:rPr>
        <w:t>, kde již poplatek hradí jako fyzické osoby</w:t>
      </w:r>
      <w:r w:rsidR="00FD06C3">
        <w:rPr>
          <w:bCs/>
        </w:rPr>
        <w:t xml:space="preserve"> nepodnikající</w:t>
      </w:r>
      <w:r w:rsidR="00960A57">
        <w:rPr>
          <w:bCs/>
        </w:rPr>
        <w:t xml:space="preserve"> (domácnosti).</w:t>
      </w:r>
    </w:p>
    <w:p w14:paraId="4E841554" w14:textId="0BDE77B5" w:rsidR="00630526" w:rsidRDefault="00630526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Návrh </w:t>
      </w:r>
      <w:r w:rsidR="00960A57">
        <w:rPr>
          <w:bCs/>
        </w:rPr>
        <w:t xml:space="preserve">nového poplatku pro </w:t>
      </w:r>
      <w:r w:rsidR="00960A57" w:rsidRPr="006101B3">
        <w:rPr>
          <w:bCs/>
        </w:rPr>
        <w:t>právnickou osobu nebo fyzickou osobou, která je podnikatelem</w:t>
      </w:r>
      <w:r w:rsidR="00960A57">
        <w:rPr>
          <w:bCs/>
        </w:rPr>
        <w:t xml:space="preserve"> </w:t>
      </w:r>
      <w:r>
        <w:rPr>
          <w:bCs/>
        </w:rPr>
        <w:t>tedy ve skutečnosti znamená dvojí zpoplatnění jedné služby</w:t>
      </w:r>
      <w:r w:rsidR="00716293">
        <w:rPr>
          <w:bCs/>
        </w:rPr>
        <w:t xml:space="preserve">. Koncesionářský poplatek je určitou formou účelové daně a </w:t>
      </w:r>
      <w:r w:rsidR="0024674B">
        <w:rPr>
          <w:bCs/>
        </w:rPr>
        <w:t>daně musí být spravedlivé.</w:t>
      </w:r>
    </w:p>
    <w:p w14:paraId="36186D3C" w14:textId="77777777" w:rsidR="003041A4" w:rsidRDefault="003041A4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14:paraId="02B68523" w14:textId="51980F9C" w:rsidR="003041A4" w:rsidRDefault="003041A4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Z výše uvedených důvodů považujeme návrh za nesystémový a </w:t>
      </w:r>
      <w:r w:rsidR="00192851">
        <w:rPr>
          <w:bCs/>
        </w:rPr>
        <w:t>nespravedlivý,</w:t>
      </w:r>
      <w:r w:rsidR="005C7963">
        <w:rPr>
          <w:bCs/>
        </w:rPr>
        <w:t xml:space="preserve"> a proto ho navrhujeme celý vypustit.</w:t>
      </w:r>
    </w:p>
    <w:p w14:paraId="7B4DF352" w14:textId="77777777" w:rsidR="00855063" w:rsidRDefault="00855063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14:paraId="25B1C5ED" w14:textId="77777777" w:rsidR="0024674B" w:rsidRDefault="0024674B" w:rsidP="0024674B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14:paraId="7975F74C" w14:textId="77777777" w:rsidR="0024674B" w:rsidRDefault="0024674B" w:rsidP="0024674B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14:paraId="36D63323" w14:textId="3002E0C7" w:rsidR="00DC3EB8" w:rsidRPr="008950D3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>DOPORUČUJÍCÍ PŘIPOMÍNKY</w:t>
      </w:r>
      <w:r w:rsidR="003D2DAA">
        <w:rPr>
          <w:b/>
        </w:rPr>
        <w:t xml:space="preserve"> </w:t>
      </w:r>
    </w:p>
    <w:p w14:paraId="769D1098" w14:textId="481CA14A" w:rsidR="008950D3" w:rsidRPr="008950D3" w:rsidRDefault="008950D3" w:rsidP="008950D3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8950D3">
        <w:t>neuplatňujeme</w:t>
      </w:r>
    </w:p>
    <w:p w14:paraId="75C7047D" w14:textId="77777777"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sectPr w:rsidR="0048475A" w:rsidSect="00E02E9C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A1B7" w14:textId="77777777" w:rsidR="008102E3" w:rsidRDefault="008102E3" w:rsidP="008950D3">
      <w:pPr>
        <w:spacing w:after="0" w:line="240" w:lineRule="auto"/>
      </w:pPr>
      <w:r>
        <w:separator/>
      </w:r>
    </w:p>
  </w:endnote>
  <w:endnote w:type="continuationSeparator" w:id="0">
    <w:p w14:paraId="2DEF678B" w14:textId="77777777" w:rsidR="008102E3" w:rsidRDefault="008102E3" w:rsidP="0089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DDC8" w14:textId="62E86699" w:rsidR="008950D3" w:rsidRDefault="008950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B4F3C5" wp14:editId="3C475C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9a44c8dbe6d35b444e20177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9B862" w14:textId="1AB94B94" w:rsidR="008950D3" w:rsidRPr="008950D3" w:rsidRDefault="008950D3" w:rsidP="008950D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4F3C5" id="_x0000_t202" coordsize="21600,21600" o:spt="202" path="m,l,21600r21600,l21600,xe">
              <v:stroke joinstyle="miter"/>
              <v:path gradientshapeok="t" o:connecttype="rect"/>
            </v:shapetype>
            <v:shape id="MSIPCM69a44c8dbe6d35b444e20177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DC9B862" w14:textId="1AB94B94" w:rsidR="008950D3" w:rsidRPr="008950D3" w:rsidRDefault="008950D3" w:rsidP="008950D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6CBB" w14:textId="77777777" w:rsidR="008102E3" w:rsidRDefault="008102E3" w:rsidP="008950D3">
      <w:pPr>
        <w:spacing w:after="0" w:line="240" w:lineRule="auto"/>
      </w:pPr>
      <w:r>
        <w:separator/>
      </w:r>
    </w:p>
  </w:footnote>
  <w:footnote w:type="continuationSeparator" w:id="0">
    <w:p w14:paraId="4BEFA1ED" w14:textId="77777777" w:rsidR="008102E3" w:rsidRDefault="008102E3" w:rsidP="0089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5977">
    <w:abstractNumId w:val="2"/>
  </w:num>
  <w:num w:numId="2" w16cid:durableId="2041196628">
    <w:abstractNumId w:val="4"/>
  </w:num>
  <w:num w:numId="3" w16cid:durableId="1462187887">
    <w:abstractNumId w:val="3"/>
  </w:num>
  <w:num w:numId="4" w16cid:durableId="1254588121">
    <w:abstractNumId w:val="1"/>
  </w:num>
  <w:num w:numId="5" w16cid:durableId="1284071433">
    <w:abstractNumId w:val="5"/>
  </w:num>
  <w:num w:numId="6" w16cid:durableId="2348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5B"/>
    <w:rsid w:val="0000748C"/>
    <w:rsid w:val="00025760"/>
    <w:rsid w:val="00030F5B"/>
    <w:rsid w:val="00050193"/>
    <w:rsid w:val="00085B92"/>
    <w:rsid w:val="000B5F11"/>
    <w:rsid w:val="00102933"/>
    <w:rsid w:val="00144A9A"/>
    <w:rsid w:val="00192851"/>
    <w:rsid w:val="00193D68"/>
    <w:rsid w:val="001A34D0"/>
    <w:rsid w:val="001B5C83"/>
    <w:rsid w:val="001E276E"/>
    <w:rsid w:val="001F4636"/>
    <w:rsid w:val="0020733B"/>
    <w:rsid w:val="00241F59"/>
    <w:rsid w:val="0024674B"/>
    <w:rsid w:val="002515A5"/>
    <w:rsid w:val="002555DA"/>
    <w:rsid w:val="00263AFD"/>
    <w:rsid w:val="00276473"/>
    <w:rsid w:val="002B3746"/>
    <w:rsid w:val="002D759A"/>
    <w:rsid w:val="002F2828"/>
    <w:rsid w:val="002F792F"/>
    <w:rsid w:val="00302F26"/>
    <w:rsid w:val="003041A4"/>
    <w:rsid w:val="0032279B"/>
    <w:rsid w:val="00324F39"/>
    <w:rsid w:val="00376877"/>
    <w:rsid w:val="00381EA0"/>
    <w:rsid w:val="00383044"/>
    <w:rsid w:val="00385822"/>
    <w:rsid w:val="003A2D75"/>
    <w:rsid w:val="003D2DAA"/>
    <w:rsid w:val="003E26AC"/>
    <w:rsid w:val="003F64A4"/>
    <w:rsid w:val="00402E21"/>
    <w:rsid w:val="004238B4"/>
    <w:rsid w:val="004325EC"/>
    <w:rsid w:val="0048475A"/>
    <w:rsid w:val="00493533"/>
    <w:rsid w:val="00494014"/>
    <w:rsid w:val="004A1FD7"/>
    <w:rsid w:val="004D5CCD"/>
    <w:rsid w:val="00503560"/>
    <w:rsid w:val="00535CAD"/>
    <w:rsid w:val="00552556"/>
    <w:rsid w:val="005664DD"/>
    <w:rsid w:val="00595359"/>
    <w:rsid w:val="005B1309"/>
    <w:rsid w:val="005C70D0"/>
    <w:rsid w:val="005C7963"/>
    <w:rsid w:val="006101B3"/>
    <w:rsid w:val="00623054"/>
    <w:rsid w:val="00630526"/>
    <w:rsid w:val="00662CD2"/>
    <w:rsid w:val="00663593"/>
    <w:rsid w:val="00674FEE"/>
    <w:rsid w:val="00691289"/>
    <w:rsid w:val="00695031"/>
    <w:rsid w:val="006C7CE9"/>
    <w:rsid w:val="006E3A8F"/>
    <w:rsid w:val="007069C5"/>
    <w:rsid w:val="00716293"/>
    <w:rsid w:val="00720108"/>
    <w:rsid w:val="0077211F"/>
    <w:rsid w:val="0078571A"/>
    <w:rsid w:val="007B5AFF"/>
    <w:rsid w:val="007E58AF"/>
    <w:rsid w:val="00802861"/>
    <w:rsid w:val="008102E3"/>
    <w:rsid w:val="0081645A"/>
    <w:rsid w:val="00837558"/>
    <w:rsid w:val="00844545"/>
    <w:rsid w:val="0085074D"/>
    <w:rsid w:val="00855063"/>
    <w:rsid w:val="00867D97"/>
    <w:rsid w:val="00873A04"/>
    <w:rsid w:val="008950D3"/>
    <w:rsid w:val="0089718E"/>
    <w:rsid w:val="008A52AE"/>
    <w:rsid w:val="008D1F29"/>
    <w:rsid w:val="008D27E7"/>
    <w:rsid w:val="008D45EE"/>
    <w:rsid w:val="008E140E"/>
    <w:rsid w:val="008F1D8D"/>
    <w:rsid w:val="00922118"/>
    <w:rsid w:val="00934F0B"/>
    <w:rsid w:val="00950081"/>
    <w:rsid w:val="00960A57"/>
    <w:rsid w:val="009A08CE"/>
    <w:rsid w:val="009B04DD"/>
    <w:rsid w:val="009B3460"/>
    <w:rsid w:val="009C28C1"/>
    <w:rsid w:val="00A0284F"/>
    <w:rsid w:val="00A45A4F"/>
    <w:rsid w:val="00A839F2"/>
    <w:rsid w:val="00AC3D97"/>
    <w:rsid w:val="00AC6BB7"/>
    <w:rsid w:val="00AD4F46"/>
    <w:rsid w:val="00B20C40"/>
    <w:rsid w:val="00B40EC9"/>
    <w:rsid w:val="00B74108"/>
    <w:rsid w:val="00BA05C8"/>
    <w:rsid w:val="00BC4781"/>
    <w:rsid w:val="00BE66C4"/>
    <w:rsid w:val="00BF710E"/>
    <w:rsid w:val="00C002C0"/>
    <w:rsid w:val="00C16795"/>
    <w:rsid w:val="00C21A04"/>
    <w:rsid w:val="00C23AC1"/>
    <w:rsid w:val="00C3752E"/>
    <w:rsid w:val="00C82487"/>
    <w:rsid w:val="00CE2836"/>
    <w:rsid w:val="00D23F90"/>
    <w:rsid w:val="00D75DBF"/>
    <w:rsid w:val="00DA1C38"/>
    <w:rsid w:val="00DC3EB8"/>
    <w:rsid w:val="00DC5D77"/>
    <w:rsid w:val="00DD3281"/>
    <w:rsid w:val="00DE3A9D"/>
    <w:rsid w:val="00DE762E"/>
    <w:rsid w:val="00E01DF3"/>
    <w:rsid w:val="00E02E9C"/>
    <w:rsid w:val="00E15B76"/>
    <w:rsid w:val="00E26016"/>
    <w:rsid w:val="00E526BA"/>
    <w:rsid w:val="00E710D4"/>
    <w:rsid w:val="00E90940"/>
    <w:rsid w:val="00EA153D"/>
    <w:rsid w:val="00EA46ED"/>
    <w:rsid w:val="00EB0B12"/>
    <w:rsid w:val="00EB5907"/>
    <w:rsid w:val="00EE4F03"/>
    <w:rsid w:val="00F1590F"/>
    <w:rsid w:val="00F265A3"/>
    <w:rsid w:val="00F500FA"/>
    <w:rsid w:val="00F573BD"/>
    <w:rsid w:val="00F97D29"/>
    <w:rsid w:val="00FC6417"/>
    <w:rsid w:val="00FD06C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D7622"/>
  <w15:docId w15:val="{1EB6B56A-086D-4942-A050-8A537B7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0D3"/>
  </w:style>
  <w:style w:type="paragraph" w:styleId="Zpat">
    <w:name w:val="footer"/>
    <w:basedOn w:val="Normln"/>
    <w:link w:val="ZpatChar"/>
    <w:uiPriority w:val="99"/>
    <w:unhideWhenUsed/>
    <w:rsid w:val="0089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0D3"/>
  </w:style>
  <w:style w:type="paragraph" w:styleId="Revize">
    <w:name w:val="Revision"/>
    <w:hidden/>
    <w:uiPriority w:val="99"/>
    <w:semiHidden/>
    <w:rsid w:val="00207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400D-F213-4660-80EB-18B60AB4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Monika Rejzková</cp:lastModifiedBy>
  <cp:revision>4</cp:revision>
  <dcterms:created xsi:type="dcterms:W3CDTF">2023-09-26T07:55:00Z</dcterms:created>
  <dcterms:modified xsi:type="dcterms:W3CDTF">2023-09-26T10:26:00Z</dcterms:modified>
  <cp:category>C2-Vodafone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class="C2" owner="Pripominkovani" position="BottomLeft" marginX="0" marginY="0" classifiedOn="2023-09-13T16:52:11.0458</vt:lpwstr>
  </property>
  <property fmtid="{D5CDD505-2E9C-101B-9397-08002B2CF9AE}" pid="3" name="Cleverlance.DocumentMarking.ClassificationMark.P01">
    <vt:lpwstr>458+02:00" showPrintedBy="true" showPrintDate="true" language="en" ApplicationVersion="Microsoft Word, 16.0" addinVersion="5.10.4.19" template="Default"&gt;&lt;history bulk="false" class="C2-Vodafone Internal" code="C2" user="Zuzana Hospodárová, Vodafone" </vt:lpwstr>
  </property>
  <property fmtid="{D5CDD505-2E9C-101B-9397-08002B2CF9AE}" pid="4" name="Cleverlance.DocumentMarking.ClassificationMark.P02">
    <vt:lpwstr>date="2023-09-13T16:52:11.1573173+02:00" /&gt;&lt;recipients /&gt;&lt;documentOwners /&gt;&lt;/ClassificationMark&gt;</vt:lpwstr>
  </property>
  <property fmtid="{D5CDD505-2E9C-101B-9397-08002B2CF9AE}" pid="5" name="Cleverlance.DocumentMarking.ClassificationMark">
    <vt:lpwstr>￼PARTS:3</vt:lpwstr>
  </property>
  <property fmtid="{D5CDD505-2E9C-101B-9397-08002B2CF9AE}" pid="6" name="DocumentClasification">
    <vt:lpwstr>C2-Vodafone Internal</vt:lpwstr>
  </property>
  <property fmtid="{D5CDD505-2E9C-101B-9397-08002B2CF9AE}" pid="7" name="DLP">
    <vt:lpwstr>DLP:Internal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2023-09-13T14:52:12Z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9de86577-9854-4dde-ba56-5092bcdb9ffc</vt:lpwstr>
  </property>
  <property fmtid="{D5CDD505-2E9C-101B-9397-08002B2CF9AE}" pid="14" name="MSIP_Label_0359f705-2ba0-454b-9cfc-6ce5bcaac040_ContentBits">
    <vt:lpwstr>2</vt:lpwstr>
  </property>
</Properties>
</file>