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B9" w:rsidRPr="00966D36" w:rsidRDefault="00677FB9" w:rsidP="00677FB9">
      <w:pPr>
        <w:pStyle w:val="Nvrh"/>
        <w:spacing w:after="120"/>
        <w:rPr>
          <w:szCs w:val="24"/>
        </w:rPr>
      </w:pPr>
      <w:r w:rsidRPr="00966D36">
        <w:rPr>
          <w:szCs w:val="24"/>
        </w:rPr>
        <w:t>Návrh</w:t>
      </w:r>
    </w:p>
    <w:p w:rsidR="00677FB9" w:rsidRPr="00966D36" w:rsidRDefault="00677FB9" w:rsidP="00677FB9">
      <w:pPr>
        <w:pStyle w:val="NAZENVLDY"/>
        <w:rPr>
          <w:szCs w:val="24"/>
        </w:rPr>
      </w:pPr>
      <w:r w:rsidRPr="00966D36">
        <w:rPr>
          <w:szCs w:val="24"/>
        </w:rPr>
        <w:t>NAŘÍZENÍ VLÁDY</w:t>
      </w:r>
    </w:p>
    <w:p w:rsidR="00677FB9" w:rsidRPr="00966D36" w:rsidRDefault="00677FB9" w:rsidP="00677FB9">
      <w:pPr>
        <w:pStyle w:val="nadpisnazen"/>
        <w:rPr>
          <w:b w:val="0"/>
          <w:bCs/>
          <w:szCs w:val="24"/>
        </w:rPr>
      </w:pPr>
      <w:r w:rsidRPr="00966D36">
        <w:rPr>
          <w:b w:val="0"/>
          <w:bCs/>
          <w:szCs w:val="24"/>
        </w:rPr>
        <w:t>ze dne …………………2022,</w:t>
      </w:r>
    </w:p>
    <w:p w:rsidR="00677FB9" w:rsidRPr="00966D36" w:rsidRDefault="00677FB9" w:rsidP="00677FB9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77FB9" w:rsidRPr="00966D36" w:rsidRDefault="00677FB9" w:rsidP="00677FB9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66D3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kterým se mění nařízení vlády </w:t>
      </w:r>
      <w:r w:rsidRPr="00966D36">
        <w:rPr>
          <w:rFonts w:ascii="Times New Roman" w:hAnsi="Times New Roman" w:cs="Times New Roman"/>
          <w:b/>
          <w:bCs/>
          <w:sz w:val="24"/>
          <w:szCs w:val="24"/>
        </w:rPr>
        <w:t>č. 500/2021 Sb., o podmínkách poskytování zvláštních cen hlasové komunikační služby a služby přístupu k internetu osobám se zvláštními sociálními potřebami</w:t>
      </w:r>
    </w:p>
    <w:p w:rsidR="00677FB9" w:rsidRPr="00966D36" w:rsidRDefault="00677FB9" w:rsidP="00677FB9">
      <w:pPr>
        <w:ind w:left="720" w:hanging="1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13E4" w:rsidRPr="00966D36" w:rsidRDefault="00E601F9" w:rsidP="002F07AC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  <w:r w:rsidR="00EE13E4"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Vláda nařizuje podle § 38 odst. 8 zákona č. 127/2005 Sb., o elektronických komunikacích a o změně některých souvisejících zákonů (zákon o elektronických komunikacích), ve znění zákona č. 261/2007 Sb.</w:t>
      </w:r>
      <w:r w:rsidR="00AC2D2D"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EE13E4"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zákona č. 374/2021 Sb</w:t>
      </w:r>
      <w:r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a zákona … /2022 Sb.</w:t>
      </w:r>
      <w:r w:rsidR="00EE13E4"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:</w:t>
      </w:r>
    </w:p>
    <w:p w:rsidR="00FB7B29" w:rsidRPr="00966D36" w:rsidRDefault="00FB7B29" w:rsidP="005870E5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6D36">
        <w:rPr>
          <w:rFonts w:ascii="Times New Roman" w:hAnsi="Times New Roman" w:cs="Times New Roman"/>
          <w:color w:val="auto"/>
          <w:sz w:val="24"/>
          <w:szCs w:val="24"/>
        </w:rPr>
        <w:t>Čl. I</w:t>
      </w:r>
    </w:p>
    <w:p w:rsidR="00677FB9" w:rsidRPr="00966D36" w:rsidRDefault="00812E98" w:rsidP="005B6E4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66D3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77FB9" w:rsidRPr="00966D36">
        <w:rPr>
          <w:rFonts w:ascii="Times New Roman" w:hAnsi="Times New Roman" w:cs="Times New Roman"/>
          <w:color w:val="auto"/>
          <w:sz w:val="24"/>
          <w:szCs w:val="24"/>
        </w:rPr>
        <w:t xml:space="preserve">Nařízení vlády č. 500/2021 Sb., </w:t>
      </w:r>
      <w:r w:rsidR="00677FB9" w:rsidRPr="00966D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 podmínkách poskytování zvláštních cen hlasové komunikační služby a služby přístupu k internetu osobám se zvláštními sociálními potřebami, se mění takto:</w:t>
      </w:r>
    </w:p>
    <w:p w:rsidR="00713948" w:rsidRPr="00966D36" w:rsidRDefault="000D573C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 § 1 odst. 1 se slovo „předává“ nahrazuje slovem „před</w:t>
      </w:r>
      <w:r w:rsidR="00846DE4" w:rsidRPr="00966D36">
        <w:rPr>
          <w:rFonts w:ascii="Times New Roman" w:hAnsi="Times New Roman" w:cs="Times New Roman"/>
          <w:sz w:val="24"/>
          <w:szCs w:val="24"/>
        </w:rPr>
        <w:t>loží</w:t>
      </w:r>
      <w:r w:rsidRPr="00966D36">
        <w:rPr>
          <w:rFonts w:ascii="Times New Roman" w:hAnsi="Times New Roman" w:cs="Times New Roman"/>
          <w:sz w:val="24"/>
          <w:szCs w:val="24"/>
        </w:rPr>
        <w:t>“</w:t>
      </w:r>
      <w:r w:rsidR="002344A1" w:rsidRPr="00966D36">
        <w:rPr>
          <w:rFonts w:ascii="Times New Roman" w:hAnsi="Times New Roman" w:cs="Times New Roman"/>
          <w:sz w:val="24"/>
          <w:szCs w:val="24"/>
        </w:rPr>
        <w:t xml:space="preserve"> a</w:t>
      </w:r>
      <w:r w:rsidRPr="00966D36">
        <w:rPr>
          <w:rFonts w:ascii="Times New Roman" w:hAnsi="Times New Roman" w:cs="Times New Roman"/>
          <w:sz w:val="24"/>
          <w:szCs w:val="24"/>
        </w:rPr>
        <w:t xml:space="preserve"> slova „čestné prohlášení, jehož vzor je uveden v příloze k tomuto nařízení“ se nahrazují slovy „</w:t>
      </w:r>
      <w:r w:rsidR="00314D61" w:rsidRPr="00966D36">
        <w:rPr>
          <w:rFonts w:ascii="Times New Roman" w:hAnsi="Times New Roman" w:cs="Times New Roman"/>
          <w:sz w:val="24"/>
          <w:szCs w:val="24"/>
        </w:rPr>
        <w:t>potvrzení, případně jeho kopii, že je příjemcem příspěvku na živobytí nebo společně s ním posuzovanou osobou</w:t>
      </w:r>
      <w:r w:rsidR="00314D61" w:rsidRPr="00966D3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14D61" w:rsidRPr="00966D36">
        <w:rPr>
          <w:rFonts w:ascii="Times New Roman" w:hAnsi="Times New Roman" w:cs="Times New Roman"/>
          <w:bCs/>
          <w:sz w:val="24"/>
          <w:szCs w:val="24"/>
        </w:rPr>
        <w:t>, bez ohledu na to, pro jaký účel bylo toto potvrzení vydáno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1E58B5" w:rsidRPr="00966D36" w:rsidRDefault="001E58B5" w:rsidP="001E58B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574E6" w:rsidRPr="00966D36" w:rsidRDefault="007D66A9" w:rsidP="001E58B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Poznámka pod čarou č. 1 zní</w:t>
      </w:r>
      <w:r w:rsidR="007574E6" w:rsidRPr="00966D36">
        <w:rPr>
          <w:rFonts w:ascii="Times New Roman" w:hAnsi="Times New Roman" w:cs="Times New Roman"/>
          <w:sz w:val="24"/>
          <w:szCs w:val="24"/>
        </w:rPr>
        <w:t>:</w:t>
      </w:r>
    </w:p>
    <w:p w:rsidR="007D66A9" w:rsidRPr="00966D36" w:rsidRDefault="007D66A9" w:rsidP="001E58B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„</w:t>
      </w:r>
      <w:r w:rsidRPr="00966D3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66D36">
        <w:rPr>
          <w:rFonts w:ascii="Times New Roman" w:hAnsi="Times New Roman" w:cs="Times New Roman"/>
          <w:sz w:val="24"/>
          <w:szCs w:val="24"/>
        </w:rPr>
        <w:t xml:space="preserve"> § 55 odst. 4 písm. c) zákona č. 111/2006 Sb., o pomoci v hmotné nouzi, ve znění pozdějších předpisů.“.</w:t>
      </w:r>
    </w:p>
    <w:p w:rsidR="007D66A9" w:rsidRPr="00966D36" w:rsidRDefault="007D66A9" w:rsidP="00314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867" w:rsidRPr="00966D36" w:rsidRDefault="00E601F9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V </w:t>
      </w:r>
      <w:r w:rsidR="00DD3358" w:rsidRPr="00966D36">
        <w:rPr>
          <w:rFonts w:ascii="Times New Roman" w:hAnsi="Times New Roman" w:cs="Times New Roman"/>
          <w:sz w:val="24"/>
          <w:szCs w:val="24"/>
        </w:rPr>
        <w:t xml:space="preserve">§ </w:t>
      </w:r>
      <w:r w:rsidR="00482D05" w:rsidRPr="00966D36">
        <w:rPr>
          <w:rFonts w:ascii="Times New Roman" w:hAnsi="Times New Roman" w:cs="Times New Roman"/>
          <w:sz w:val="24"/>
          <w:szCs w:val="24"/>
        </w:rPr>
        <w:t>1</w:t>
      </w:r>
      <w:r w:rsidRPr="00966D36">
        <w:rPr>
          <w:rFonts w:ascii="Times New Roman" w:hAnsi="Times New Roman" w:cs="Times New Roman"/>
          <w:sz w:val="24"/>
          <w:szCs w:val="24"/>
        </w:rPr>
        <w:t>odst.</w:t>
      </w:r>
      <w:r w:rsidR="00482D05" w:rsidRPr="00966D36">
        <w:rPr>
          <w:rFonts w:ascii="Times New Roman" w:hAnsi="Times New Roman" w:cs="Times New Roman"/>
          <w:sz w:val="24"/>
          <w:szCs w:val="24"/>
        </w:rPr>
        <w:t xml:space="preserve"> 3 se slova „doklad totožnosti a obdobné doklady vydané státem, jehož je občanem, nebo státem jejího posledního pobytu“ nahrazují slovy „</w:t>
      </w:r>
      <w:r w:rsidR="007D66A9" w:rsidRPr="00966D36">
        <w:rPr>
          <w:rFonts w:ascii="Times New Roman" w:hAnsi="Times New Roman" w:cs="Times New Roman"/>
          <w:bCs/>
          <w:sz w:val="24"/>
          <w:szCs w:val="24"/>
        </w:rPr>
        <w:t>obdobné doklady vydané státem, jehož je občanem, nebo státem jejího posledního pobytu, spolu s překladem těchto dokladů do českého jazyka, a dále předloží k nahlédnutí doklad totožnosti</w:t>
      </w:r>
      <w:r w:rsidR="00482D05"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7D66A9" w:rsidRPr="00966D36" w:rsidRDefault="007D66A9" w:rsidP="007D66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5A75" w:rsidRPr="00966D36" w:rsidRDefault="00A35A75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N</w:t>
      </w:r>
      <w:r w:rsidR="007D66A9" w:rsidRPr="00966D36">
        <w:rPr>
          <w:rFonts w:ascii="Times New Roman" w:hAnsi="Times New Roman" w:cs="Times New Roman"/>
          <w:sz w:val="24"/>
          <w:szCs w:val="24"/>
        </w:rPr>
        <w:t xml:space="preserve">adpis § 3 </w:t>
      </w:r>
      <w:r w:rsidRPr="00966D36">
        <w:rPr>
          <w:rFonts w:ascii="Times New Roman" w:hAnsi="Times New Roman" w:cs="Times New Roman"/>
          <w:sz w:val="24"/>
          <w:szCs w:val="24"/>
        </w:rPr>
        <w:t>zní:</w:t>
      </w:r>
    </w:p>
    <w:p w:rsidR="00A35A75" w:rsidRPr="00966D36" w:rsidRDefault="00A35A75" w:rsidP="00A35A7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66A9" w:rsidRPr="00966D36" w:rsidRDefault="007D66A9" w:rsidP="00A35A7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 „</w:t>
      </w:r>
      <w:r w:rsidR="00A35A75" w:rsidRPr="00966D36">
        <w:rPr>
          <w:rFonts w:ascii="Times New Roman" w:hAnsi="Times New Roman" w:cs="Times New Roman"/>
          <w:b/>
          <w:bCs/>
          <w:sz w:val="24"/>
          <w:szCs w:val="24"/>
        </w:rPr>
        <w:t>Náležitosti seznamu osob vedeného poskytovatelem univerzální služby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7D66A9" w:rsidRPr="00966D36" w:rsidRDefault="007D66A9" w:rsidP="007D66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67F8" w:rsidRPr="00966D36" w:rsidRDefault="007D66A9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V § 3 odst. 1 úvodní část ustanovení </w:t>
      </w:r>
      <w:r w:rsidR="002D67F8" w:rsidRPr="00966D36">
        <w:rPr>
          <w:rFonts w:ascii="Times New Roman" w:hAnsi="Times New Roman" w:cs="Times New Roman"/>
          <w:sz w:val="24"/>
          <w:szCs w:val="24"/>
        </w:rPr>
        <w:t>zní:</w:t>
      </w:r>
    </w:p>
    <w:p w:rsidR="002D67F8" w:rsidRPr="00966D36" w:rsidRDefault="002D67F8" w:rsidP="002D67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D66A9" w:rsidRPr="00966D36" w:rsidRDefault="002D67F8" w:rsidP="002D67F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„(1) </w:t>
      </w:r>
      <w:r w:rsidR="00E601F9" w:rsidRPr="00966D36">
        <w:rPr>
          <w:rFonts w:ascii="Times New Roman" w:hAnsi="Times New Roman" w:cs="Times New Roman"/>
          <w:sz w:val="24"/>
          <w:szCs w:val="24"/>
        </w:rPr>
        <w:t>Seznam osob, kterým byly zvláštní cena nebo speciální tarif podle § 43 odst. 2 písm. b) zákona o elektronických komunikacích (dále jen „speciální tarif“) přiznány, vedený poskytovatelem univerzální služby, obsahuje</w:t>
      </w:r>
      <w:r w:rsidRPr="00966D36">
        <w:rPr>
          <w:rFonts w:ascii="Times New Roman" w:hAnsi="Times New Roman" w:cs="Times New Roman"/>
          <w:sz w:val="24"/>
          <w:szCs w:val="24"/>
        </w:rPr>
        <w:t>“</w:t>
      </w:r>
      <w:r w:rsidR="007D66A9" w:rsidRPr="00966D36">
        <w:rPr>
          <w:rFonts w:ascii="Times New Roman" w:hAnsi="Times New Roman" w:cs="Times New Roman"/>
          <w:sz w:val="24"/>
          <w:szCs w:val="24"/>
        </w:rPr>
        <w:t>.</w:t>
      </w:r>
    </w:p>
    <w:p w:rsidR="007D66A9" w:rsidRPr="00966D36" w:rsidRDefault="007D66A9" w:rsidP="007D66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66A9" w:rsidRPr="00966D36" w:rsidRDefault="006A0462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lastRenderedPageBreak/>
        <w:t>V § 3 odst. 1 písm. a) se slovo „bydliště“ nahrazuje slovy „</w:t>
      </w:r>
      <w:r w:rsidRPr="00966D36">
        <w:rPr>
          <w:rFonts w:ascii="Times New Roman" w:hAnsi="Times New Roman" w:cs="Times New Roman"/>
          <w:bCs/>
          <w:sz w:val="24"/>
          <w:szCs w:val="24"/>
        </w:rPr>
        <w:t>adresu místa trvalého pobytu</w:t>
      </w:r>
      <w:r w:rsidRPr="00966D36">
        <w:rPr>
          <w:rFonts w:ascii="Times New Roman" w:hAnsi="Times New Roman" w:cs="Times New Roman"/>
          <w:sz w:val="24"/>
          <w:szCs w:val="24"/>
        </w:rPr>
        <w:t xml:space="preserve">“ a </w:t>
      </w:r>
      <w:r w:rsidR="003C03EB" w:rsidRPr="00966D36">
        <w:rPr>
          <w:rFonts w:ascii="Times New Roman" w:hAnsi="Times New Roman" w:cs="Times New Roman"/>
          <w:sz w:val="24"/>
          <w:szCs w:val="24"/>
        </w:rPr>
        <w:t>slova „a datum narození“ se nahrazují slovy „, datum narození a adresa místa trvalého pobytu“.</w:t>
      </w:r>
    </w:p>
    <w:p w:rsidR="006A0462" w:rsidRPr="00966D36" w:rsidRDefault="006A0462" w:rsidP="006A046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0462" w:rsidRPr="00966D36" w:rsidRDefault="006A0462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 § 3 odst. 1 písm. b) se slov</w:t>
      </w:r>
      <w:r w:rsidR="00C22EB7" w:rsidRPr="00966D36">
        <w:rPr>
          <w:rFonts w:ascii="Times New Roman" w:hAnsi="Times New Roman" w:cs="Times New Roman"/>
          <w:sz w:val="24"/>
          <w:szCs w:val="24"/>
        </w:rPr>
        <w:t>o</w:t>
      </w:r>
      <w:r w:rsidRPr="00966D36">
        <w:rPr>
          <w:rFonts w:ascii="Times New Roman" w:hAnsi="Times New Roman" w:cs="Times New Roman"/>
          <w:sz w:val="24"/>
          <w:szCs w:val="24"/>
        </w:rPr>
        <w:t xml:space="preserve"> „</w:t>
      </w:r>
      <w:r w:rsidR="00C22EB7" w:rsidRPr="00966D36">
        <w:rPr>
          <w:rFonts w:ascii="Times New Roman" w:hAnsi="Times New Roman" w:cs="Times New Roman"/>
          <w:sz w:val="24"/>
          <w:szCs w:val="24"/>
        </w:rPr>
        <w:t>je</w:t>
      </w:r>
      <w:r w:rsidRPr="00966D36">
        <w:rPr>
          <w:rFonts w:ascii="Times New Roman" w:hAnsi="Times New Roman" w:cs="Times New Roman"/>
          <w:sz w:val="24"/>
          <w:szCs w:val="24"/>
        </w:rPr>
        <w:t xml:space="preserve">“ </w:t>
      </w:r>
      <w:r w:rsidR="00C22EB7" w:rsidRPr="00966D36">
        <w:rPr>
          <w:rFonts w:ascii="Times New Roman" w:hAnsi="Times New Roman" w:cs="Times New Roman"/>
          <w:sz w:val="24"/>
          <w:szCs w:val="24"/>
        </w:rPr>
        <w:t>nahrazuje</w:t>
      </w:r>
      <w:r w:rsidRPr="00966D36">
        <w:rPr>
          <w:rFonts w:ascii="Times New Roman" w:hAnsi="Times New Roman" w:cs="Times New Roman"/>
          <w:sz w:val="24"/>
          <w:szCs w:val="24"/>
        </w:rPr>
        <w:t xml:space="preserve"> slov</w:t>
      </w:r>
      <w:r w:rsidR="00C22EB7" w:rsidRPr="00966D36">
        <w:rPr>
          <w:rFonts w:ascii="Times New Roman" w:hAnsi="Times New Roman" w:cs="Times New Roman"/>
          <w:sz w:val="24"/>
          <w:szCs w:val="24"/>
        </w:rPr>
        <w:t>em</w:t>
      </w:r>
      <w:r w:rsidRPr="00966D36">
        <w:rPr>
          <w:rFonts w:ascii="Times New Roman" w:hAnsi="Times New Roman" w:cs="Times New Roman"/>
          <w:sz w:val="24"/>
          <w:szCs w:val="24"/>
        </w:rPr>
        <w:t xml:space="preserve"> „jsou“ a </w:t>
      </w:r>
      <w:r w:rsidR="000904D7" w:rsidRPr="00966D36">
        <w:rPr>
          <w:rFonts w:ascii="Times New Roman" w:hAnsi="Times New Roman" w:cs="Times New Roman"/>
          <w:sz w:val="24"/>
          <w:szCs w:val="24"/>
        </w:rPr>
        <w:t>slovo „poskytována“ se nahrazuje slovy „nebo speciální tarif poskytovány“.</w:t>
      </w:r>
    </w:p>
    <w:p w:rsidR="000904D7" w:rsidRPr="00966D36" w:rsidRDefault="000904D7" w:rsidP="000904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04D7" w:rsidRPr="00966D36" w:rsidRDefault="00DD0C03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</w:t>
      </w:r>
      <w:r w:rsidR="000904D7" w:rsidRPr="00966D36">
        <w:rPr>
          <w:rFonts w:ascii="Times New Roman" w:hAnsi="Times New Roman" w:cs="Times New Roman"/>
          <w:sz w:val="24"/>
          <w:szCs w:val="24"/>
        </w:rPr>
        <w:t xml:space="preserve"> § 3 odst. 1</w:t>
      </w:r>
      <w:r w:rsidRPr="00966D36">
        <w:rPr>
          <w:rFonts w:ascii="Times New Roman" w:hAnsi="Times New Roman" w:cs="Times New Roman"/>
          <w:sz w:val="24"/>
          <w:szCs w:val="24"/>
        </w:rPr>
        <w:t xml:space="preserve"> se na konci textu písmene</w:t>
      </w:r>
      <w:r w:rsidR="000904D7" w:rsidRPr="00966D36">
        <w:rPr>
          <w:rFonts w:ascii="Times New Roman" w:hAnsi="Times New Roman" w:cs="Times New Roman"/>
          <w:sz w:val="24"/>
          <w:szCs w:val="24"/>
        </w:rPr>
        <w:t xml:space="preserve"> c) se doplňují slova „nebo speciálního tarifu“.</w:t>
      </w:r>
    </w:p>
    <w:p w:rsidR="000904D7" w:rsidRPr="00966D36" w:rsidRDefault="000904D7" w:rsidP="000904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04D7" w:rsidRPr="00966D36" w:rsidRDefault="000904D7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V § 3 odst. 1 se </w:t>
      </w:r>
      <w:r w:rsidR="00FE6D4A" w:rsidRPr="00966D36">
        <w:rPr>
          <w:rFonts w:ascii="Times New Roman" w:hAnsi="Times New Roman" w:cs="Times New Roman"/>
          <w:sz w:val="24"/>
          <w:szCs w:val="24"/>
        </w:rPr>
        <w:t>za písmeno c</w:t>
      </w:r>
      <w:r w:rsidR="00D45973" w:rsidRPr="00966D36">
        <w:rPr>
          <w:rFonts w:ascii="Times New Roman" w:hAnsi="Times New Roman" w:cs="Times New Roman"/>
          <w:sz w:val="24"/>
          <w:szCs w:val="24"/>
        </w:rPr>
        <w:t xml:space="preserve">) </w:t>
      </w:r>
      <w:r w:rsidRPr="00966D36">
        <w:rPr>
          <w:rFonts w:ascii="Times New Roman" w:hAnsi="Times New Roman" w:cs="Times New Roman"/>
          <w:sz w:val="24"/>
          <w:szCs w:val="24"/>
        </w:rPr>
        <w:t>vkládá nové písmeno d), které zní:</w:t>
      </w:r>
    </w:p>
    <w:p w:rsidR="000904D7" w:rsidRPr="00966D36" w:rsidRDefault="000904D7" w:rsidP="000904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04D7" w:rsidRPr="00966D36" w:rsidRDefault="000904D7" w:rsidP="000904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„</w:t>
      </w:r>
      <w:r w:rsidRPr="00966D36">
        <w:rPr>
          <w:rFonts w:ascii="Times New Roman" w:hAnsi="Times New Roman" w:cs="Times New Roman"/>
          <w:bCs/>
          <w:sz w:val="24"/>
          <w:szCs w:val="24"/>
        </w:rPr>
        <w:t>d) dobu platnosti dokladu podle § 1 odst. 2,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0904D7" w:rsidRPr="00966D36" w:rsidRDefault="000904D7" w:rsidP="000904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904D7" w:rsidRPr="00966D36" w:rsidRDefault="000904D7" w:rsidP="000904D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Dosavadní písmena d) až f) se označují jako písmena e) až g).</w:t>
      </w:r>
    </w:p>
    <w:p w:rsidR="000904D7" w:rsidRPr="00966D36" w:rsidRDefault="000904D7" w:rsidP="000904D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A3E58" w:rsidRPr="00966D36" w:rsidRDefault="0035182E" w:rsidP="00314D61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 § 3 odst. 1 písm. e) se slova „na základě vybrané zvláštní ceny</w:t>
      </w:r>
      <w:r w:rsidR="0008471F" w:rsidRPr="00966D36">
        <w:rPr>
          <w:rFonts w:ascii="Times New Roman" w:hAnsi="Times New Roman" w:cs="Times New Roman"/>
          <w:sz w:val="24"/>
          <w:szCs w:val="24"/>
        </w:rPr>
        <w:t xml:space="preserve"> v jednotlivých </w:t>
      </w:r>
      <w:r w:rsidRPr="00966D36">
        <w:rPr>
          <w:rFonts w:ascii="Times New Roman" w:hAnsi="Times New Roman" w:cs="Times New Roman"/>
          <w:sz w:val="24"/>
          <w:szCs w:val="24"/>
        </w:rPr>
        <w:t>měsíčních zúčtovacích obdobích“ nahrazují slovy „</w:t>
      </w:r>
      <w:r w:rsidR="0008471F" w:rsidRPr="00966D36">
        <w:rPr>
          <w:rFonts w:ascii="Times New Roman" w:hAnsi="Times New Roman" w:cs="Times New Roman"/>
          <w:sz w:val="24"/>
          <w:szCs w:val="24"/>
        </w:rPr>
        <w:t>v jednotlivých</w:t>
      </w:r>
      <w:r w:rsidR="0008471F" w:rsidRPr="00966D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D36">
        <w:rPr>
          <w:rFonts w:ascii="Times New Roman" w:hAnsi="Times New Roman" w:cs="Times New Roman"/>
          <w:bCs/>
          <w:sz w:val="24"/>
          <w:szCs w:val="24"/>
        </w:rPr>
        <w:t>kalendářních měsících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DD0C03" w:rsidRPr="00966D36" w:rsidRDefault="00DD0C03" w:rsidP="00DD0C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D0C03" w:rsidRPr="00966D36" w:rsidRDefault="00DD0C03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V </w:t>
      </w:r>
      <w:r w:rsidR="00CB1735" w:rsidRPr="00966D36">
        <w:rPr>
          <w:rFonts w:ascii="Times New Roman" w:hAnsi="Times New Roman" w:cs="Times New Roman"/>
          <w:sz w:val="24"/>
          <w:szCs w:val="24"/>
        </w:rPr>
        <w:t>§ 3 odst. 1 písm</w:t>
      </w:r>
      <w:r w:rsidRPr="00966D36">
        <w:rPr>
          <w:rFonts w:ascii="Times New Roman" w:hAnsi="Times New Roman" w:cs="Times New Roman"/>
          <w:sz w:val="24"/>
          <w:szCs w:val="24"/>
        </w:rPr>
        <w:t>eno g</w:t>
      </w:r>
      <w:r w:rsidR="00CB1735" w:rsidRPr="00966D36">
        <w:rPr>
          <w:rFonts w:ascii="Times New Roman" w:hAnsi="Times New Roman" w:cs="Times New Roman"/>
          <w:sz w:val="24"/>
          <w:szCs w:val="24"/>
        </w:rPr>
        <w:t>)</w:t>
      </w:r>
      <w:r w:rsidRPr="00966D36">
        <w:rPr>
          <w:rFonts w:ascii="Times New Roman" w:hAnsi="Times New Roman" w:cs="Times New Roman"/>
          <w:sz w:val="24"/>
          <w:szCs w:val="24"/>
        </w:rPr>
        <w:t xml:space="preserve"> zní</w:t>
      </w:r>
      <w:r w:rsidR="00792154" w:rsidRPr="00966D36">
        <w:rPr>
          <w:rFonts w:ascii="Times New Roman" w:hAnsi="Times New Roman" w:cs="Times New Roman"/>
          <w:sz w:val="24"/>
          <w:szCs w:val="24"/>
        </w:rPr>
        <w:t>:</w:t>
      </w:r>
    </w:p>
    <w:p w:rsidR="006A3E58" w:rsidRPr="00966D36" w:rsidRDefault="00DD0C03" w:rsidP="00DD0C0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„g)</w:t>
      </w:r>
      <w:r w:rsidR="00CB1735" w:rsidRPr="00966D36">
        <w:rPr>
          <w:rFonts w:ascii="Times New Roman" w:hAnsi="Times New Roman" w:cs="Times New Roman"/>
          <w:sz w:val="24"/>
          <w:szCs w:val="24"/>
        </w:rPr>
        <w:t xml:space="preserve"> </w:t>
      </w:r>
      <w:r w:rsidRPr="00966D36">
        <w:rPr>
          <w:rFonts w:ascii="Times New Roman" w:hAnsi="Times New Roman" w:cs="Times New Roman"/>
          <w:sz w:val="24"/>
          <w:szCs w:val="24"/>
        </w:rPr>
        <w:t xml:space="preserve">informaci o tom, zda se jedná o </w:t>
      </w:r>
      <w:r w:rsidR="00CB1735" w:rsidRPr="00966D36">
        <w:rPr>
          <w:rFonts w:ascii="Times New Roman" w:hAnsi="Times New Roman" w:cs="Times New Roman"/>
          <w:sz w:val="24"/>
          <w:szCs w:val="24"/>
        </w:rPr>
        <w:t>zdravotně postiženou osobu nebo osobu s nízkými příjmy“</w:t>
      </w:r>
      <w:r w:rsidRPr="00966D36">
        <w:rPr>
          <w:rFonts w:ascii="Times New Roman" w:hAnsi="Times New Roman" w:cs="Times New Roman"/>
          <w:sz w:val="24"/>
          <w:szCs w:val="24"/>
        </w:rPr>
        <w:t>.</w:t>
      </w:r>
    </w:p>
    <w:p w:rsidR="00CB1735" w:rsidRPr="00966D36" w:rsidRDefault="00CB1735" w:rsidP="00CB173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B1735" w:rsidRPr="00966D36" w:rsidRDefault="00144A6D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 § 3 odst</w:t>
      </w:r>
      <w:r w:rsidR="00EE13E4" w:rsidRPr="00966D36">
        <w:rPr>
          <w:rFonts w:ascii="Times New Roman" w:hAnsi="Times New Roman" w:cs="Times New Roman"/>
          <w:sz w:val="24"/>
          <w:szCs w:val="24"/>
        </w:rPr>
        <w:t>avec</w:t>
      </w:r>
      <w:r w:rsidRPr="00966D36">
        <w:rPr>
          <w:rFonts w:ascii="Times New Roman" w:hAnsi="Times New Roman" w:cs="Times New Roman"/>
          <w:sz w:val="24"/>
          <w:szCs w:val="24"/>
        </w:rPr>
        <w:t xml:space="preserve"> 2 zní:</w:t>
      </w:r>
    </w:p>
    <w:p w:rsidR="00144A6D" w:rsidRPr="00966D36" w:rsidRDefault="00144A6D" w:rsidP="00144A6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4A6D" w:rsidRPr="00966D36" w:rsidRDefault="00144A6D" w:rsidP="00144A6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„</w:t>
      </w:r>
      <w:r w:rsidRPr="00966D36">
        <w:rPr>
          <w:rFonts w:ascii="Times New Roman" w:hAnsi="Times New Roman" w:cs="Times New Roman"/>
          <w:bCs/>
          <w:sz w:val="24"/>
          <w:szCs w:val="24"/>
        </w:rPr>
        <w:t>(2) Doklady podle § 1 odstavce 1 až 3 nebo jejich kopie</w:t>
      </w:r>
      <w:r w:rsidR="000A7227" w:rsidRPr="00966D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6D36">
        <w:rPr>
          <w:rFonts w:ascii="Times New Roman" w:hAnsi="Times New Roman" w:cs="Times New Roman"/>
          <w:bCs/>
          <w:sz w:val="24"/>
          <w:szCs w:val="24"/>
        </w:rPr>
        <w:t>jsou přílohou seznamu osob vedeného poskytovatelem univerzální služby.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144A6D" w:rsidRPr="00966D36" w:rsidRDefault="00144A6D" w:rsidP="00144A6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4A6D" w:rsidRPr="00966D36" w:rsidRDefault="00EE13E4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V § 3 se odstavec 3 zrušuje.</w:t>
      </w:r>
    </w:p>
    <w:p w:rsidR="00EE13E4" w:rsidRPr="00966D36" w:rsidRDefault="00EE13E4" w:rsidP="00EE13E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E13E4" w:rsidRPr="00966D36" w:rsidRDefault="00EE13E4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 xml:space="preserve">Za § 3 se vkládají nové § </w:t>
      </w:r>
      <w:proofErr w:type="gramStart"/>
      <w:r w:rsidRPr="00966D36">
        <w:rPr>
          <w:rFonts w:ascii="Times New Roman" w:hAnsi="Times New Roman" w:cs="Times New Roman"/>
          <w:sz w:val="24"/>
          <w:szCs w:val="24"/>
        </w:rPr>
        <w:t>3a</w:t>
      </w:r>
      <w:proofErr w:type="gramEnd"/>
      <w:r w:rsidRPr="00966D36">
        <w:rPr>
          <w:rFonts w:ascii="Times New Roman" w:hAnsi="Times New Roman" w:cs="Times New Roman"/>
          <w:sz w:val="24"/>
          <w:szCs w:val="24"/>
        </w:rPr>
        <w:t xml:space="preserve"> až 3d, které včetně nadpisů znějí:</w:t>
      </w:r>
    </w:p>
    <w:p w:rsidR="00EE13E4" w:rsidRPr="00966D36" w:rsidRDefault="00EE13E4" w:rsidP="00EE13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„</w:t>
      </w:r>
      <w:r w:rsidRPr="00966D36">
        <w:rPr>
          <w:rFonts w:ascii="Times New Roman" w:hAnsi="Times New Roman" w:cs="Times New Roman"/>
          <w:bCs/>
          <w:sz w:val="24"/>
          <w:szCs w:val="24"/>
        </w:rPr>
        <w:t xml:space="preserve">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3a</w:t>
      </w:r>
      <w:proofErr w:type="gramEnd"/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17063697"/>
      <w:r w:rsidRPr="00966D36">
        <w:rPr>
          <w:rFonts w:ascii="Times New Roman" w:hAnsi="Times New Roman" w:cs="Times New Roman"/>
          <w:b/>
          <w:bCs/>
          <w:sz w:val="24"/>
          <w:szCs w:val="24"/>
        </w:rPr>
        <w:t>Náležitosti seznamu osob vedeného Úřadem</w:t>
      </w:r>
    </w:p>
    <w:bookmarkEnd w:id="0"/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Seznam osob, kterým byl</w:t>
      </w:r>
      <w:r w:rsidR="00E601F9" w:rsidRPr="00966D36">
        <w:rPr>
          <w:rFonts w:ascii="Times New Roman" w:hAnsi="Times New Roman" w:cs="Times New Roman"/>
          <w:bCs/>
          <w:sz w:val="24"/>
          <w:szCs w:val="24"/>
        </w:rPr>
        <w:t>y</w:t>
      </w:r>
      <w:r w:rsidRPr="00966D36">
        <w:rPr>
          <w:rFonts w:ascii="Times New Roman" w:hAnsi="Times New Roman" w:cs="Times New Roman"/>
          <w:bCs/>
          <w:sz w:val="24"/>
          <w:szCs w:val="24"/>
        </w:rPr>
        <w:t xml:space="preserve"> zvláštní cena nebo speciální tarif přiznán</w:t>
      </w:r>
      <w:r w:rsidR="00E601F9" w:rsidRPr="00966D36">
        <w:rPr>
          <w:rFonts w:ascii="Times New Roman" w:hAnsi="Times New Roman" w:cs="Times New Roman"/>
          <w:bCs/>
          <w:sz w:val="24"/>
          <w:szCs w:val="24"/>
        </w:rPr>
        <w:t>y</w:t>
      </w:r>
      <w:r w:rsidRPr="00966D36">
        <w:rPr>
          <w:rFonts w:ascii="Times New Roman" w:hAnsi="Times New Roman" w:cs="Times New Roman"/>
          <w:bCs/>
          <w:sz w:val="24"/>
          <w:szCs w:val="24"/>
        </w:rPr>
        <w:t xml:space="preserve"> a poskytován</w:t>
      </w:r>
      <w:r w:rsidR="00E601F9" w:rsidRPr="00966D36">
        <w:rPr>
          <w:rFonts w:ascii="Times New Roman" w:hAnsi="Times New Roman" w:cs="Times New Roman"/>
          <w:bCs/>
          <w:sz w:val="24"/>
          <w:szCs w:val="24"/>
        </w:rPr>
        <w:t>y</w:t>
      </w:r>
      <w:r w:rsidRPr="00966D36">
        <w:rPr>
          <w:rFonts w:ascii="Times New Roman" w:hAnsi="Times New Roman" w:cs="Times New Roman"/>
          <w:bCs/>
          <w:sz w:val="24"/>
          <w:szCs w:val="24"/>
        </w:rPr>
        <w:t>, vedený Úřadem podle § 38 odst. 5 zákona o elektronických komunikacích, obsahuje</w:t>
      </w: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a) jméno, popřípadě jména, a příjmení, datum narození a adresu místa trvalého pobytu,</w:t>
      </w: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b) telefonní číslo nebo jiný identifikátor, pro které jsou zvláštní cena nebo speciální tarif poskytovány,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c) datum zahájení poskytování zvláštní ceny nebo speciálního tarifu,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F50666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d</w:t>
      </w:r>
      <w:r w:rsidR="00EE13E4" w:rsidRPr="00966D36">
        <w:rPr>
          <w:rFonts w:ascii="Times New Roman" w:hAnsi="Times New Roman" w:cs="Times New Roman"/>
          <w:bCs/>
          <w:sz w:val="24"/>
          <w:szCs w:val="24"/>
        </w:rPr>
        <w:t>) datum ukončení poskytování zvláštní ceny nebo speciálního tarifu,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F50666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e</w:t>
      </w:r>
      <w:r w:rsidR="00EE13E4" w:rsidRPr="00966D36">
        <w:rPr>
          <w:rFonts w:ascii="Times New Roman" w:hAnsi="Times New Roman" w:cs="Times New Roman"/>
          <w:bCs/>
          <w:sz w:val="24"/>
          <w:szCs w:val="24"/>
        </w:rPr>
        <w:t>) informaci o tom, zda se jedná o</w:t>
      </w:r>
      <w:r w:rsidR="00EE13E4" w:rsidRPr="00966D36">
        <w:rPr>
          <w:rFonts w:ascii="Times New Roman" w:hAnsi="Times New Roman" w:cs="Times New Roman"/>
          <w:sz w:val="24"/>
          <w:szCs w:val="24"/>
        </w:rPr>
        <w:t xml:space="preserve"> zdravotně postiženou osobu </w:t>
      </w:r>
      <w:r w:rsidR="00EE13E4" w:rsidRPr="00966D36">
        <w:rPr>
          <w:rFonts w:ascii="Times New Roman" w:hAnsi="Times New Roman" w:cs="Times New Roman"/>
          <w:bCs/>
          <w:sz w:val="24"/>
          <w:szCs w:val="24"/>
        </w:rPr>
        <w:t>nebo o osobu s nízkými příjmy,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F50666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f</w:t>
      </w:r>
      <w:r w:rsidR="00EE13E4" w:rsidRPr="00966D36">
        <w:rPr>
          <w:rFonts w:ascii="Times New Roman" w:hAnsi="Times New Roman" w:cs="Times New Roman"/>
          <w:bCs/>
          <w:sz w:val="24"/>
          <w:szCs w:val="24"/>
        </w:rPr>
        <w:t>) název poskytovatele univerzální služby.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3b</w:t>
      </w:r>
      <w:proofErr w:type="gramEnd"/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6">
        <w:rPr>
          <w:rFonts w:ascii="Times New Roman" w:hAnsi="Times New Roman" w:cs="Times New Roman"/>
          <w:b/>
          <w:bCs/>
          <w:sz w:val="24"/>
          <w:szCs w:val="24"/>
        </w:rPr>
        <w:t>Způsob vedení seznamu Úřadem a podmínky přístupu do tohoto seznamu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(1) Úřad vede seznam osob, jimž byla poskytnuta zvláštní cena nebo speciální tarif, formou programové aplikace, do které je umožněn přístup pro poskytovatele univerzální služby za účelem předávání údajů v rozsahu podle § 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3a</w:t>
      </w:r>
      <w:proofErr w:type="gramEnd"/>
      <w:r w:rsidRPr="00966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(2) Do programové aplikace Úřadu podle odstavce 1 se přistupuje na základě komunikace s informačním systémem poskytovatele univerzální služby prostřednictvím rozhraní </w:t>
      </w:r>
      <w:bookmarkStart w:id="1" w:name="_Hlk117064147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pro aplikační programy </w:t>
      </w:r>
      <w:bookmarkEnd w:id="1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(API) vyžadující autentizaci při využití certifikátu, který vydá Úřad poskytovateli univerzální služby. 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(3) Poskytovatel univerzální služby, který poskytuje zvláštní cenu nebo speciální tarif, má přístup pouze k těm údajům v seznamu, které sám do seznamu zadal, a k informaci o tom, zda a do jaké doby osoba čerpá cenové zvýhodnění u jiného poskytovatele univerzální služby.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§ 3c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6">
        <w:rPr>
          <w:rFonts w:ascii="Times New Roman" w:hAnsi="Times New Roman" w:cs="Times New Roman"/>
          <w:b/>
          <w:bCs/>
          <w:sz w:val="24"/>
          <w:szCs w:val="24"/>
        </w:rPr>
        <w:t xml:space="preserve">Forma, způsob </w:t>
      </w:r>
      <w:bookmarkStart w:id="2" w:name="_Hlk117065311"/>
      <w:r w:rsidRPr="00966D36">
        <w:rPr>
          <w:rFonts w:ascii="Times New Roman" w:hAnsi="Times New Roman" w:cs="Times New Roman"/>
          <w:b/>
          <w:bCs/>
          <w:sz w:val="24"/>
          <w:szCs w:val="24"/>
        </w:rPr>
        <w:t xml:space="preserve">a lhůty pro předávání údajů do seznamu vedeného Úřadem 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2"/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(1) Poskytovatel univerzální služby předává údaje v rozsahu uvedeném v 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3a</w:t>
      </w:r>
      <w:proofErr w:type="gramEnd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, včetně jejich změn, do programové aplikace Úřadu v digitální formě způsobem podle § 3b odst. 2, a to nejpozději v den, kdy zahájí osobě se zvláštními sociálními potřebami poskytování zvláštní ceny nebo speciálního tarifu nebo v den, kdy se o změně dozvěděl. 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(2) </w:t>
      </w:r>
      <w:bookmarkStart w:id="3" w:name="_Hlk117065533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Informaci o datu ukončení poskytování zvláštní ceny nebo speciálního tarifu </w:t>
      </w:r>
      <w:bookmarkEnd w:id="3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předá poskytovatel univerzální služby do programové aplikace způsobem a ve formě podle odstavce 1 nejpozději v den, ke kterému dojde k ukončení poskytování zvláštní ceny nebo speciálního tarifu. 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3d</w:t>
      </w:r>
      <w:proofErr w:type="gramEnd"/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6">
        <w:rPr>
          <w:rFonts w:ascii="Times New Roman" w:hAnsi="Times New Roman" w:cs="Times New Roman"/>
          <w:b/>
          <w:bCs/>
          <w:sz w:val="24"/>
          <w:szCs w:val="24"/>
        </w:rPr>
        <w:t>Doba uchovávání seznamů osob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(1) Poskytovatel univerzální služby uchovává seznam osob podle § 3 </w:t>
      </w:r>
      <w:bookmarkStart w:id="4" w:name="_Hlk117164805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po dobu poskytování zvláštní ceny nebo speciálního tarifu a </w:t>
      </w:r>
      <w:bookmarkEnd w:id="4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po dobu 5 let od konce zúčtovacího období pro uplatnění žádosti o úhradu ztráty z poskytování zvláštních cen. </w:t>
      </w:r>
    </w:p>
    <w:p w:rsidR="00EE13E4" w:rsidRPr="00966D36" w:rsidRDefault="00EE13E4" w:rsidP="00EE1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3E4" w:rsidRPr="00966D36" w:rsidRDefault="00EE13E4" w:rsidP="00E601F9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(2) Úřad uchovává seznam osob podle 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3b</w:t>
      </w:r>
      <w:proofErr w:type="gramEnd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 po dobu poskytování zvláštní ceny nebo speciálního tarifu a po dobu 5 let od konce zúčtovacího období pro uplatnění žádosti o úhradu ztráty z poskytování zvláštních cen.</w:t>
      </w:r>
      <w:r w:rsidRPr="00966D36">
        <w:rPr>
          <w:rFonts w:ascii="Times New Roman" w:hAnsi="Times New Roman" w:cs="Times New Roman"/>
          <w:sz w:val="24"/>
          <w:szCs w:val="24"/>
        </w:rPr>
        <w:t>“.</w:t>
      </w:r>
    </w:p>
    <w:p w:rsidR="00EE13E4" w:rsidRPr="00966D36" w:rsidRDefault="00EE13E4" w:rsidP="00EE13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E13E4" w:rsidRPr="00966D36" w:rsidRDefault="00B60BFE" w:rsidP="000D573C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8334F" w:rsidRPr="00966D36">
        <w:rPr>
          <w:rFonts w:ascii="Times New Roman" w:hAnsi="Times New Roman" w:cs="Times New Roman"/>
          <w:sz w:val="24"/>
          <w:szCs w:val="24"/>
        </w:rPr>
        <w:t>říloha se zrušuje.</w:t>
      </w:r>
    </w:p>
    <w:p w:rsidR="00483616" w:rsidRPr="00966D36" w:rsidRDefault="00483616" w:rsidP="0048361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Čl. II</w:t>
      </w: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6"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1.</w:t>
      </w:r>
      <w:r w:rsidRPr="00966D36">
        <w:rPr>
          <w:rFonts w:ascii="Times New Roman" w:hAnsi="Times New Roman" w:cs="Times New Roman"/>
          <w:sz w:val="24"/>
          <w:szCs w:val="24"/>
        </w:rPr>
        <w:t xml:space="preserve"> Bude-li zdravotně postižená osoba čerpat zvláštní ceny podle tohoto nařízení od stejného poskytovatele univerzální služby, který jí poskytoval zvláštní ceny a kterému prokázala svůj nárok podle nařízení vlády č. </w:t>
      </w:r>
      <w:r w:rsidRPr="00966D36">
        <w:rPr>
          <w:rFonts w:ascii="Times New Roman" w:hAnsi="Times New Roman" w:cs="Times New Roman"/>
          <w:bCs/>
          <w:sz w:val="24"/>
          <w:szCs w:val="24"/>
        </w:rPr>
        <w:t>500/2021 Sb., o podmínkách poskytování zvláštních cen hlasové komunikační služby a služby přístupu k internetu osobám se zvláštními sociálními potřebami, ve znění účinném přede dnem nabytí účinnosti tohoto nařízení</w:t>
      </w:r>
      <w:r w:rsidRPr="00966D36">
        <w:rPr>
          <w:rFonts w:ascii="Times New Roman" w:hAnsi="Times New Roman" w:cs="Times New Roman"/>
          <w:sz w:val="24"/>
          <w:szCs w:val="24"/>
        </w:rPr>
        <w:t>, tento svůj nárok podle tohoto nařízení již neprokazuje.</w:t>
      </w: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 xml:space="preserve">2. Poskytovatel univerzální služby je povinen zahájit využívání přístupu do programové aplikace podle § 3b odst. 1 nařízení vlády č. 500/2021 Sb., o podmínkách poskytování zvláštních cen hlasové komunikační služby a služby přístupu k internetu osobám se zvláštními sociálními potřebami, ve znění účinném ode dne nabytí účinnosti tohoto nařízení, prostřednictvím rozhraní pro aplikační programy (API) podle § 3b odst. 2 nařízení vlády č. 500/2021 Sb., o podmínkách poskytování zvláštních cen hlasové komunikační služby a služby přístupu k internetu osobám se zvláštními sociálními potřebami, ve znění účinném ode dne nabytí účinnosti tohoto nařízení, nejpozději do 6 měsíců ode dne nabytí účinnosti tohoto nařízení vlády. Do doby zahájení využívání přístupu do programové aplikace způsobem podle věty první poskytovatel univerzální služby přistupuje do programové aplikace podle § </w:t>
      </w:r>
      <w:proofErr w:type="gramStart"/>
      <w:r w:rsidRPr="00966D36">
        <w:rPr>
          <w:rFonts w:ascii="Times New Roman" w:hAnsi="Times New Roman" w:cs="Times New Roman"/>
          <w:bCs/>
          <w:sz w:val="24"/>
          <w:szCs w:val="24"/>
        </w:rPr>
        <w:t>3b</w:t>
      </w:r>
      <w:proofErr w:type="gramEnd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 odst. 1 nařízení vlády č. 500/2021 Sb., o podmínkách poskytování zvláštních cen hlasové komunikační služby a služby přístupu k internetu osobám se zvláštními sociálními potřebami, ve znění účinném ode dne nabytí účinnosti tohoto nařízení, </w:t>
      </w:r>
      <w:bookmarkStart w:id="5" w:name="_Hlk117064956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prostřednictvím webového rozhraní při použití </w:t>
      </w:r>
      <w:proofErr w:type="spellStart"/>
      <w:r w:rsidRPr="00966D36">
        <w:rPr>
          <w:rFonts w:ascii="Times New Roman" w:hAnsi="Times New Roman" w:cs="Times New Roman"/>
          <w:bCs/>
          <w:sz w:val="24"/>
          <w:szCs w:val="24"/>
        </w:rPr>
        <w:t>dvoufaktorové</w:t>
      </w:r>
      <w:proofErr w:type="spellEnd"/>
      <w:r w:rsidRPr="00966D36">
        <w:rPr>
          <w:rFonts w:ascii="Times New Roman" w:hAnsi="Times New Roman" w:cs="Times New Roman"/>
          <w:bCs/>
          <w:sz w:val="24"/>
          <w:szCs w:val="24"/>
        </w:rPr>
        <w:t xml:space="preserve"> autentizace.</w:t>
      </w:r>
      <w:bookmarkEnd w:id="5"/>
    </w:p>
    <w:p w:rsidR="0096118D" w:rsidRPr="00966D36" w:rsidRDefault="0096118D" w:rsidP="00961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118D" w:rsidRPr="00966D36" w:rsidRDefault="0096118D" w:rsidP="006C1DB4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bCs/>
          <w:sz w:val="24"/>
          <w:szCs w:val="24"/>
        </w:rPr>
        <w:t>3. Poskytovatel univerzální služby, který poskytoval zvláštní ceny před nabytím účinností tohoto nařízení vlády, je povinen do 3 dnů ode dne nabytí účinnosti tohoto nařízení vlády, předat</w:t>
      </w:r>
      <w:r w:rsidRPr="00966D36">
        <w:rPr>
          <w:rStyle w:val="Odkaznakoment"/>
          <w:rFonts w:ascii="Times New Roman" w:hAnsi="Times New Roman" w:cs="Times New Roman"/>
          <w:bCs/>
          <w:sz w:val="24"/>
          <w:szCs w:val="24"/>
        </w:rPr>
        <w:t xml:space="preserve"> údaje </w:t>
      </w:r>
      <w:bookmarkStart w:id="6" w:name="_Hlk117245057"/>
      <w:r w:rsidRPr="00966D36">
        <w:rPr>
          <w:rStyle w:val="Odkaznakoment"/>
          <w:rFonts w:ascii="Times New Roman" w:hAnsi="Times New Roman" w:cs="Times New Roman"/>
          <w:bCs/>
          <w:sz w:val="24"/>
          <w:szCs w:val="24"/>
        </w:rPr>
        <w:t xml:space="preserve">v rozsahu uvedeném v § 3a nařízení </w:t>
      </w:r>
      <w:bookmarkEnd w:id="6"/>
      <w:r w:rsidRPr="00966D36">
        <w:rPr>
          <w:rStyle w:val="Odkaznakoment"/>
          <w:rFonts w:ascii="Times New Roman" w:hAnsi="Times New Roman" w:cs="Times New Roman"/>
          <w:bCs/>
          <w:sz w:val="24"/>
          <w:szCs w:val="24"/>
        </w:rPr>
        <w:t>vlády č. 500/2021 Sb., o podmínkách poskytování zvláštních cen hlasové komunikační služby a služby přístupu k internetu osobám se zvláštními sociálními potřebami, ve znění účinném ode dne nabytí účinnosti tohoto nařízení vlády, způsobem podle § 3b nařízení vlády č. 500/2021 Sb., o podmínkách poskytování zvláštních cen hlasové komunikační služby a služby přístupu k internetu osobám se zvláštními sociálními potřebami, ve znění účinném ode dne nabytí účinnosti tohoto nařízení nebo nahráním CSV souboru do programové aplikace.</w:t>
      </w:r>
    </w:p>
    <w:p w:rsidR="006C1DB4" w:rsidRPr="00966D36" w:rsidRDefault="006C1DB4" w:rsidP="00483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616" w:rsidRPr="00966D36" w:rsidRDefault="00483616" w:rsidP="00483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>Čl. II</w:t>
      </w:r>
      <w:r w:rsidR="0096118D" w:rsidRPr="00966D36">
        <w:rPr>
          <w:rFonts w:ascii="Times New Roman" w:hAnsi="Times New Roman" w:cs="Times New Roman"/>
          <w:sz w:val="24"/>
          <w:szCs w:val="24"/>
        </w:rPr>
        <w:t>I</w:t>
      </w:r>
    </w:p>
    <w:p w:rsidR="00483616" w:rsidRPr="00966D36" w:rsidRDefault="00483616" w:rsidP="0048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D3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483616" w:rsidRPr="00966D36" w:rsidRDefault="00483616" w:rsidP="00483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616" w:rsidRPr="00483616" w:rsidRDefault="00E601F9" w:rsidP="00483616">
      <w:pPr>
        <w:jc w:val="both"/>
        <w:rPr>
          <w:rFonts w:ascii="Times New Roman" w:hAnsi="Times New Roman" w:cs="Times New Roman"/>
          <w:sz w:val="24"/>
          <w:szCs w:val="24"/>
        </w:rPr>
      </w:pPr>
      <w:r w:rsidRPr="00966D36">
        <w:rPr>
          <w:rFonts w:ascii="Times New Roman" w:hAnsi="Times New Roman" w:cs="Times New Roman"/>
          <w:sz w:val="24"/>
          <w:szCs w:val="24"/>
        </w:rPr>
        <w:tab/>
      </w:r>
      <w:r w:rsidR="00483616" w:rsidRPr="00966D36">
        <w:rPr>
          <w:rFonts w:ascii="Times New Roman" w:hAnsi="Times New Roman" w:cs="Times New Roman"/>
          <w:sz w:val="24"/>
          <w:szCs w:val="24"/>
        </w:rPr>
        <w:t>Toto nařízení nabývá účinnosti dnem 1. ledna 2023.</w:t>
      </w:r>
    </w:p>
    <w:sectPr w:rsidR="00483616" w:rsidRPr="00483616" w:rsidSect="0067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3C" w:rsidRDefault="000D573C" w:rsidP="00677FE0">
      <w:pPr>
        <w:spacing w:after="0" w:line="240" w:lineRule="auto"/>
      </w:pPr>
      <w:r>
        <w:separator/>
      </w:r>
    </w:p>
  </w:endnote>
  <w:endnote w:type="continuationSeparator" w:id="0">
    <w:p w:rsidR="000D573C" w:rsidRDefault="000D573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DB" w:rsidRDefault="00E643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DB" w:rsidRDefault="00E643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DB" w:rsidRDefault="00E64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3C" w:rsidRDefault="000D573C" w:rsidP="00677FE0">
      <w:pPr>
        <w:spacing w:after="0" w:line="240" w:lineRule="auto"/>
      </w:pPr>
      <w:r>
        <w:separator/>
      </w:r>
    </w:p>
  </w:footnote>
  <w:footnote w:type="continuationSeparator" w:id="0">
    <w:p w:rsidR="000D573C" w:rsidRDefault="000D573C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DB" w:rsidRDefault="00E643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DB" w:rsidRDefault="00E643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B9" w:rsidRPr="00483616" w:rsidRDefault="00E643DB" w:rsidP="00677FB9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</w:t>
    </w:r>
    <w:bookmarkStart w:id="7" w:name="_GoBack"/>
    <w:bookmarkEnd w:id="7"/>
    <w:r w:rsidR="00677FB9" w:rsidRPr="00483616">
      <w:rPr>
        <w:rFonts w:ascii="Times New Roman" w:hAnsi="Times New Roman" w:cs="Times New Roman"/>
        <w:sz w:val="24"/>
        <w:szCs w:val="24"/>
      </w:rPr>
      <w:t>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26940"/>
    <w:multiLevelType w:val="hybridMultilevel"/>
    <w:tmpl w:val="8020A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8C23B5"/>
    <w:multiLevelType w:val="multilevel"/>
    <w:tmpl w:val="E8A48D7C"/>
    <w:numStyleLink w:val="VariantaA-sla"/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17B1D44"/>
    <w:multiLevelType w:val="hybridMultilevel"/>
    <w:tmpl w:val="34D098B0"/>
    <w:lvl w:ilvl="0" w:tplc="D44C1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num w:numId="1">
    <w:abstractNumId w:val="17"/>
  </w:num>
  <w:num w:numId="2">
    <w:abstractNumId w:val="34"/>
  </w:num>
  <w:num w:numId="3">
    <w:abstractNumId w:val="20"/>
  </w:num>
  <w:num w:numId="4">
    <w:abstractNumId w:val="15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8"/>
  </w:num>
  <w:num w:numId="8">
    <w:abstractNumId w:val="33"/>
  </w:num>
  <w:num w:numId="9">
    <w:abstractNumId w:val="6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29"/>
  </w:num>
  <w:num w:numId="27">
    <w:abstractNumId w:val="27"/>
  </w:num>
  <w:num w:numId="28">
    <w:abstractNumId w:val="26"/>
  </w:num>
  <w:num w:numId="29">
    <w:abstractNumId w:val="19"/>
  </w:num>
  <w:num w:numId="30">
    <w:abstractNumId w:val="31"/>
  </w:num>
  <w:num w:numId="31">
    <w:abstractNumId w:val="35"/>
  </w:num>
  <w:num w:numId="32">
    <w:abstractNumId w:val="24"/>
  </w:num>
  <w:num w:numId="33">
    <w:abstractNumId w:val="18"/>
  </w:num>
  <w:num w:numId="34">
    <w:abstractNumId w:val="10"/>
  </w:num>
  <w:num w:numId="35">
    <w:abstractNumId w:val="25"/>
  </w:num>
  <w:num w:numId="36">
    <w:abstractNumId w:val="14"/>
  </w:num>
  <w:num w:numId="37">
    <w:abstractNumId w:val="5"/>
  </w:num>
  <w:num w:numId="3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3C"/>
    <w:rsid w:val="00015306"/>
    <w:rsid w:val="0002674B"/>
    <w:rsid w:val="0004162E"/>
    <w:rsid w:val="0004786B"/>
    <w:rsid w:val="00063405"/>
    <w:rsid w:val="00066FF4"/>
    <w:rsid w:val="000809B9"/>
    <w:rsid w:val="0008471F"/>
    <w:rsid w:val="000904D7"/>
    <w:rsid w:val="00090B40"/>
    <w:rsid w:val="00095A0A"/>
    <w:rsid w:val="000A395D"/>
    <w:rsid w:val="000A7227"/>
    <w:rsid w:val="000B1B3D"/>
    <w:rsid w:val="000C34FE"/>
    <w:rsid w:val="000C4CAF"/>
    <w:rsid w:val="000D573C"/>
    <w:rsid w:val="00121485"/>
    <w:rsid w:val="001268B0"/>
    <w:rsid w:val="00137036"/>
    <w:rsid w:val="00144A6D"/>
    <w:rsid w:val="001643AE"/>
    <w:rsid w:val="0018051B"/>
    <w:rsid w:val="001B1E4A"/>
    <w:rsid w:val="001D27C0"/>
    <w:rsid w:val="001E3065"/>
    <w:rsid w:val="001E58B5"/>
    <w:rsid w:val="001E74C3"/>
    <w:rsid w:val="001F6937"/>
    <w:rsid w:val="001F7327"/>
    <w:rsid w:val="0021307F"/>
    <w:rsid w:val="00220DE3"/>
    <w:rsid w:val="002302FD"/>
    <w:rsid w:val="002344A1"/>
    <w:rsid w:val="0025290D"/>
    <w:rsid w:val="00260372"/>
    <w:rsid w:val="00262DAF"/>
    <w:rsid w:val="00285AED"/>
    <w:rsid w:val="002D67F8"/>
    <w:rsid w:val="002E2442"/>
    <w:rsid w:val="002F07AC"/>
    <w:rsid w:val="002F0E8C"/>
    <w:rsid w:val="00310FA0"/>
    <w:rsid w:val="00314D61"/>
    <w:rsid w:val="00320481"/>
    <w:rsid w:val="003250CB"/>
    <w:rsid w:val="0035182E"/>
    <w:rsid w:val="00363201"/>
    <w:rsid w:val="0039063C"/>
    <w:rsid w:val="003A46A8"/>
    <w:rsid w:val="003A51AA"/>
    <w:rsid w:val="003B565A"/>
    <w:rsid w:val="003C03EB"/>
    <w:rsid w:val="003D00A1"/>
    <w:rsid w:val="003E7323"/>
    <w:rsid w:val="0041427F"/>
    <w:rsid w:val="004509E5"/>
    <w:rsid w:val="00482D05"/>
    <w:rsid w:val="00483616"/>
    <w:rsid w:val="00486FB9"/>
    <w:rsid w:val="004C212A"/>
    <w:rsid w:val="00500232"/>
    <w:rsid w:val="00504668"/>
    <w:rsid w:val="0051392C"/>
    <w:rsid w:val="005455E1"/>
    <w:rsid w:val="005502BD"/>
    <w:rsid w:val="00556787"/>
    <w:rsid w:val="00582276"/>
    <w:rsid w:val="005870E5"/>
    <w:rsid w:val="00593867"/>
    <w:rsid w:val="005B6E44"/>
    <w:rsid w:val="005C2560"/>
    <w:rsid w:val="005F7585"/>
    <w:rsid w:val="00605759"/>
    <w:rsid w:val="00612EF6"/>
    <w:rsid w:val="00650C6C"/>
    <w:rsid w:val="00652FE6"/>
    <w:rsid w:val="00667898"/>
    <w:rsid w:val="00677FB9"/>
    <w:rsid w:val="00677FE0"/>
    <w:rsid w:val="006A0462"/>
    <w:rsid w:val="006A3E58"/>
    <w:rsid w:val="006C1DB4"/>
    <w:rsid w:val="006D04EF"/>
    <w:rsid w:val="006E2FB0"/>
    <w:rsid w:val="007102D2"/>
    <w:rsid w:val="00713948"/>
    <w:rsid w:val="00753A27"/>
    <w:rsid w:val="007574E6"/>
    <w:rsid w:val="0078334F"/>
    <w:rsid w:val="00792154"/>
    <w:rsid w:val="0079342A"/>
    <w:rsid w:val="007B4949"/>
    <w:rsid w:val="007D5C8E"/>
    <w:rsid w:val="007D66A9"/>
    <w:rsid w:val="007E003E"/>
    <w:rsid w:val="007F0BC6"/>
    <w:rsid w:val="00812E98"/>
    <w:rsid w:val="00831374"/>
    <w:rsid w:val="00846DE4"/>
    <w:rsid w:val="00857580"/>
    <w:rsid w:val="00865238"/>
    <w:rsid w:val="008667BF"/>
    <w:rsid w:val="00895645"/>
    <w:rsid w:val="008A7851"/>
    <w:rsid w:val="008C2A20"/>
    <w:rsid w:val="008C3782"/>
    <w:rsid w:val="008D4A32"/>
    <w:rsid w:val="008D593A"/>
    <w:rsid w:val="008E7760"/>
    <w:rsid w:val="009072AE"/>
    <w:rsid w:val="00922001"/>
    <w:rsid w:val="00922C17"/>
    <w:rsid w:val="00942DDD"/>
    <w:rsid w:val="009516A8"/>
    <w:rsid w:val="0096118D"/>
    <w:rsid w:val="00966D36"/>
    <w:rsid w:val="0097705C"/>
    <w:rsid w:val="009F393D"/>
    <w:rsid w:val="009F7F46"/>
    <w:rsid w:val="00A000BF"/>
    <w:rsid w:val="00A0587E"/>
    <w:rsid w:val="00A275BC"/>
    <w:rsid w:val="00A35A75"/>
    <w:rsid w:val="00A464B4"/>
    <w:rsid w:val="00A63D6B"/>
    <w:rsid w:val="00A84B52"/>
    <w:rsid w:val="00A8660F"/>
    <w:rsid w:val="00A95C48"/>
    <w:rsid w:val="00AA7056"/>
    <w:rsid w:val="00AB31C6"/>
    <w:rsid w:val="00AB523B"/>
    <w:rsid w:val="00AC2D2D"/>
    <w:rsid w:val="00AD7E40"/>
    <w:rsid w:val="00B1477A"/>
    <w:rsid w:val="00B20993"/>
    <w:rsid w:val="00B42E96"/>
    <w:rsid w:val="00B50EE6"/>
    <w:rsid w:val="00B52185"/>
    <w:rsid w:val="00B60BFE"/>
    <w:rsid w:val="00B9753A"/>
    <w:rsid w:val="00BB479C"/>
    <w:rsid w:val="00BC4720"/>
    <w:rsid w:val="00BD75A2"/>
    <w:rsid w:val="00BE59EB"/>
    <w:rsid w:val="00C02E68"/>
    <w:rsid w:val="00C2017A"/>
    <w:rsid w:val="00C2026B"/>
    <w:rsid w:val="00C20470"/>
    <w:rsid w:val="00C22EB7"/>
    <w:rsid w:val="00C34B2F"/>
    <w:rsid w:val="00C4641B"/>
    <w:rsid w:val="00C6690E"/>
    <w:rsid w:val="00C703C5"/>
    <w:rsid w:val="00C805F2"/>
    <w:rsid w:val="00C96EFE"/>
    <w:rsid w:val="00CA0549"/>
    <w:rsid w:val="00CB1735"/>
    <w:rsid w:val="00CC5E40"/>
    <w:rsid w:val="00D076B4"/>
    <w:rsid w:val="00D1569F"/>
    <w:rsid w:val="00D20B1E"/>
    <w:rsid w:val="00D22462"/>
    <w:rsid w:val="00D230AC"/>
    <w:rsid w:val="00D32489"/>
    <w:rsid w:val="00D3349E"/>
    <w:rsid w:val="00D45973"/>
    <w:rsid w:val="00D73CB8"/>
    <w:rsid w:val="00DA7591"/>
    <w:rsid w:val="00DD0C03"/>
    <w:rsid w:val="00DD3358"/>
    <w:rsid w:val="00E32798"/>
    <w:rsid w:val="00E33CC8"/>
    <w:rsid w:val="00E51B56"/>
    <w:rsid w:val="00E51C91"/>
    <w:rsid w:val="00E601F9"/>
    <w:rsid w:val="00E643DB"/>
    <w:rsid w:val="00E667C1"/>
    <w:rsid w:val="00EC3F88"/>
    <w:rsid w:val="00ED36D8"/>
    <w:rsid w:val="00EE13E4"/>
    <w:rsid w:val="00EE6BD7"/>
    <w:rsid w:val="00F02247"/>
    <w:rsid w:val="00F0689D"/>
    <w:rsid w:val="00F50666"/>
    <w:rsid w:val="00FB01B5"/>
    <w:rsid w:val="00FB7B29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C597FC"/>
  <w15:chartTrackingRefBased/>
  <w15:docId w15:val="{2B2DE434-594A-4E14-B042-12C865D7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3E4"/>
    <w:pPr>
      <w:spacing w:after="0" w:line="240" w:lineRule="auto"/>
    </w:pPr>
    <w:rPr>
      <w:rFonts w:ascii="Segoe UI" w:eastAsiaTheme="minorEastAsia" w:hAnsi="Segoe UI" w:cs="Segoe UI"/>
      <w:color w:val="auto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3E4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NAZENVLDY">
    <w:name w:val="NAŘÍZENÍ VLÁDY"/>
    <w:basedOn w:val="Normln"/>
    <w:next w:val="Normln"/>
    <w:rsid w:val="00677FB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auto"/>
      <w:sz w:val="24"/>
      <w:szCs w:val="20"/>
      <w:lang w:eastAsia="cs-CZ"/>
    </w:rPr>
  </w:style>
  <w:style w:type="paragraph" w:customStyle="1" w:styleId="Nvrh">
    <w:name w:val="Návrh"/>
    <w:basedOn w:val="Normln"/>
    <w:next w:val="NAZENVLDY"/>
    <w:rsid w:val="00677FB9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pacing w:val="40"/>
      <w:sz w:val="24"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77FB9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1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D3942048.dotm</Template>
  <TotalTime>1</TotalTime>
  <Pages>4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 Marek</dc:creator>
  <cp:keywords/>
  <dc:description/>
  <cp:lastModifiedBy>Frič Jan</cp:lastModifiedBy>
  <cp:revision>3</cp:revision>
  <dcterms:created xsi:type="dcterms:W3CDTF">2022-11-08T13:21:00Z</dcterms:created>
  <dcterms:modified xsi:type="dcterms:W3CDTF">2022-11-10T08:01:00Z</dcterms:modified>
</cp:coreProperties>
</file>