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3D2EA2FF" w14:textId="77777777" w:rsidR="00277023" w:rsidRPr="00A77CA9"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412FE934" w14:textId="77777777" w:rsidR="0024707B" w:rsidRPr="00A77CA9" w:rsidRDefault="0026286D" w:rsidP="009848D0">
              <w:pPr>
                <w:pStyle w:val="Nzevdokumentu"/>
                <w:rPr>
                  <w:rFonts w:ascii="Arial" w:hAnsi="Arial" w:cs="Arial"/>
                </w:rPr>
              </w:pPr>
              <w:r w:rsidRPr="00A77CA9">
                <w:rPr>
                  <w:rFonts w:ascii="Arial" w:hAnsi="Arial" w:cs="Arial"/>
                  <w:sz w:val="48"/>
                  <w:szCs w:val="48"/>
                </w:rPr>
                <w:t>DIGITÁLNÍ EKONOMIKA A SPOLEČNOST</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6123E30" w14:textId="3B826748" w:rsidR="0024707B" w:rsidRPr="00A77CA9" w:rsidRDefault="00B052F1">
              <w:pPr>
                <w:pStyle w:val="Bezmezer"/>
                <w:jc w:val="center"/>
                <w:rPr>
                  <w:rFonts w:ascii="Arial" w:hAnsi="Arial" w:cs="Arial"/>
                  <w:color w:val="7F7F7F" w:themeColor="text1" w:themeTint="80"/>
                  <w:sz w:val="28"/>
                  <w:szCs w:val="28"/>
                </w:rPr>
              </w:pPr>
              <w:r w:rsidRPr="00A77CA9">
                <w:rPr>
                  <w:rFonts w:ascii="Arial" w:hAnsi="Arial" w:cs="Arial"/>
                  <w:color w:val="7F7F7F" w:themeColor="text1" w:themeTint="80"/>
                  <w:sz w:val="28"/>
                  <w:szCs w:val="28"/>
                </w:rPr>
                <w:t>Implementační plán</w:t>
              </w:r>
              <w:r w:rsidR="001E1F73" w:rsidRPr="00A77CA9">
                <w:rPr>
                  <w:rFonts w:ascii="Arial" w:hAnsi="Arial" w:cs="Arial"/>
                  <w:color w:val="7F7F7F" w:themeColor="text1" w:themeTint="80"/>
                  <w:sz w:val="28"/>
                  <w:szCs w:val="28"/>
                </w:rPr>
                <w:t xml:space="preserve"> hlavního cíle č. 2 – </w:t>
              </w:r>
              <w:r w:rsidR="001F61F3" w:rsidRPr="00A77CA9">
                <w:rPr>
                  <w:rFonts w:ascii="Arial" w:hAnsi="Arial" w:cs="Arial"/>
                  <w:color w:val="7F7F7F" w:themeColor="text1" w:themeTint="80"/>
                  <w:sz w:val="28"/>
                  <w:szCs w:val="28"/>
                </w:rPr>
                <w:t>DES</w:t>
              </w:r>
            </w:p>
          </w:sdtContent>
        </w:sdt>
        <w:p w14:paraId="4DC8CC89" w14:textId="265B455E" w:rsidR="00277023" w:rsidRPr="00A77CA9" w:rsidRDefault="0024707B" w:rsidP="00C77562">
          <w:pPr>
            <w:pStyle w:val="Bezmezer"/>
            <w:jc w:val="center"/>
            <w:rPr>
              <w:rFonts w:ascii="Arial" w:hAnsi="Arial" w:cs="Arial"/>
              <w:color w:val="7F7F7F" w:themeColor="text1" w:themeTint="80"/>
              <w:sz w:val="28"/>
              <w:szCs w:val="28"/>
            </w:rPr>
          </w:pPr>
          <w:r w:rsidRPr="00A77CA9">
            <w:rPr>
              <w:rFonts w:ascii="Arial" w:hAnsi="Arial" w:cs="Arial"/>
              <w:noProof/>
            </w:rPr>
            <mc:AlternateContent>
              <mc:Choice Requires="wps">
                <w:drawing>
                  <wp:anchor distT="0" distB="0" distL="114300" distR="114300" simplePos="0" relativeHeight="251659264" behindDoc="0" locked="0" layoutInCell="1" allowOverlap="1" wp14:anchorId="4451E43A" wp14:editId="14AD6787">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4271D4" w:rsidRPr="001352BA" w:rsidRDefault="004271D4">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4271D4" w:rsidRPr="001352BA" w:rsidRDefault="00885F6F">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4271D4">
                                      <w:rPr>
                                        <w:caps/>
                                        <w:color w:val="009FE3"/>
                                      </w:rPr>
                                      <w:t>Úřad vlády ČR</w:t>
                                    </w:r>
                                  </w:sdtContent>
                                </w:sdt>
                              </w:p>
                              <w:p w14:paraId="095F9965" w14:textId="77777777" w:rsidR="004271D4" w:rsidRPr="001352BA" w:rsidRDefault="00885F6F">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4271D4"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451E43A"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926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26FF027E" w14:textId="77777777" w:rsidR="004271D4" w:rsidRPr="001352BA" w:rsidRDefault="004271D4">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4271D4" w:rsidRPr="001352BA" w:rsidRDefault="004271D4">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Content>
                              <w:r>
                                <w:rPr>
                                  <w:caps/>
                                  <w:color w:val="009FE3"/>
                                </w:rPr>
                                <w:t>Úřad vlády ČR</w:t>
                              </w:r>
                            </w:sdtContent>
                          </w:sdt>
                        </w:p>
                        <w:p w14:paraId="095F9965" w14:textId="77777777" w:rsidR="004271D4" w:rsidRPr="001352BA" w:rsidRDefault="004271D4">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Content>
                              <w:r w:rsidRPr="001352BA">
                                <w:rPr>
                                  <w:color w:val="009FE3"/>
                                </w:rPr>
                                <w:t>[Adresa společnosti]</w:t>
                              </w:r>
                            </w:sdtContent>
                          </w:sdt>
                        </w:p>
                      </w:txbxContent>
                    </v:textbox>
                    <w10:wrap anchorx="margin" anchory="page"/>
                  </v:shape>
                </w:pict>
              </mc:Fallback>
            </mc:AlternateContent>
          </w:r>
          <w:r w:rsidR="00C77562" w:rsidRPr="00A77CA9">
            <w:rPr>
              <w:rFonts w:ascii="Arial" w:hAnsi="Arial" w:cs="Arial"/>
              <w:color w:val="7F7F7F" w:themeColor="text1" w:themeTint="80"/>
              <w:sz w:val="28"/>
              <w:szCs w:val="28"/>
            </w:rPr>
            <w:t>Zralost a připravenost sektorů ekonomiky na digitální transformaci</w:t>
          </w:r>
        </w:p>
        <w:p w14:paraId="2B5B8507" w14:textId="77777777" w:rsidR="009B40BE" w:rsidRPr="00A77CA9" w:rsidRDefault="009B40BE" w:rsidP="003D41DD">
          <w:pPr>
            <w:rPr>
              <w:rFonts w:ascii="Arial" w:hAnsi="Arial" w:cs="Arial"/>
            </w:rPr>
          </w:pPr>
        </w:p>
        <w:p w14:paraId="710B2E8A" w14:textId="77777777" w:rsidR="009B40BE" w:rsidRPr="00A77CA9" w:rsidRDefault="009B40BE" w:rsidP="003D41DD">
          <w:pPr>
            <w:rPr>
              <w:rFonts w:ascii="Arial" w:hAnsi="Arial" w:cs="Arial"/>
            </w:rPr>
          </w:pPr>
        </w:p>
        <w:p w14:paraId="55054B88" w14:textId="77777777" w:rsidR="009B40BE" w:rsidRPr="00A77CA9" w:rsidRDefault="009B40BE" w:rsidP="003D41DD">
          <w:pPr>
            <w:rPr>
              <w:rFonts w:ascii="Arial" w:hAnsi="Arial" w:cs="Arial"/>
            </w:rPr>
          </w:pPr>
        </w:p>
        <w:p w14:paraId="472F93B9" w14:textId="77777777" w:rsidR="009B40BE" w:rsidRPr="00A77CA9" w:rsidRDefault="009B40BE" w:rsidP="003D41DD">
          <w:pPr>
            <w:rPr>
              <w:rFonts w:ascii="Arial" w:hAnsi="Arial" w:cs="Arial"/>
            </w:rPr>
          </w:pPr>
        </w:p>
        <w:p w14:paraId="0742E897" w14:textId="77777777" w:rsidR="009B40BE" w:rsidRPr="00A77CA9" w:rsidRDefault="00D94522" w:rsidP="003D41DD">
          <w:pPr>
            <w:rPr>
              <w:rFonts w:ascii="Arial" w:hAnsi="Arial" w:cs="Arial"/>
            </w:rPr>
          </w:pPr>
          <w:r w:rsidRPr="00A77CA9">
            <w:rPr>
              <w:rFonts w:ascii="Arial" w:hAnsi="Arial" w:cs="Arial"/>
              <w:noProof/>
              <w:lang w:eastAsia="cs-CZ"/>
            </w:rPr>
            <mc:AlternateContent>
              <mc:Choice Requires="wps">
                <w:drawing>
                  <wp:anchor distT="0" distB="0" distL="114300" distR="114300" simplePos="0" relativeHeight="251663360" behindDoc="0" locked="0" layoutInCell="1" allowOverlap="1" wp14:anchorId="5B697371" wp14:editId="777EA83D">
                    <wp:simplePos x="0" y="0"/>
                    <wp:positionH relativeFrom="column">
                      <wp:posOffset>3267777</wp:posOffset>
                    </wp:positionH>
                    <wp:positionV relativeFrom="paragraph">
                      <wp:posOffset>49162</wp:posOffset>
                    </wp:positionV>
                    <wp:extent cx="2520000" cy="442800"/>
                    <wp:effectExtent l="0" t="0" r="0" b="0"/>
                    <wp:wrapNone/>
                    <wp:docPr id="5" name="Textové pole 5"/>
                    <wp:cNvGraphicFramePr/>
                    <a:graphic xmlns:a="http://schemas.openxmlformats.org/drawingml/2006/main">
                      <a:graphicData uri="http://schemas.microsoft.com/office/word/2010/wordprocessingShape">
                        <wps:wsp>
                          <wps:cNvSpPr txBox="1"/>
                          <wps:spPr>
                            <a:xfrm>
                              <a:off x="0" y="0"/>
                              <a:ext cx="2520000" cy="442800"/>
                            </a:xfrm>
                            <a:prstGeom prst="rect">
                              <a:avLst/>
                            </a:prstGeom>
                            <a:solidFill>
                              <a:schemeClr val="lt1"/>
                            </a:solidFill>
                            <a:ln w="6350">
                              <a:noFill/>
                            </a:ln>
                          </wps:spPr>
                          <wps:txbx>
                            <w:txbxContent>
                              <w:p w14:paraId="2EBB6DFD" w14:textId="62439C1B" w:rsidR="004271D4" w:rsidRDefault="004271D4" w:rsidP="003D41DD">
                                <w:pPr>
                                  <w:rPr>
                                    <w:b/>
                                  </w:rPr>
                                </w:pPr>
                                <w:r>
                                  <w:t>Datum poslední změny dokumentu</w:t>
                                </w:r>
                                <w:r w:rsidRPr="00567896">
                                  <w:t xml:space="preserve">: </w:t>
                                </w:r>
                                <w:r>
                                  <w:rPr>
                                    <w:b/>
                                  </w:rPr>
                                  <w:t>24. 1. 2019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B697371" id="Textové pole 5" o:spid="_x0000_s1027" type="#_x0000_t202" style="position:absolute;left:0;text-align:left;margin-left:257.3pt;margin-top:3.85pt;width:198.45pt;height:34.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" fillcolor="white [3201]" stroked="f" strokeweight=".5pt">
                    <v:textbox>
                      <w:txbxContent>
                        <w:p w14:paraId="2EBB6DFD" w14:textId="62439C1B" w:rsidR="004271D4" w:rsidRDefault="004271D4" w:rsidP="003D41DD">
                          <w:pPr>
                            <w:rPr>
                              <w:b/>
                            </w:rPr>
                          </w:pPr>
                          <w:r>
                            <w:t>Datum poslední změny dokumentu</w:t>
                          </w:r>
                          <w:r w:rsidRPr="00567896">
                            <w:t xml:space="preserve">: </w:t>
                          </w:r>
                          <w:r>
                            <w:rPr>
                              <w:b/>
                            </w:rPr>
                            <w:t>24. 1. 2019</w:t>
                          </w:r>
                        </w:p>
                      </w:txbxContent>
                    </v:textbox>
                  </v:shape>
                </w:pict>
              </mc:Fallback>
            </mc:AlternateContent>
          </w:r>
          <w:r w:rsidR="009B40BE" w:rsidRPr="00A77CA9">
            <w:rPr>
              <w:rFonts w:ascii="Arial" w:hAnsi="Arial" w:cs="Arial"/>
              <w:noProof/>
              <w:lang w:eastAsia="cs-CZ"/>
            </w:rPr>
            <mc:AlternateContent>
              <mc:Choice Requires="wps">
                <w:drawing>
                  <wp:anchor distT="0" distB="0" distL="114300" distR="114300" simplePos="0" relativeHeight="251661312" behindDoc="0" locked="0" layoutInCell="1" allowOverlap="1" wp14:anchorId="51092578" wp14:editId="66EF496E">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69E31B46" w14:textId="77777777" w:rsidR="004271D4" w:rsidRDefault="004271D4" w:rsidP="003D41DD">
                                <w:pPr>
                                  <w:rPr>
                                    <w:b/>
                                  </w:rPr>
                                </w:pPr>
                                <w:r w:rsidRPr="00567896">
                                  <w:t>Verze</w:t>
                                </w:r>
                                <w:r>
                                  <w:t xml:space="preserve"> dokumentu</w:t>
                                </w:r>
                                <w:r w:rsidRPr="00567896">
                                  <w:t xml:space="preserve">: </w:t>
                                </w:r>
                                <w:r>
                                  <w:t>1</w:t>
                                </w:r>
                                <w:r>
                                  <w:rPr>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092578" id="Textové pole 1" o:spid="_x0000_s1028" type="#_x0000_t202" style="position:absolute;left:0;text-align:left;margin-left:0;margin-top:0;width:198.45pt;height:3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69E31B46" w14:textId="77777777" w:rsidR="004271D4" w:rsidRDefault="004271D4" w:rsidP="003D41DD">
                          <w:pPr>
                            <w:rPr>
                              <w:b/>
                            </w:rPr>
                          </w:pPr>
                          <w:r w:rsidRPr="00567896">
                            <w:t>Verze</w:t>
                          </w:r>
                          <w:r>
                            <w:t xml:space="preserve"> dokumentu</w:t>
                          </w:r>
                          <w:r w:rsidRPr="00567896">
                            <w:t xml:space="preserve">: </w:t>
                          </w:r>
                          <w:r>
                            <w:t>1</w:t>
                          </w:r>
                          <w:r>
                            <w:rPr>
                              <w:b/>
                            </w:rPr>
                            <w:t>.00</w:t>
                          </w:r>
                        </w:p>
                      </w:txbxContent>
                    </v:textbox>
                  </v:shape>
                </w:pict>
              </mc:Fallback>
            </mc:AlternateContent>
          </w:r>
          <w:r w:rsidR="009B40BE" w:rsidRPr="00A77CA9">
            <w:rPr>
              <w:rFonts w:ascii="Arial" w:hAnsi="Arial" w:cs="Arial"/>
              <w:noProof/>
              <w:lang w:eastAsia="cs-CZ"/>
            </w:rPr>
            <mc:AlternateContent>
              <mc:Choice Requires="wps">
                <w:drawing>
                  <wp:anchor distT="0" distB="0" distL="114300" distR="114300" simplePos="0" relativeHeight="251662336" behindDoc="0" locked="0" layoutInCell="1" allowOverlap="1" wp14:anchorId="04E0DCD4" wp14:editId="418458A7">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DFFC81F" w14:textId="77777777" w:rsidR="004271D4" w:rsidRPr="001F6A13" w:rsidRDefault="004271D4" w:rsidP="003D41DD">
                                <w:r w:rsidRPr="001F6A13">
                                  <w:t>Poznámka k verzi:</w:t>
                                </w:r>
                              </w:p>
                              <w:p w14:paraId="38AD47B2" w14:textId="77777777" w:rsidR="004271D4" w:rsidRDefault="004271D4" w:rsidP="003D41DD">
                                <w:r>
                                  <w:t>_________________________</w:t>
                                </w:r>
                              </w:p>
                              <w:p w14:paraId="6AA449DC" w14:textId="77777777" w:rsidR="004271D4" w:rsidRPr="00567896" w:rsidRDefault="004271D4"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4E0DCD4" id="Textové pole 4" o:spid="_x0000_s1029" type="#_x0000_t202" style="position:absolute;left:0;text-align:left;margin-left:0;margin-top:40.5pt;width:475.5pt;height:98.95pt;z-index:251662336;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DFFC81F" w14:textId="77777777" w:rsidR="004271D4" w:rsidRPr="001F6A13" w:rsidRDefault="004271D4" w:rsidP="003D41DD">
                          <w:r w:rsidRPr="001F6A13">
                            <w:t>Poznámka k verzi:</w:t>
                          </w:r>
                        </w:p>
                        <w:p w14:paraId="38AD47B2" w14:textId="77777777" w:rsidR="004271D4" w:rsidRDefault="004271D4" w:rsidP="003D41DD">
                          <w:r>
                            <w:t>_________________________</w:t>
                          </w:r>
                        </w:p>
                        <w:p w14:paraId="6AA449DC" w14:textId="77777777" w:rsidR="004271D4" w:rsidRPr="00567896" w:rsidRDefault="004271D4" w:rsidP="003D41DD"/>
                      </w:txbxContent>
                    </v:textbox>
                  </v:shape>
                </w:pict>
              </mc:Fallback>
            </mc:AlternateContent>
          </w:r>
        </w:p>
        <w:p w14:paraId="2CE1AE2A" w14:textId="77777777" w:rsidR="00277023" w:rsidRPr="00A77CA9" w:rsidRDefault="00277023" w:rsidP="003D41DD">
          <w:pPr>
            <w:rPr>
              <w:rFonts w:ascii="Arial" w:hAnsi="Arial" w:cs="Arial"/>
            </w:rPr>
          </w:pPr>
        </w:p>
        <w:p w14:paraId="68E35BC5" w14:textId="77777777" w:rsidR="0024707B" w:rsidRPr="00A77CA9" w:rsidRDefault="0024707B" w:rsidP="003D41DD">
          <w:pPr>
            <w:rPr>
              <w:rFonts w:ascii="Arial" w:hAnsi="Arial" w:cs="Arial"/>
            </w:rPr>
          </w:pPr>
          <w:r w:rsidRPr="00A77CA9">
            <w:rPr>
              <w:rFonts w:ascii="Arial" w:hAnsi="Arial" w:cs="Arial"/>
            </w:rPr>
            <w:br w:type="page"/>
          </w:r>
        </w:p>
      </w:sdtContent>
    </w:sdt>
    <w:p w14:paraId="75447E96" w14:textId="77777777" w:rsidR="00331CDA" w:rsidRPr="00A77CA9" w:rsidRDefault="00331CDA" w:rsidP="003E382D">
      <w:pPr>
        <w:pStyle w:val="Nadpis1"/>
        <w:numPr>
          <w:ilvl w:val="0"/>
          <w:numId w:val="0"/>
        </w:numPr>
        <w:rPr>
          <w:rFonts w:ascii="Arial" w:hAnsi="Arial" w:cs="Arial"/>
        </w:rPr>
      </w:pPr>
      <w:bookmarkStart w:id="1" w:name="_Toc536696339"/>
      <w:r w:rsidRPr="00A77CA9">
        <w:rPr>
          <w:rFonts w:ascii="Arial" w:hAnsi="Arial" w:cs="Arial"/>
        </w:rPr>
        <w:lastRenderedPageBreak/>
        <w:t>Obsah</w:t>
      </w:r>
      <w:bookmarkEnd w:id="1"/>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2C29BCC7" w14:textId="1247DBF4" w:rsidR="00E4644C" w:rsidRDefault="00306EA4">
          <w:pPr>
            <w:pStyle w:val="Obsah1"/>
            <w:rPr>
              <w:rFonts w:asciiTheme="minorHAnsi" w:eastAsiaTheme="minorEastAsia" w:hAnsiTheme="minorHAnsi"/>
              <w:b w:val="0"/>
              <w:color w:val="auto"/>
              <w:spacing w:val="0"/>
              <w:sz w:val="22"/>
              <w:lang w:eastAsia="cs-CZ"/>
            </w:rPr>
          </w:pPr>
          <w:r w:rsidRPr="00A77CA9">
            <w:rPr>
              <w:rFonts w:ascii="Arial" w:hAnsi="Arial" w:cs="Arial"/>
              <w:bCs/>
            </w:rPr>
            <w:fldChar w:fldCharType="begin"/>
          </w:r>
          <w:r w:rsidRPr="00A77CA9">
            <w:rPr>
              <w:rFonts w:ascii="Arial" w:hAnsi="Arial" w:cs="Arial"/>
              <w:bCs/>
            </w:rPr>
            <w:instrText xml:space="preserve"> TOC \o "1-3" \h \z \u </w:instrText>
          </w:r>
          <w:r w:rsidRPr="00A77CA9">
            <w:rPr>
              <w:rFonts w:ascii="Arial" w:hAnsi="Arial" w:cs="Arial"/>
              <w:bCs/>
            </w:rPr>
            <w:fldChar w:fldCharType="separate"/>
          </w:r>
          <w:hyperlink w:anchor="_Toc536696339" w:history="1">
            <w:r w:rsidR="00E4644C" w:rsidRPr="00CA650E">
              <w:rPr>
                <w:rStyle w:val="Hypertextovodkaz"/>
                <w:rFonts w:ascii="Arial" w:hAnsi="Arial" w:cs="Arial"/>
              </w:rPr>
              <w:t>Obsah</w:t>
            </w:r>
            <w:r w:rsidR="00E4644C">
              <w:rPr>
                <w:webHidden/>
              </w:rPr>
              <w:tab/>
            </w:r>
            <w:r w:rsidR="00E4644C">
              <w:rPr>
                <w:webHidden/>
              </w:rPr>
              <w:fldChar w:fldCharType="begin"/>
            </w:r>
            <w:r w:rsidR="00E4644C">
              <w:rPr>
                <w:webHidden/>
              </w:rPr>
              <w:instrText xml:space="preserve"> PAGEREF _Toc536696339 \h </w:instrText>
            </w:r>
            <w:r w:rsidR="00E4644C">
              <w:rPr>
                <w:webHidden/>
              </w:rPr>
            </w:r>
            <w:r w:rsidR="00E4644C">
              <w:rPr>
                <w:webHidden/>
              </w:rPr>
              <w:fldChar w:fldCharType="separate"/>
            </w:r>
            <w:r w:rsidR="0021063A">
              <w:rPr>
                <w:webHidden/>
              </w:rPr>
              <w:t>1</w:t>
            </w:r>
            <w:r w:rsidR="00E4644C">
              <w:rPr>
                <w:webHidden/>
              </w:rPr>
              <w:fldChar w:fldCharType="end"/>
            </w:r>
          </w:hyperlink>
        </w:p>
        <w:p w14:paraId="583BEEB1" w14:textId="3A3E4668" w:rsidR="00E4644C" w:rsidRDefault="00E4644C">
          <w:pPr>
            <w:pStyle w:val="Obsah1"/>
            <w:rPr>
              <w:rFonts w:asciiTheme="minorHAnsi" w:eastAsiaTheme="minorEastAsia" w:hAnsiTheme="minorHAnsi"/>
              <w:b w:val="0"/>
              <w:color w:val="auto"/>
              <w:spacing w:val="0"/>
              <w:sz w:val="22"/>
              <w:lang w:eastAsia="cs-CZ"/>
            </w:rPr>
          </w:pPr>
          <w:hyperlink w:anchor="_Toc536696340" w:history="1">
            <w:r w:rsidRPr="00CA650E">
              <w:rPr>
                <w:rStyle w:val="Hypertextovodkaz"/>
                <w:rFonts w:ascii="Arial" w:hAnsi="Arial" w:cs="Arial"/>
              </w:rPr>
              <w:t>1</w:t>
            </w:r>
            <w:r>
              <w:rPr>
                <w:rFonts w:asciiTheme="minorHAnsi" w:eastAsiaTheme="minorEastAsia" w:hAnsiTheme="minorHAnsi"/>
                <w:b w:val="0"/>
                <w:color w:val="auto"/>
                <w:spacing w:val="0"/>
                <w:sz w:val="22"/>
                <w:lang w:eastAsia="cs-CZ"/>
              </w:rPr>
              <w:tab/>
            </w:r>
            <w:r w:rsidRPr="00CA650E">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_Toc536696340 \h </w:instrText>
            </w:r>
            <w:r>
              <w:rPr>
                <w:webHidden/>
              </w:rPr>
            </w:r>
            <w:r>
              <w:rPr>
                <w:webHidden/>
              </w:rPr>
              <w:fldChar w:fldCharType="separate"/>
            </w:r>
            <w:r w:rsidR="0021063A">
              <w:rPr>
                <w:webHidden/>
              </w:rPr>
              <w:t>2</w:t>
            </w:r>
            <w:r>
              <w:rPr>
                <w:webHidden/>
              </w:rPr>
              <w:fldChar w:fldCharType="end"/>
            </w:r>
          </w:hyperlink>
        </w:p>
        <w:p w14:paraId="0E40D252" w14:textId="1935C914" w:rsidR="00E4644C" w:rsidRDefault="00E4644C">
          <w:pPr>
            <w:pStyle w:val="Obsah2"/>
            <w:rPr>
              <w:rFonts w:asciiTheme="minorHAnsi" w:eastAsiaTheme="minorEastAsia" w:hAnsiTheme="minorHAnsi"/>
              <w:spacing w:val="0"/>
              <w:lang w:eastAsia="cs-CZ"/>
            </w:rPr>
          </w:pPr>
          <w:hyperlink w:anchor="_Toc536696341" w:history="1">
            <w:r w:rsidRPr="00CA650E">
              <w:rPr>
                <w:rStyle w:val="Hypertextovodkaz"/>
                <w:rFonts w:ascii="Arial" w:hAnsi="Arial" w:cs="Arial"/>
              </w:rPr>
              <w:t>1.1</w:t>
            </w:r>
            <w:r>
              <w:rPr>
                <w:rFonts w:asciiTheme="minorHAnsi" w:eastAsiaTheme="minorEastAsia" w:hAnsiTheme="minorHAnsi"/>
                <w:spacing w:val="0"/>
                <w:lang w:eastAsia="cs-CZ"/>
              </w:rPr>
              <w:tab/>
            </w:r>
            <w:r w:rsidRPr="00CA650E">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_Toc536696341 \h </w:instrText>
            </w:r>
            <w:r>
              <w:rPr>
                <w:webHidden/>
              </w:rPr>
            </w:r>
            <w:r>
              <w:rPr>
                <w:webHidden/>
              </w:rPr>
              <w:fldChar w:fldCharType="separate"/>
            </w:r>
            <w:r w:rsidR="0021063A">
              <w:rPr>
                <w:webHidden/>
              </w:rPr>
              <w:t>2</w:t>
            </w:r>
            <w:r>
              <w:rPr>
                <w:webHidden/>
              </w:rPr>
              <w:fldChar w:fldCharType="end"/>
            </w:r>
          </w:hyperlink>
        </w:p>
        <w:p w14:paraId="67D15B58" w14:textId="3C9554F0" w:rsidR="00E4644C" w:rsidRDefault="00E4644C">
          <w:pPr>
            <w:pStyle w:val="Obsah2"/>
            <w:rPr>
              <w:rFonts w:asciiTheme="minorHAnsi" w:eastAsiaTheme="minorEastAsia" w:hAnsiTheme="minorHAnsi"/>
              <w:spacing w:val="0"/>
              <w:lang w:eastAsia="cs-CZ"/>
            </w:rPr>
          </w:pPr>
          <w:hyperlink w:anchor="_Toc536696342" w:history="1">
            <w:r w:rsidRPr="00CA650E">
              <w:rPr>
                <w:rStyle w:val="Hypertextovodkaz"/>
                <w:rFonts w:ascii="Arial" w:hAnsi="Arial" w:cs="Arial"/>
              </w:rPr>
              <w:t>1.2</w:t>
            </w:r>
            <w:r>
              <w:rPr>
                <w:rFonts w:asciiTheme="minorHAnsi" w:eastAsiaTheme="minorEastAsia" w:hAnsiTheme="minorHAnsi"/>
                <w:spacing w:val="0"/>
                <w:lang w:eastAsia="cs-CZ"/>
              </w:rPr>
              <w:tab/>
            </w:r>
            <w:r w:rsidRPr="00CA650E">
              <w:rPr>
                <w:rStyle w:val="Hypertextovodkaz"/>
                <w:rFonts w:ascii="Arial" w:hAnsi="Arial" w:cs="Arial"/>
              </w:rPr>
              <w:t>Klasifikace záměrů A, B a C</w:t>
            </w:r>
            <w:r>
              <w:rPr>
                <w:webHidden/>
              </w:rPr>
              <w:tab/>
            </w:r>
            <w:r>
              <w:rPr>
                <w:webHidden/>
              </w:rPr>
              <w:fldChar w:fldCharType="begin"/>
            </w:r>
            <w:r>
              <w:rPr>
                <w:webHidden/>
              </w:rPr>
              <w:instrText xml:space="preserve"> PAGEREF _Toc536696342 \h </w:instrText>
            </w:r>
            <w:r>
              <w:rPr>
                <w:webHidden/>
              </w:rPr>
            </w:r>
            <w:r>
              <w:rPr>
                <w:webHidden/>
              </w:rPr>
              <w:fldChar w:fldCharType="separate"/>
            </w:r>
            <w:r w:rsidR="0021063A">
              <w:rPr>
                <w:webHidden/>
              </w:rPr>
              <w:t>3</w:t>
            </w:r>
            <w:r>
              <w:rPr>
                <w:webHidden/>
              </w:rPr>
              <w:fldChar w:fldCharType="end"/>
            </w:r>
          </w:hyperlink>
        </w:p>
        <w:p w14:paraId="65AA2AB7" w14:textId="38D60AE9" w:rsidR="00E4644C" w:rsidRDefault="00E4644C">
          <w:pPr>
            <w:pStyle w:val="Obsah2"/>
            <w:rPr>
              <w:rFonts w:asciiTheme="minorHAnsi" w:eastAsiaTheme="minorEastAsia" w:hAnsiTheme="minorHAnsi"/>
              <w:spacing w:val="0"/>
              <w:lang w:eastAsia="cs-CZ"/>
            </w:rPr>
          </w:pPr>
          <w:hyperlink w:anchor="_Toc536696343" w:history="1">
            <w:r w:rsidRPr="00CA650E">
              <w:rPr>
                <w:rStyle w:val="Hypertextovodkaz"/>
                <w:rFonts w:ascii="Arial" w:hAnsi="Arial" w:cs="Arial"/>
              </w:rPr>
              <w:t>1.3</w:t>
            </w:r>
            <w:r>
              <w:rPr>
                <w:rFonts w:asciiTheme="minorHAnsi" w:eastAsiaTheme="minorEastAsia" w:hAnsiTheme="minorHAnsi"/>
                <w:spacing w:val="0"/>
                <w:lang w:eastAsia="cs-CZ"/>
              </w:rPr>
              <w:tab/>
            </w:r>
            <w:r w:rsidRPr="00CA650E">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_Toc536696343 \h </w:instrText>
            </w:r>
            <w:r>
              <w:rPr>
                <w:webHidden/>
              </w:rPr>
            </w:r>
            <w:r>
              <w:rPr>
                <w:webHidden/>
              </w:rPr>
              <w:fldChar w:fldCharType="separate"/>
            </w:r>
            <w:r w:rsidR="0021063A">
              <w:rPr>
                <w:webHidden/>
              </w:rPr>
              <w:t>5</w:t>
            </w:r>
            <w:r>
              <w:rPr>
                <w:webHidden/>
              </w:rPr>
              <w:fldChar w:fldCharType="end"/>
            </w:r>
          </w:hyperlink>
        </w:p>
        <w:p w14:paraId="4C358FF6" w14:textId="2EB68C93" w:rsidR="00E4644C" w:rsidRDefault="00E4644C">
          <w:pPr>
            <w:pStyle w:val="Obsah2"/>
            <w:rPr>
              <w:rFonts w:asciiTheme="minorHAnsi" w:eastAsiaTheme="minorEastAsia" w:hAnsiTheme="minorHAnsi"/>
              <w:spacing w:val="0"/>
              <w:lang w:eastAsia="cs-CZ"/>
            </w:rPr>
          </w:pPr>
          <w:hyperlink w:anchor="_Toc536696344" w:history="1">
            <w:r w:rsidRPr="00CA650E">
              <w:rPr>
                <w:rStyle w:val="Hypertextovodkaz"/>
                <w:rFonts w:ascii="Arial" w:hAnsi="Arial" w:cs="Arial"/>
              </w:rPr>
              <w:t>1.4</w:t>
            </w:r>
            <w:r>
              <w:rPr>
                <w:rFonts w:asciiTheme="minorHAnsi" w:eastAsiaTheme="minorEastAsia" w:hAnsiTheme="minorHAnsi"/>
                <w:spacing w:val="0"/>
                <w:lang w:eastAsia="cs-CZ"/>
              </w:rPr>
              <w:tab/>
            </w:r>
            <w:r w:rsidRPr="00CA650E">
              <w:rPr>
                <w:rStyle w:val="Hypertextovodkaz"/>
                <w:rFonts w:ascii="Arial" w:hAnsi="Arial" w:cs="Arial"/>
              </w:rPr>
              <w:t>Souhrnné údaje</w:t>
            </w:r>
            <w:r>
              <w:rPr>
                <w:webHidden/>
              </w:rPr>
              <w:tab/>
            </w:r>
            <w:r>
              <w:rPr>
                <w:webHidden/>
              </w:rPr>
              <w:fldChar w:fldCharType="begin"/>
            </w:r>
            <w:r>
              <w:rPr>
                <w:webHidden/>
              </w:rPr>
              <w:instrText xml:space="preserve"> PAGEREF _Toc536696344 \h </w:instrText>
            </w:r>
            <w:r>
              <w:rPr>
                <w:webHidden/>
              </w:rPr>
            </w:r>
            <w:r>
              <w:rPr>
                <w:webHidden/>
              </w:rPr>
              <w:fldChar w:fldCharType="separate"/>
            </w:r>
            <w:r w:rsidR="0021063A">
              <w:rPr>
                <w:webHidden/>
              </w:rPr>
              <w:t>6</w:t>
            </w:r>
            <w:r>
              <w:rPr>
                <w:webHidden/>
              </w:rPr>
              <w:fldChar w:fldCharType="end"/>
            </w:r>
          </w:hyperlink>
        </w:p>
        <w:p w14:paraId="3DE0B645" w14:textId="065CD8CD" w:rsidR="00E4644C" w:rsidRDefault="00E4644C">
          <w:pPr>
            <w:pStyle w:val="Obsah3"/>
            <w:tabs>
              <w:tab w:val="left" w:pos="1100"/>
              <w:tab w:val="right" w:leader="dot" w:pos="9062"/>
            </w:tabs>
            <w:rPr>
              <w:rFonts w:asciiTheme="minorHAnsi" w:eastAsiaTheme="minorEastAsia" w:hAnsiTheme="minorHAnsi"/>
              <w:noProof/>
              <w:spacing w:val="0"/>
              <w:sz w:val="22"/>
              <w:lang w:eastAsia="cs-CZ"/>
            </w:rPr>
          </w:pPr>
          <w:hyperlink w:anchor="_Toc536696345" w:history="1">
            <w:r w:rsidRPr="00CA650E">
              <w:rPr>
                <w:rStyle w:val="Hypertextovodkaz"/>
                <w:rFonts w:ascii="Arial" w:hAnsi="Arial" w:cs="Arial"/>
                <w:noProof/>
              </w:rPr>
              <w:t>1.4.1</w:t>
            </w:r>
            <w:r>
              <w:rPr>
                <w:rFonts w:asciiTheme="minorHAnsi" w:eastAsiaTheme="minorEastAsia" w:hAnsiTheme="minorHAnsi"/>
                <w:noProof/>
                <w:spacing w:val="0"/>
                <w:sz w:val="22"/>
                <w:lang w:eastAsia="cs-CZ"/>
              </w:rPr>
              <w:tab/>
            </w:r>
            <w:r w:rsidRPr="00CA650E">
              <w:rPr>
                <w:rStyle w:val="Hypertextovodkaz"/>
                <w:rFonts w:ascii="Arial" w:hAnsi="Arial" w:cs="Arial"/>
                <w:noProof/>
              </w:rPr>
              <w:t>Počty záměrů a odhad finanční alokace v rezortech a úřadech (klasifikace A, B, C)</w:t>
            </w:r>
            <w:r>
              <w:rPr>
                <w:noProof/>
                <w:webHidden/>
              </w:rPr>
              <w:tab/>
            </w:r>
            <w:r>
              <w:rPr>
                <w:noProof/>
                <w:webHidden/>
              </w:rPr>
              <w:fldChar w:fldCharType="begin"/>
            </w:r>
            <w:r>
              <w:rPr>
                <w:noProof/>
                <w:webHidden/>
              </w:rPr>
              <w:instrText xml:space="preserve"> PAGEREF _Toc536696345 \h </w:instrText>
            </w:r>
            <w:r>
              <w:rPr>
                <w:noProof/>
                <w:webHidden/>
              </w:rPr>
            </w:r>
            <w:r>
              <w:rPr>
                <w:noProof/>
                <w:webHidden/>
              </w:rPr>
              <w:fldChar w:fldCharType="separate"/>
            </w:r>
            <w:r w:rsidR="0021063A">
              <w:rPr>
                <w:noProof/>
                <w:webHidden/>
              </w:rPr>
              <w:t>6</w:t>
            </w:r>
            <w:r>
              <w:rPr>
                <w:noProof/>
                <w:webHidden/>
              </w:rPr>
              <w:fldChar w:fldCharType="end"/>
            </w:r>
          </w:hyperlink>
        </w:p>
        <w:p w14:paraId="70BD501A" w14:textId="1D595CE9" w:rsidR="00E4644C" w:rsidRDefault="00E4644C">
          <w:pPr>
            <w:pStyle w:val="Obsah3"/>
            <w:tabs>
              <w:tab w:val="left" w:pos="1100"/>
              <w:tab w:val="right" w:leader="dot" w:pos="9062"/>
            </w:tabs>
            <w:rPr>
              <w:rFonts w:asciiTheme="minorHAnsi" w:eastAsiaTheme="minorEastAsia" w:hAnsiTheme="minorHAnsi"/>
              <w:noProof/>
              <w:spacing w:val="0"/>
              <w:sz w:val="22"/>
              <w:lang w:eastAsia="cs-CZ"/>
            </w:rPr>
          </w:pPr>
          <w:hyperlink w:anchor="_Toc536696346" w:history="1">
            <w:r w:rsidRPr="00CA650E">
              <w:rPr>
                <w:rStyle w:val="Hypertextovodkaz"/>
                <w:rFonts w:ascii="Arial" w:hAnsi="Arial" w:cs="Arial"/>
                <w:noProof/>
              </w:rPr>
              <w:t>1.4.2</w:t>
            </w:r>
            <w:r>
              <w:rPr>
                <w:rFonts w:asciiTheme="minorHAnsi" w:eastAsiaTheme="minorEastAsia" w:hAnsiTheme="minorHAnsi"/>
                <w:noProof/>
                <w:spacing w:val="0"/>
                <w:sz w:val="22"/>
                <w:lang w:eastAsia="cs-CZ"/>
              </w:rPr>
              <w:tab/>
            </w:r>
            <w:r w:rsidRPr="00CA650E">
              <w:rPr>
                <w:rStyle w:val="Hypertextovodkaz"/>
                <w:rFonts w:ascii="Arial" w:hAnsi="Arial" w:cs="Arial"/>
                <w:noProof/>
              </w:rPr>
              <w:t>Počty záměrů a odhad finanční alokace v dílčích cílech (klasifikace A, B, C)</w:t>
            </w:r>
            <w:r>
              <w:rPr>
                <w:noProof/>
                <w:webHidden/>
              </w:rPr>
              <w:tab/>
            </w:r>
            <w:r>
              <w:rPr>
                <w:noProof/>
                <w:webHidden/>
              </w:rPr>
              <w:fldChar w:fldCharType="begin"/>
            </w:r>
            <w:r>
              <w:rPr>
                <w:noProof/>
                <w:webHidden/>
              </w:rPr>
              <w:instrText xml:space="preserve"> PAGEREF _Toc536696346 \h </w:instrText>
            </w:r>
            <w:r>
              <w:rPr>
                <w:noProof/>
                <w:webHidden/>
              </w:rPr>
            </w:r>
            <w:r>
              <w:rPr>
                <w:noProof/>
                <w:webHidden/>
              </w:rPr>
              <w:fldChar w:fldCharType="separate"/>
            </w:r>
            <w:r w:rsidR="0021063A">
              <w:rPr>
                <w:noProof/>
                <w:webHidden/>
              </w:rPr>
              <w:t>6</w:t>
            </w:r>
            <w:r>
              <w:rPr>
                <w:noProof/>
                <w:webHidden/>
              </w:rPr>
              <w:fldChar w:fldCharType="end"/>
            </w:r>
          </w:hyperlink>
        </w:p>
        <w:p w14:paraId="29B6E9E3" w14:textId="366567BC" w:rsidR="00E4644C" w:rsidRDefault="00E4644C">
          <w:pPr>
            <w:pStyle w:val="Obsah1"/>
            <w:rPr>
              <w:rFonts w:asciiTheme="minorHAnsi" w:eastAsiaTheme="minorEastAsia" w:hAnsiTheme="minorHAnsi"/>
              <w:b w:val="0"/>
              <w:color w:val="auto"/>
              <w:spacing w:val="0"/>
              <w:sz w:val="22"/>
              <w:lang w:eastAsia="cs-CZ"/>
            </w:rPr>
          </w:pPr>
          <w:hyperlink w:anchor="_Toc536696347" w:history="1">
            <w:r w:rsidRPr="00CA650E">
              <w:rPr>
                <w:rStyle w:val="Hypertextovodkaz"/>
                <w:rFonts w:ascii="Arial" w:hAnsi="Arial" w:cs="Arial"/>
              </w:rPr>
              <w:t>2</w:t>
            </w:r>
            <w:r>
              <w:rPr>
                <w:rFonts w:asciiTheme="minorHAnsi" w:eastAsiaTheme="minorEastAsia" w:hAnsiTheme="minorHAnsi"/>
                <w:b w:val="0"/>
                <w:color w:val="auto"/>
                <w:spacing w:val="0"/>
                <w:sz w:val="22"/>
                <w:lang w:eastAsia="cs-CZ"/>
              </w:rPr>
              <w:tab/>
            </w:r>
            <w:r w:rsidRPr="00CA650E">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_Toc536696347 \h </w:instrText>
            </w:r>
            <w:r>
              <w:rPr>
                <w:webHidden/>
              </w:rPr>
            </w:r>
            <w:r>
              <w:rPr>
                <w:webHidden/>
              </w:rPr>
              <w:fldChar w:fldCharType="separate"/>
            </w:r>
            <w:r w:rsidR="0021063A">
              <w:rPr>
                <w:webHidden/>
              </w:rPr>
              <w:t>7</w:t>
            </w:r>
            <w:r>
              <w:rPr>
                <w:webHidden/>
              </w:rPr>
              <w:fldChar w:fldCharType="end"/>
            </w:r>
          </w:hyperlink>
        </w:p>
        <w:p w14:paraId="6937676E" w14:textId="79CE512C" w:rsidR="00E4644C" w:rsidRDefault="00E4644C">
          <w:pPr>
            <w:pStyle w:val="Obsah1"/>
            <w:rPr>
              <w:rFonts w:asciiTheme="minorHAnsi" w:eastAsiaTheme="minorEastAsia" w:hAnsiTheme="minorHAnsi"/>
              <w:b w:val="0"/>
              <w:color w:val="auto"/>
              <w:spacing w:val="0"/>
              <w:sz w:val="22"/>
              <w:lang w:eastAsia="cs-CZ"/>
            </w:rPr>
          </w:pPr>
          <w:hyperlink w:anchor="_Toc536696348" w:history="1">
            <w:r w:rsidRPr="00CA650E">
              <w:rPr>
                <w:rStyle w:val="Hypertextovodkaz"/>
                <w:rFonts w:ascii="Arial" w:hAnsi="Arial" w:cs="Arial"/>
              </w:rPr>
              <w:t>3</w:t>
            </w:r>
            <w:r>
              <w:rPr>
                <w:rFonts w:asciiTheme="minorHAnsi" w:eastAsiaTheme="minorEastAsia" w:hAnsiTheme="minorHAnsi"/>
                <w:b w:val="0"/>
                <w:color w:val="auto"/>
                <w:spacing w:val="0"/>
                <w:sz w:val="22"/>
                <w:lang w:eastAsia="cs-CZ"/>
              </w:rPr>
              <w:tab/>
            </w:r>
            <w:r w:rsidRPr="00CA650E">
              <w:rPr>
                <w:rStyle w:val="Hypertextovodkaz"/>
                <w:rFonts w:ascii="Arial" w:hAnsi="Arial" w:cs="Arial"/>
              </w:rPr>
              <w:t>Náklady a pracnosti</w:t>
            </w:r>
            <w:r>
              <w:rPr>
                <w:webHidden/>
              </w:rPr>
              <w:tab/>
            </w:r>
            <w:r>
              <w:rPr>
                <w:webHidden/>
              </w:rPr>
              <w:fldChar w:fldCharType="begin"/>
            </w:r>
            <w:r>
              <w:rPr>
                <w:webHidden/>
              </w:rPr>
              <w:instrText xml:space="preserve"> PAGEREF _Toc536696348 \h </w:instrText>
            </w:r>
            <w:r>
              <w:rPr>
                <w:webHidden/>
              </w:rPr>
            </w:r>
            <w:r>
              <w:rPr>
                <w:webHidden/>
              </w:rPr>
              <w:fldChar w:fldCharType="separate"/>
            </w:r>
            <w:r w:rsidR="0021063A">
              <w:rPr>
                <w:webHidden/>
              </w:rPr>
              <w:t>8</w:t>
            </w:r>
            <w:r>
              <w:rPr>
                <w:webHidden/>
              </w:rPr>
              <w:fldChar w:fldCharType="end"/>
            </w:r>
          </w:hyperlink>
        </w:p>
        <w:p w14:paraId="0D87C91F" w14:textId="3A3FBA35" w:rsidR="00E4644C" w:rsidRDefault="00E4644C">
          <w:pPr>
            <w:pStyle w:val="Obsah2"/>
            <w:rPr>
              <w:rFonts w:asciiTheme="minorHAnsi" w:eastAsiaTheme="minorEastAsia" w:hAnsiTheme="minorHAnsi"/>
              <w:spacing w:val="0"/>
              <w:lang w:eastAsia="cs-CZ"/>
            </w:rPr>
          </w:pPr>
          <w:hyperlink w:anchor="_Toc536696349" w:history="1">
            <w:r w:rsidRPr="00CA650E">
              <w:rPr>
                <w:rStyle w:val="Hypertextovodkaz"/>
                <w:rFonts w:ascii="Arial" w:hAnsi="Arial" w:cs="Arial"/>
              </w:rPr>
              <w:t>3.1</w:t>
            </w:r>
            <w:r>
              <w:rPr>
                <w:rFonts w:asciiTheme="minorHAnsi" w:eastAsiaTheme="minorEastAsia" w:hAnsiTheme="minorHAnsi"/>
                <w:spacing w:val="0"/>
                <w:lang w:eastAsia="cs-CZ"/>
              </w:rPr>
              <w:tab/>
            </w:r>
            <w:r w:rsidRPr="00CA650E">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_Toc536696349 \h </w:instrText>
            </w:r>
            <w:r>
              <w:rPr>
                <w:webHidden/>
              </w:rPr>
            </w:r>
            <w:r>
              <w:rPr>
                <w:webHidden/>
              </w:rPr>
              <w:fldChar w:fldCharType="separate"/>
            </w:r>
            <w:r w:rsidR="0021063A">
              <w:rPr>
                <w:webHidden/>
              </w:rPr>
              <w:t>8</w:t>
            </w:r>
            <w:r>
              <w:rPr>
                <w:webHidden/>
              </w:rPr>
              <w:fldChar w:fldCharType="end"/>
            </w:r>
          </w:hyperlink>
        </w:p>
        <w:p w14:paraId="2D3B5BCA" w14:textId="14B103B0" w:rsidR="00E4644C" w:rsidRDefault="00E4644C">
          <w:pPr>
            <w:pStyle w:val="Obsah2"/>
            <w:rPr>
              <w:rFonts w:asciiTheme="minorHAnsi" w:eastAsiaTheme="minorEastAsia" w:hAnsiTheme="minorHAnsi"/>
              <w:spacing w:val="0"/>
              <w:lang w:eastAsia="cs-CZ"/>
            </w:rPr>
          </w:pPr>
          <w:hyperlink w:anchor="_Toc536696350" w:history="1">
            <w:r w:rsidRPr="00CA650E">
              <w:rPr>
                <w:rStyle w:val="Hypertextovodkaz"/>
                <w:rFonts w:ascii="Arial" w:hAnsi="Arial" w:cs="Arial"/>
              </w:rPr>
              <w:t>3.2</w:t>
            </w:r>
            <w:r>
              <w:rPr>
                <w:rFonts w:asciiTheme="minorHAnsi" w:eastAsiaTheme="minorEastAsia" w:hAnsiTheme="minorHAnsi"/>
                <w:spacing w:val="0"/>
                <w:lang w:eastAsia="cs-CZ"/>
              </w:rPr>
              <w:tab/>
            </w:r>
            <w:r w:rsidRPr="00CA650E">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_Toc536696350 \h </w:instrText>
            </w:r>
            <w:r>
              <w:rPr>
                <w:webHidden/>
              </w:rPr>
            </w:r>
            <w:r>
              <w:rPr>
                <w:webHidden/>
              </w:rPr>
              <w:fldChar w:fldCharType="separate"/>
            </w:r>
            <w:r w:rsidR="0021063A">
              <w:rPr>
                <w:webHidden/>
              </w:rPr>
              <w:t>11</w:t>
            </w:r>
            <w:r>
              <w:rPr>
                <w:webHidden/>
              </w:rPr>
              <w:fldChar w:fldCharType="end"/>
            </w:r>
          </w:hyperlink>
        </w:p>
        <w:p w14:paraId="593D30B1" w14:textId="73555384" w:rsidR="00E4644C" w:rsidRDefault="00E4644C">
          <w:pPr>
            <w:pStyle w:val="Obsah2"/>
            <w:rPr>
              <w:rFonts w:asciiTheme="minorHAnsi" w:eastAsiaTheme="minorEastAsia" w:hAnsiTheme="minorHAnsi"/>
              <w:spacing w:val="0"/>
              <w:lang w:eastAsia="cs-CZ"/>
            </w:rPr>
          </w:pPr>
          <w:hyperlink w:anchor="_Toc536696351" w:history="1">
            <w:r w:rsidRPr="00CA650E">
              <w:rPr>
                <w:rStyle w:val="Hypertextovodkaz"/>
                <w:rFonts w:ascii="Arial" w:hAnsi="Arial" w:cs="Arial"/>
              </w:rPr>
              <w:t>3.3</w:t>
            </w:r>
            <w:r>
              <w:rPr>
                <w:rFonts w:asciiTheme="minorHAnsi" w:eastAsiaTheme="minorEastAsia" w:hAnsiTheme="minorHAnsi"/>
                <w:spacing w:val="0"/>
                <w:lang w:eastAsia="cs-CZ"/>
              </w:rPr>
              <w:tab/>
            </w:r>
            <w:r w:rsidRPr="00CA650E">
              <w:rPr>
                <w:rStyle w:val="Hypertextovodkaz"/>
                <w:rFonts w:ascii="Arial" w:hAnsi="Arial" w:cs="Arial"/>
              </w:rPr>
              <w:t>Pracnosti realizace záměrů</w:t>
            </w:r>
            <w:r>
              <w:rPr>
                <w:webHidden/>
              </w:rPr>
              <w:tab/>
            </w:r>
            <w:r>
              <w:rPr>
                <w:webHidden/>
              </w:rPr>
              <w:fldChar w:fldCharType="begin"/>
            </w:r>
            <w:r>
              <w:rPr>
                <w:webHidden/>
              </w:rPr>
              <w:instrText xml:space="preserve"> PAGEREF _Toc536696351 \h </w:instrText>
            </w:r>
            <w:r>
              <w:rPr>
                <w:webHidden/>
              </w:rPr>
            </w:r>
            <w:r>
              <w:rPr>
                <w:webHidden/>
              </w:rPr>
              <w:fldChar w:fldCharType="separate"/>
            </w:r>
            <w:r w:rsidR="0021063A">
              <w:rPr>
                <w:webHidden/>
              </w:rPr>
              <w:t>12</w:t>
            </w:r>
            <w:r>
              <w:rPr>
                <w:webHidden/>
              </w:rPr>
              <w:fldChar w:fldCharType="end"/>
            </w:r>
          </w:hyperlink>
        </w:p>
        <w:p w14:paraId="1B81EE1D" w14:textId="4E15D616" w:rsidR="00E4644C" w:rsidRDefault="00E4644C">
          <w:pPr>
            <w:pStyle w:val="Obsah1"/>
            <w:rPr>
              <w:rFonts w:asciiTheme="minorHAnsi" w:eastAsiaTheme="minorEastAsia" w:hAnsiTheme="minorHAnsi"/>
              <w:b w:val="0"/>
              <w:color w:val="auto"/>
              <w:spacing w:val="0"/>
              <w:sz w:val="22"/>
              <w:lang w:eastAsia="cs-CZ"/>
            </w:rPr>
          </w:pPr>
          <w:hyperlink w:anchor="_Toc536696352" w:history="1">
            <w:r w:rsidRPr="00CA650E">
              <w:rPr>
                <w:rStyle w:val="Hypertextovodkaz"/>
                <w:rFonts w:ascii="Arial" w:hAnsi="Arial" w:cs="Arial"/>
              </w:rPr>
              <w:t>4</w:t>
            </w:r>
            <w:r>
              <w:rPr>
                <w:rFonts w:asciiTheme="minorHAnsi" w:eastAsiaTheme="minorEastAsia" w:hAnsiTheme="minorHAnsi"/>
                <w:b w:val="0"/>
                <w:color w:val="auto"/>
                <w:spacing w:val="0"/>
                <w:sz w:val="22"/>
                <w:lang w:eastAsia="cs-CZ"/>
              </w:rPr>
              <w:tab/>
            </w:r>
            <w:r w:rsidRPr="00CA650E">
              <w:rPr>
                <w:rStyle w:val="Hypertextovodkaz"/>
                <w:rFonts w:ascii="Arial" w:hAnsi="Arial" w:cs="Arial"/>
              </w:rPr>
              <w:t>Postupy řízení realizace cílů</w:t>
            </w:r>
            <w:r>
              <w:rPr>
                <w:webHidden/>
              </w:rPr>
              <w:tab/>
            </w:r>
            <w:r>
              <w:rPr>
                <w:webHidden/>
              </w:rPr>
              <w:fldChar w:fldCharType="begin"/>
            </w:r>
            <w:r>
              <w:rPr>
                <w:webHidden/>
              </w:rPr>
              <w:instrText xml:space="preserve"> PAGEREF _Toc536696352 \h </w:instrText>
            </w:r>
            <w:r>
              <w:rPr>
                <w:webHidden/>
              </w:rPr>
            </w:r>
            <w:r>
              <w:rPr>
                <w:webHidden/>
              </w:rPr>
              <w:fldChar w:fldCharType="separate"/>
            </w:r>
            <w:r w:rsidR="0021063A">
              <w:rPr>
                <w:webHidden/>
              </w:rPr>
              <w:t>13</w:t>
            </w:r>
            <w:r>
              <w:rPr>
                <w:webHidden/>
              </w:rPr>
              <w:fldChar w:fldCharType="end"/>
            </w:r>
          </w:hyperlink>
        </w:p>
        <w:p w14:paraId="62989305" w14:textId="6EE485F4" w:rsidR="00E4644C" w:rsidRDefault="00E4644C">
          <w:pPr>
            <w:pStyle w:val="Obsah2"/>
            <w:rPr>
              <w:rFonts w:asciiTheme="minorHAnsi" w:eastAsiaTheme="minorEastAsia" w:hAnsiTheme="minorHAnsi"/>
              <w:spacing w:val="0"/>
              <w:lang w:eastAsia="cs-CZ"/>
            </w:rPr>
          </w:pPr>
          <w:hyperlink w:anchor="_Toc536696353" w:history="1">
            <w:r w:rsidRPr="00CA650E">
              <w:rPr>
                <w:rStyle w:val="Hypertextovodkaz"/>
                <w:rFonts w:ascii="Arial" w:hAnsi="Arial" w:cs="Arial"/>
              </w:rPr>
              <w:t>4.1</w:t>
            </w:r>
            <w:r>
              <w:rPr>
                <w:rFonts w:asciiTheme="minorHAnsi" w:eastAsiaTheme="minorEastAsia" w:hAnsiTheme="minorHAnsi"/>
                <w:spacing w:val="0"/>
                <w:lang w:eastAsia="cs-CZ"/>
              </w:rPr>
              <w:tab/>
            </w:r>
            <w:r w:rsidRPr="00CA650E">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_Toc536696353 \h </w:instrText>
            </w:r>
            <w:r>
              <w:rPr>
                <w:webHidden/>
              </w:rPr>
            </w:r>
            <w:r>
              <w:rPr>
                <w:webHidden/>
              </w:rPr>
              <w:fldChar w:fldCharType="separate"/>
            </w:r>
            <w:r w:rsidR="0021063A">
              <w:rPr>
                <w:webHidden/>
              </w:rPr>
              <w:t>13</w:t>
            </w:r>
            <w:r>
              <w:rPr>
                <w:webHidden/>
              </w:rPr>
              <w:fldChar w:fldCharType="end"/>
            </w:r>
          </w:hyperlink>
        </w:p>
        <w:p w14:paraId="124D0168" w14:textId="56073D03" w:rsidR="00E4644C" w:rsidRDefault="00E4644C">
          <w:pPr>
            <w:pStyle w:val="Obsah2"/>
            <w:rPr>
              <w:rFonts w:asciiTheme="minorHAnsi" w:eastAsiaTheme="minorEastAsia" w:hAnsiTheme="minorHAnsi"/>
              <w:spacing w:val="0"/>
              <w:lang w:eastAsia="cs-CZ"/>
            </w:rPr>
          </w:pPr>
          <w:hyperlink w:anchor="_Toc536696354" w:history="1">
            <w:r w:rsidRPr="00CA650E">
              <w:rPr>
                <w:rStyle w:val="Hypertextovodkaz"/>
                <w:rFonts w:ascii="Arial" w:hAnsi="Arial" w:cs="Arial"/>
              </w:rPr>
              <w:t>4.2</w:t>
            </w:r>
            <w:r>
              <w:rPr>
                <w:rFonts w:asciiTheme="minorHAnsi" w:eastAsiaTheme="minorEastAsia" w:hAnsiTheme="minorHAnsi"/>
                <w:spacing w:val="0"/>
                <w:lang w:eastAsia="cs-CZ"/>
              </w:rPr>
              <w:tab/>
            </w:r>
            <w:r w:rsidRPr="00CA650E">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_Toc536696354 \h </w:instrText>
            </w:r>
            <w:r>
              <w:rPr>
                <w:webHidden/>
              </w:rPr>
            </w:r>
            <w:r>
              <w:rPr>
                <w:webHidden/>
              </w:rPr>
              <w:fldChar w:fldCharType="separate"/>
            </w:r>
            <w:r w:rsidR="0021063A">
              <w:rPr>
                <w:webHidden/>
              </w:rPr>
              <w:t>15</w:t>
            </w:r>
            <w:r>
              <w:rPr>
                <w:webHidden/>
              </w:rPr>
              <w:fldChar w:fldCharType="end"/>
            </w:r>
          </w:hyperlink>
        </w:p>
        <w:p w14:paraId="2F3BBD69" w14:textId="4EF69DC7" w:rsidR="00E4644C" w:rsidRDefault="00E4644C">
          <w:pPr>
            <w:pStyle w:val="Obsah1"/>
            <w:rPr>
              <w:rFonts w:asciiTheme="minorHAnsi" w:eastAsiaTheme="minorEastAsia" w:hAnsiTheme="minorHAnsi"/>
              <w:b w:val="0"/>
              <w:color w:val="auto"/>
              <w:spacing w:val="0"/>
              <w:sz w:val="22"/>
              <w:lang w:eastAsia="cs-CZ"/>
            </w:rPr>
          </w:pPr>
          <w:hyperlink w:anchor="_Toc536696355" w:history="1">
            <w:r w:rsidRPr="00CA650E">
              <w:rPr>
                <w:rStyle w:val="Hypertextovodkaz"/>
                <w:rFonts w:ascii="Arial" w:hAnsi="Arial" w:cs="Arial"/>
              </w:rPr>
              <w:t>5</w:t>
            </w:r>
            <w:r>
              <w:rPr>
                <w:rFonts w:asciiTheme="minorHAnsi" w:eastAsiaTheme="minorEastAsia" w:hAnsiTheme="minorHAnsi"/>
                <w:b w:val="0"/>
                <w:color w:val="auto"/>
                <w:spacing w:val="0"/>
                <w:sz w:val="22"/>
                <w:lang w:eastAsia="cs-CZ"/>
              </w:rPr>
              <w:tab/>
            </w:r>
            <w:r w:rsidRPr="00CA650E">
              <w:rPr>
                <w:rStyle w:val="Hypertextovodkaz"/>
                <w:rFonts w:ascii="Arial" w:hAnsi="Arial" w:cs="Arial"/>
              </w:rPr>
              <w:t>Matice odpovědností</w:t>
            </w:r>
            <w:r>
              <w:rPr>
                <w:webHidden/>
              </w:rPr>
              <w:tab/>
            </w:r>
            <w:r>
              <w:rPr>
                <w:webHidden/>
              </w:rPr>
              <w:fldChar w:fldCharType="begin"/>
            </w:r>
            <w:r>
              <w:rPr>
                <w:webHidden/>
              </w:rPr>
              <w:instrText xml:space="preserve"> PAGEREF _Toc536696355 \h </w:instrText>
            </w:r>
            <w:r>
              <w:rPr>
                <w:webHidden/>
              </w:rPr>
            </w:r>
            <w:r>
              <w:rPr>
                <w:webHidden/>
              </w:rPr>
              <w:fldChar w:fldCharType="separate"/>
            </w:r>
            <w:r w:rsidR="0021063A">
              <w:rPr>
                <w:webHidden/>
              </w:rPr>
              <w:t>17</w:t>
            </w:r>
            <w:r>
              <w:rPr>
                <w:webHidden/>
              </w:rPr>
              <w:fldChar w:fldCharType="end"/>
            </w:r>
          </w:hyperlink>
        </w:p>
        <w:p w14:paraId="21DE3BB0" w14:textId="06ACC81C" w:rsidR="00E4644C" w:rsidRDefault="00E4644C">
          <w:pPr>
            <w:pStyle w:val="Obsah1"/>
            <w:rPr>
              <w:rFonts w:asciiTheme="minorHAnsi" w:eastAsiaTheme="minorEastAsia" w:hAnsiTheme="minorHAnsi"/>
              <w:b w:val="0"/>
              <w:color w:val="auto"/>
              <w:spacing w:val="0"/>
              <w:sz w:val="22"/>
              <w:lang w:eastAsia="cs-CZ"/>
            </w:rPr>
          </w:pPr>
          <w:hyperlink w:anchor="_Toc536696356" w:history="1">
            <w:r w:rsidRPr="00CA650E">
              <w:rPr>
                <w:rStyle w:val="Hypertextovodkaz"/>
                <w:rFonts w:ascii="Arial" w:hAnsi="Arial" w:cs="Arial"/>
              </w:rPr>
              <w:t>6</w:t>
            </w:r>
            <w:r>
              <w:rPr>
                <w:rFonts w:asciiTheme="minorHAnsi" w:eastAsiaTheme="minorEastAsia" w:hAnsiTheme="minorHAnsi"/>
                <w:b w:val="0"/>
                <w:color w:val="auto"/>
                <w:spacing w:val="0"/>
                <w:sz w:val="22"/>
                <w:lang w:eastAsia="cs-CZ"/>
              </w:rPr>
              <w:tab/>
            </w:r>
            <w:r w:rsidRPr="00CA650E">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_Toc536696356 \h </w:instrText>
            </w:r>
            <w:r>
              <w:rPr>
                <w:webHidden/>
              </w:rPr>
            </w:r>
            <w:r>
              <w:rPr>
                <w:webHidden/>
              </w:rPr>
              <w:fldChar w:fldCharType="separate"/>
            </w:r>
            <w:r w:rsidR="0021063A">
              <w:rPr>
                <w:webHidden/>
              </w:rPr>
              <w:t>18</w:t>
            </w:r>
            <w:r>
              <w:rPr>
                <w:webHidden/>
              </w:rPr>
              <w:fldChar w:fldCharType="end"/>
            </w:r>
          </w:hyperlink>
        </w:p>
        <w:p w14:paraId="095E10F2" w14:textId="7CA8CD52" w:rsidR="00980F2E" w:rsidRPr="00A77CA9" w:rsidRDefault="00306EA4" w:rsidP="003D41DD">
          <w:pPr>
            <w:rPr>
              <w:rFonts w:ascii="Arial" w:hAnsi="Arial" w:cs="Arial"/>
            </w:rPr>
          </w:pPr>
          <w:r w:rsidRPr="00A77CA9">
            <w:rPr>
              <w:rFonts w:ascii="Arial" w:hAnsi="Arial" w:cs="Arial"/>
            </w:rPr>
            <w:fldChar w:fldCharType="end"/>
          </w:r>
        </w:p>
      </w:sdtContent>
    </w:sdt>
    <w:p w14:paraId="78BCC0B8" w14:textId="77777777" w:rsidR="00DF4C35" w:rsidRPr="00A77CA9" w:rsidRDefault="00DF4C35" w:rsidP="003D41DD">
      <w:pPr>
        <w:rPr>
          <w:rFonts w:ascii="Arial" w:hAnsi="Arial" w:cs="Arial"/>
        </w:rPr>
      </w:pPr>
      <w:r w:rsidRPr="00A77CA9">
        <w:rPr>
          <w:rFonts w:ascii="Arial" w:hAnsi="Arial" w:cs="Arial"/>
        </w:rPr>
        <w:br w:type="page"/>
      </w:r>
      <w:bookmarkStart w:id="2" w:name="_GoBack"/>
      <w:bookmarkEnd w:id="2"/>
    </w:p>
    <w:p w14:paraId="7C3A4482" w14:textId="77777777" w:rsidR="00C825F5" w:rsidRPr="00A77CA9" w:rsidRDefault="00947734" w:rsidP="003E320C">
      <w:pPr>
        <w:pStyle w:val="Nadpis1"/>
        <w:rPr>
          <w:rFonts w:ascii="Arial" w:hAnsi="Arial" w:cs="Arial"/>
        </w:rPr>
      </w:pPr>
      <w:r w:rsidRPr="00A77CA9">
        <w:rPr>
          <w:rFonts w:ascii="Arial" w:hAnsi="Arial" w:cs="Arial"/>
        </w:rPr>
        <w:t xml:space="preserve"> </w:t>
      </w:r>
      <w:bookmarkStart w:id="3" w:name="_Toc536696340"/>
      <w:r w:rsidR="00B1336E" w:rsidRPr="00A77CA9">
        <w:rPr>
          <w:rFonts w:ascii="Arial" w:hAnsi="Arial" w:cs="Arial"/>
        </w:rPr>
        <w:t>Základní informace o implementačním plánu</w:t>
      </w:r>
      <w:bookmarkEnd w:id="3"/>
    </w:p>
    <w:p w14:paraId="62631E32" w14:textId="77777777" w:rsidR="00632D6E" w:rsidRPr="00A77CA9" w:rsidRDefault="003E320C" w:rsidP="0069084B">
      <w:pPr>
        <w:pStyle w:val="Nadpis2"/>
        <w:rPr>
          <w:rFonts w:ascii="Arial" w:hAnsi="Arial" w:cs="Arial"/>
        </w:rPr>
      </w:pPr>
      <w:r w:rsidRPr="00A77CA9">
        <w:rPr>
          <w:rFonts w:ascii="Arial" w:hAnsi="Arial" w:cs="Arial"/>
        </w:rPr>
        <w:t xml:space="preserve"> </w:t>
      </w:r>
      <w:bookmarkStart w:id="4" w:name="_Toc536696341"/>
      <w:r w:rsidR="008E6F21" w:rsidRPr="00A77CA9">
        <w:rPr>
          <w:rFonts w:ascii="Arial" w:hAnsi="Arial" w:cs="Arial"/>
        </w:rPr>
        <w:t>Rekapitul</w:t>
      </w:r>
      <w:r w:rsidR="0069084B" w:rsidRPr="00A77CA9">
        <w:rPr>
          <w:rFonts w:ascii="Arial" w:hAnsi="Arial" w:cs="Arial"/>
        </w:rPr>
        <w:t>ace dílčích cílů implementačního plánu</w:t>
      </w:r>
      <w:bookmarkEnd w:id="4"/>
    </w:p>
    <w:p w14:paraId="458ABD42" w14:textId="61BB32DE" w:rsidR="002925B1" w:rsidRPr="00A77CA9" w:rsidRDefault="00C77562" w:rsidP="00632D6E">
      <w:pPr>
        <w:rPr>
          <w:rFonts w:ascii="Arial" w:hAnsi="Arial" w:cs="Arial"/>
          <w:spacing w:val="0"/>
          <w:sz w:val="22"/>
        </w:rPr>
      </w:pPr>
      <w:r w:rsidRPr="00A77CA9">
        <w:rPr>
          <w:rFonts w:ascii="Arial" w:hAnsi="Arial" w:cs="Arial"/>
        </w:rPr>
        <w:t>Modernizace ekonomiky, rozvoj podnikání a konkurenceschopnosti by měly ve svém důsledku přispět k</w:t>
      </w:r>
      <w:r w:rsidR="004271D4">
        <w:rPr>
          <w:rFonts w:ascii="Arial" w:hAnsi="Arial" w:cs="Arial"/>
        </w:rPr>
        <w:t> </w:t>
      </w:r>
      <w:r w:rsidRPr="00A77CA9">
        <w:rPr>
          <w:rFonts w:ascii="Arial" w:hAnsi="Arial" w:cs="Arial"/>
        </w:rPr>
        <w:t>růstu produkované přidané hodnoty, životní úrovně a blahobytu celé společnosti. K tomu, abychom výhod nových technologií a toho, co přinášejí, dokázali plně využít, je třeba podporovat optimální digitální transformaci komerčního, neziskového i veřejného sektoru ve všech odvětvích společenského života. Důležitou roli přitom hraje i sociální dialog a legislativní i nelegislativní opatření v návaznosti na měnící se</w:t>
      </w:r>
      <w:r w:rsidR="004271D4">
        <w:rPr>
          <w:rFonts w:ascii="Arial" w:hAnsi="Arial" w:cs="Arial"/>
        </w:rPr>
        <w:t> </w:t>
      </w:r>
      <w:r w:rsidRPr="00A77CA9">
        <w:rPr>
          <w:rFonts w:ascii="Arial" w:hAnsi="Arial" w:cs="Arial"/>
        </w:rPr>
        <w:t>trh práce a sociodemografick</w:t>
      </w:r>
      <w:r w:rsidR="003E382D" w:rsidRPr="00A77CA9">
        <w:rPr>
          <w:rFonts w:ascii="Arial" w:hAnsi="Arial" w:cs="Arial"/>
        </w:rPr>
        <w:t>ý</w:t>
      </w:r>
      <w:r w:rsidRPr="00A77CA9">
        <w:rPr>
          <w:rFonts w:ascii="Arial" w:hAnsi="Arial" w:cs="Arial"/>
        </w:rPr>
        <w:t xml:space="preserve"> vývoj ČR. Přehled dílčích cílů je znázorněn v tabulce.</w:t>
      </w:r>
      <w:r w:rsidR="002925B1" w:rsidRPr="00A77CA9">
        <w:rPr>
          <w:rFonts w:ascii="Arial" w:hAnsi="Arial" w:cs="Arial"/>
        </w:rPr>
        <w:fldChar w:fldCharType="begin"/>
      </w:r>
      <w:r w:rsidR="002925B1" w:rsidRPr="00A77CA9">
        <w:rPr>
          <w:rFonts w:ascii="Arial" w:hAnsi="Arial" w:cs="Arial"/>
        </w:rPr>
        <w:instrText xml:space="preserve"> LINK Excel.Sheet.8 "C:\\Users\\MILKO\\AppData\\Local\\Microsoft\\Windows\\INetCache\\Content.Outlook\\T675KWMA\\Cíle_DC</w:instrText>
      </w:r>
      <w:r w:rsidR="002925B1" w:rsidRPr="004271D4">
        <w:rPr>
          <w:rFonts w:ascii="Arial" w:hAnsi="Arial" w:cs="Arial"/>
        </w:rPr>
        <w:instrText>̌</w:instrText>
      </w:r>
      <w:r w:rsidR="002925B1" w:rsidRPr="00A77CA9">
        <w:rPr>
          <w:rFonts w:ascii="Arial" w:hAnsi="Arial" w:cs="Arial"/>
        </w:rPr>
        <w:instrText xml:space="preserve">.xls" "List1!R1C1:R71C3" \a \f 4 \h </w:instrText>
      </w:r>
      <w:r w:rsidR="00597886" w:rsidRPr="00A77CA9">
        <w:rPr>
          <w:rFonts w:ascii="Arial" w:hAnsi="Arial" w:cs="Arial"/>
        </w:rPr>
        <w:instrText xml:space="preserve"> \* MERGEFORMAT </w:instrText>
      </w:r>
      <w:r w:rsidR="002925B1" w:rsidRPr="00A77CA9">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997"/>
        <w:gridCol w:w="3237"/>
        <w:gridCol w:w="4978"/>
      </w:tblGrid>
      <w:tr w:rsidR="002925B1" w:rsidRPr="004271D4" w14:paraId="5DF9691C" w14:textId="77777777" w:rsidTr="002925B1">
        <w:trPr>
          <w:trHeight w:val="435"/>
        </w:trPr>
        <w:tc>
          <w:tcPr>
            <w:tcW w:w="493" w:type="pct"/>
            <w:tcBorders>
              <w:top w:val="single" w:sz="4" w:space="0" w:color="auto"/>
              <w:left w:val="single" w:sz="4" w:space="0" w:color="auto"/>
              <w:bottom w:val="single" w:sz="4" w:space="0" w:color="auto"/>
              <w:right w:val="single" w:sz="4" w:space="0" w:color="auto"/>
            </w:tcBorders>
            <w:shd w:val="clear" w:color="000000" w:fill="B4C6E7"/>
            <w:noWrap/>
            <w:hideMark/>
          </w:tcPr>
          <w:p w14:paraId="768B7400" w14:textId="77777777" w:rsidR="002925B1" w:rsidRPr="00A77CA9" w:rsidRDefault="002925B1" w:rsidP="002925B1">
            <w:pPr>
              <w:spacing w:after="0" w:line="240" w:lineRule="auto"/>
              <w:jc w:val="left"/>
              <w:rPr>
                <w:rFonts w:ascii="Arial" w:eastAsia="Times New Roman" w:hAnsi="Arial" w:cs="Arial"/>
                <w:color w:val="000000"/>
                <w:spacing w:val="0"/>
                <w:sz w:val="24"/>
                <w:szCs w:val="24"/>
                <w:lang w:eastAsia="cs-CZ"/>
              </w:rPr>
            </w:pPr>
            <w:r w:rsidRPr="00A77CA9">
              <w:rPr>
                <w:rFonts w:ascii="Arial" w:eastAsia="Times New Roman" w:hAnsi="Arial" w:cs="Arial"/>
                <w:color w:val="000000"/>
                <w:spacing w:val="0"/>
                <w:sz w:val="24"/>
                <w:szCs w:val="24"/>
                <w:lang w:eastAsia="cs-CZ"/>
              </w:rPr>
              <w:t>Dílčí cíl</w:t>
            </w:r>
          </w:p>
        </w:tc>
        <w:tc>
          <w:tcPr>
            <w:tcW w:w="1781" w:type="pct"/>
            <w:tcBorders>
              <w:top w:val="single" w:sz="4" w:space="0" w:color="auto"/>
              <w:left w:val="nil"/>
              <w:bottom w:val="single" w:sz="4" w:space="0" w:color="auto"/>
              <w:right w:val="single" w:sz="4" w:space="0" w:color="auto"/>
            </w:tcBorders>
            <w:shd w:val="clear" w:color="000000" w:fill="B4C6E7"/>
            <w:hideMark/>
          </w:tcPr>
          <w:p w14:paraId="5EEE1AD6" w14:textId="77777777" w:rsidR="002925B1" w:rsidRPr="00A77CA9" w:rsidRDefault="002925B1" w:rsidP="002925B1">
            <w:pPr>
              <w:spacing w:after="0" w:line="240" w:lineRule="auto"/>
              <w:jc w:val="left"/>
              <w:rPr>
                <w:rFonts w:ascii="Arial" w:eastAsia="Times New Roman" w:hAnsi="Arial" w:cs="Arial"/>
                <w:color w:val="000000"/>
                <w:spacing w:val="0"/>
                <w:sz w:val="24"/>
                <w:szCs w:val="24"/>
                <w:lang w:eastAsia="cs-CZ"/>
              </w:rPr>
            </w:pPr>
            <w:r w:rsidRPr="00A77CA9">
              <w:rPr>
                <w:rFonts w:ascii="Arial" w:eastAsia="Times New Roman" w:hAnsi="Arial" w:cs="Arial"/>
                <w:color w:val="000000"/>
                <w:spacing w:val="0"/>
                <w:sz w:val="24"/>
                <w:szCs w:val="24"/>
                <w:lang w:eastAsia="cs-CZ"/>
              </w:rPr>
              <w:t>Název</w:t>
            </w:r>
          </w:p>
        </w:tc>
        <w:tc>
          <w:tcPr>
            <w:tcW w:w="2726" w:type="pct"/>
            <w:tcBorders>
              <w:top w:val="single" w:sz="4" w:space="0" w:color="auto"/>
              <w:left w:val="nil"/>
              <w:bottom w:val="single" w:sz="4" w:space="0" w:color="auto"/>
              <w:right w:val="single" w:sz="4" w:space="0" w:color="auto"/>
            </w:tcBorders>
            <w:shd w:val="clear" w:color="000000" w:fill="B4C6E7"/>
            <w:hideMark/>
          </w:tcPr>
          <w:p w14:paraId="6F8860E0" w14:textId="77777777" w:rsidR="002925B1" w:rsidRPr="00A77CA9" w:rsidRDefault="002925B1" w:rsidP="002925B1">
            <w:pPr>
              <w:spacing w:after="0" w:line="240" w:lineRule="auto"/>
              <w:jc w:val="left"/>
              <w:rPr>
                <w:rFonts w:ascii="Arial" w:eastAsia="Times New Roman" w:hAnsi="Arial" w:cs="Arial"/>
                <w:color w:val="000000"/>
                <w:spacing w:val="0"/>
                <w:sz w:val="24"/>
                <w:szCs w:val="24"/>
                <w:lang w:eastAsia="cs-CZ"/>
              </w:rPr>
            </w:pPr>
            <w:r w:rsidRPr="00A77CA9">
              <w:rPr>
                <w:rFonts w:ascii="Arial" w:eastAsia="Times New Roman" w:hAnsi="Arial" w:cs="Arial"/>
                <w:color w:val="000000"/>
                <w:spacing w:val="0"/>
                <w:sz w:val="24"/>
                <w:szCs w:val="24"/>
                <w:lang w:eastAsia="cs-CZ"/>
              </w:rPr>
              <w:t>Popis</w:t>
            </w:r>
          </w:p>
        </w:tc>
      </w:tr>
      <w:tr w:rsidR="002925B1" w:rsidRPr="004271D4" w14:paraId="1A3C9D8C"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2AD403D2"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2.01</w:t>
            </w:r>
          </w:p>
        </w:tc>
        <w:tc>
          <w:tcPr>
            <w:tcW w:w="1781" w:type="pct"/>
            <w:tcBorders>
              <w:top w:val="nil"/>
              <w:left w:val="nil"/>
              <w:bottom w:val="single" w:sz="4" w:space="0" w:color="auto"/>
              <w:right w:val="single" w:sz="4" w:space="0" w:color="auto"/>
            </w:tcBorders>
            <w:shd w:val="clear" w:color="auto" w:fill="auto"/>
            <w:hideMark/>
          </w:tcPr>
          <w:p w14:paraId="22A35F04"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2.01 Podpora rozvoje umělé inteligence v různých odvětvích ekonomiky a společnosti.</w:t>
            </w:r>
          </w:p>
        </w:tc>
        <w:tc>
          <w:tcPr>
            <w:tcW w:w="2726" w:type="pct"/>
            <w:tcBorders>
              <w:top w:val="nil"/>
              <w:left w:val="nil"/>
              <w:bottom w:val="single" w:sz="4" w:space="0" w:color="auto"/>
              <w:right w:val="single" w:sz="4" w:space="0" w:color="auto"/>
            </w:tcBorders>
            <w:shd w:val="clear" w:color="auto" w:fill="auto"/>
            <w:hideMark/>
          </w:tcPr>
          <w:p w14:paraId="7080DA1E" w14:textId="77777777"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rozvoje umělé inteligence v různých odvětvích ekonomiky a společnosti a zpřístupnění potřebných kapacit a vybudování centra excelence v ČR, provázanost s cílem 1.6.</w:t>
            </w:r>
          </w:p>
        </w:tc>
      </w:tr>
      <w:tr w:rsidR="002925B1" w:rsidRPr="004271D4" w14:paraId="5BFF6818"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2274C606"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2.02</w:t>
            </w:r>
          </w:p>
        </w:tc>
        <w:tc>
          <w:tcPr>
            <w:tcW w:w="1781" w:type="pct"/>
            <w:tcBorders>
              <w:top w:val="nil"/>
              <w:left w:val="nil"/>
              <w:bottom w:val="single" w:sz="4" w:space="0" w:color="auto"/>
              <w:right w:val="single" w:sz="4" w:space="0" w:color="auto"/>
            </w:tcBorders>
            <w:shd w:val="clear" w:color="auto" w:fill="auto"/>
            <w:hideMark/>
          </w:tcPr>
          <w:p w14:paraId="74DD9690"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2.02 Podpora využívání vysoce výkonné výpočetní techniky soukromou i veřejnou sférou.</w:t>
            </w:r>
          </w:p>
        </w:tc>
        <w:tc>
          <w:tcPr>
            <w:tcW w:w="2726" w:type="pct"/>
            <w:tcBorders>
              <w:top w:val="nil"/>
              <w:left w:val="nil"/>
              <w:bottom w:val="single" w:sz="4" w:space="0" w:color="auto"/>
              <w:right w:val="single" w:sz="4" w:space="0" w:color="auto"/>
            </w:tcBorders>
            <w:shd w:val="clear" w:color="auto" w:fill="auto"/>
            <w:hideMark/>
          </w:tcPr>
          <w:p w14:paraId="73E60FF7" w14:textId="77777777"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využívání vysoce výkonné výpočetní techniky soukromou i veřejnou sférou v různých odvětvích ekonomiky a společnosti, podpora budování ekosystému, provázanost s cílem 1.7.</w:t>
            </w:r>
          </w:p>
        </w:tc>
      </w:tr>
      <w:tr w:rsidR="002925B1" w:rsidRPr="004271D4" w14:paraId="25044DF6"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70495A2D"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2.03</w:t>
            </w:r>
          </w:p>
        </w:tc>
        <w:tc>
          <w:tcPr>
            <w:tcW w:w="1781" w:type="pct"/>
            <w:tcBorders>
              <w:top w:val="nil"/>
              <w:left w:val="nil"/>
              <w:bottom w:val="single" w:sz="4" w:space="0" w:color="auto"/>
              <w:right w:val="single" w:sz="4" w:space="0" w:color="auto"/>
            </w:tcBorders>
            <w:shd w:val="clear" w:color="auto" w:fill="auto"/>
            <w:hideMark/>
          </w:tcPr>
          <w:p w14:paraId="49155B0C"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2.03 Podpora využívání otevřených zdrojů dat, volný tok dat a interoperabilita služeb.</w:t>
            </w:r>
          </w:p>
        </w:tc>
        <w:tc>
          <w:tcPr>
            <w:tcW w:w="2726" w:type="pct"/>
            <w:tcBorders>
              <w:top w:val="nil"/>
              <w:left w:val="nil"/>
              <w:bottom w:val="single" w:sz="4" w:space="0" w:color="auto"/>
              <w:right w:val="single" w:sz="4" w:space="0" w:color="auto"/>
            </w:tcBorders>
            <w:shd w:val="clear" w:color="auto" w:fill="auto"/>
            <w:hideMark/>
          </w:tcPr>
          <w:p w14:paraId="5352A803" w14:textId="77777777"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využívání otevřených zdrojů dat, volný tok dat a interoperabilita služeb.</w:t>
            </w:r>
          </w:p>
        </w:tc>
      </w:tr>
      <w:tr w:rsidR="002925B1" w:rsidRPr="004271D4" w14:paraId="135B29B0" w14:textId="77777777" w:rsidTr="002925B1">
        <w:trPr>
          <w:trHeight w:val="1530"/>
        </w:trPr>
        <w:tc>
          <w:tcPr>
            <w:tcW w:w="493" w:type="pct"/>
            <w:tcBorders>
              <w:top w:val="nil"/>
              <w:left w:val="single" w:sz="4" w:space="0" w:color="auto"/>
              <w:bottom w:val="single" w:sz="4" w:space="0" w:color="auto"/>
              <w:right w:val="single" w:sz="4" w:space="0" w:color="auto"/>
            </w:tcBorders>
            <w:shd w:val="clear" w:color="auto" w:fill="auto"/>
            <w:noWrap/>
            <w:hideMark/>
          </w:tcPr>
          <w:p w14:paraId="312FAC29"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2.04</w:t>
            </w:r>
          </w:p>
        </w:tc>
        <w:tc>
          <w:tcPr>
            <w:tcW w:w="1781" w:type="pct"/>
            <w:tcBorders>
              <w:top w:val="nil"/>
              <w:left w:val="nil"/>
              <w:bottom w:val="single" w:sz="4" w:space="0" w:color="auto"/>
              <w:right w:val="single" w:sz="4" w:space="0" w:color="auto"/>
            </w:tcBorders>
            <w:shd w:val="clear" w:color="auto" w:fill="auto"/>
            <w:hideMark/>
          </w:tcPr>
          <w:p w14:paraId="0CEC79EA"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2.04 Podpora nasazování nových technologií a inovativních obchodních modelů.</w:t>
            </w:r>
          </w:p>
        </w:tc>
        <w:tc>
          <w:tcPr>
            <w:tcW w:w="2726" w:type="pct"/>
            <w:tcBorders>
              <w:top w:val="nil"/>
              <w:left w:val="nil"/>
              <w:bottom w:val="single" w:sz="4" w:space="0" w:color="auto"/>
              <w:right w:val="single" w:sz="4" w:space="0" w:color="auto"/>
            </w:tcBorders>
            <w:shd w:val="clear" w:color="auto" w:fill="auto"/>
            <w:hideMark/>
          </w:tcPr>
          <w:p w14:paraId="670DB164" w14:textId="1F8C1D08"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nasazování nových technologií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inovativních obchodních modelů ve všech odvětvích ekonomiky a společnosti, pružná reakce na aktuální trendy a zvýšení konkurenceschopnosti, včetně zmapování a následně i průběžné aktualizace informací o aktuálním dění v ČR v oblasti rozvoje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využívání technologií v průmyslových i</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neprůmyslových odvětvích.</w:t>
            </w:r>
          </w:p>
        </w:tc>
      </w:tr>
      <w:tr w:rsidR="002925B1" w:rsidRPr="004271D4" w14:paraId="5C6B82E8" w14:textId="77777777" w:rsidTr="002925B1">
        <w:trPr>
          <w:trHeight w:val="3060"/>
        </w:trPr>
        <w:tc>
          <w:tcPr>
            <w:tcW w:w="493" w:type="pct"/>
            <w:tcBorders>
              <w:top w:val="nil"/>
              <w:left w:val="single" w:sz="4" w:space="0" w:color="auto"/>
              <w:bottom w:val="single" w:sz="4" w:space="0" w:color="auto"/>
              <w:right w:val="single" w:sz="4" w:space="0" w:color="auto"/>
            </w:tcBorders>
            <w:shd w:val="clear" w:color="auto" w:fill="auto"/>
            <w:noWrap/>
            <w:hideMark/>
          </w:tcPr>
          <w:p w14:paraId="2B5B0F0B"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2.05</w:t>
            </w:r>
          </w:p>
        </w:tc>
        <w:tc>
          <w:tcPr>
            <w:tcW w:w="1781" w:type="pct"/>
            <w:tcBorders>
              <w:top w:val="nil"/>
              <w:left w:val="nil"/>
              <w:bottom w:val="single" w:sz="4" w:space="0" w:color="auto"/>
              <w:right w:val="single" w:sz="4" w:space="0" w:color="auto"/>
            </w:tcBorders>
            <w:shd w:val="clear" w:color="auto" w:fill="auto"/>
            <w:hideMark/>
          </w:tcPr>
          <w:p w14:paraId="5F5CE51F"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2.05 Zajištění systematické komunikace mezi odvětvími (sektory), výměna zkušeností a aktuálních informací v oblasti rozvoje digitální ekonomiky a společnosti.</w:t>
            </w:r>
          </w:p>
        </w:tc>
        <w:tc>
          <w:tcPr>
            <w:tcW w:w="2726" w:type="pct"/>
            <w:tcBorders>
              <w:top w:val="nil"/>
              <w:left w:val="nil"/>
              <w:bottom w:val="single" w:sz="4" w:space="0" w:color="auto"/>
              <w:right w:val="single" w:sz="4" w:space="0" w:color="auto"/>
            </w:tcBorders>
            <w:shd w:val="clear" w:color="auto" w:fill="auto"/>
            <w:hideMark/>
          </w:tcPr>
          <w:p w14:paraId="1001AA2A" w14:textId="5D71FDD3" w:rsidR="004271D4"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Zajištění systematické komunikace mezi odvětvími (sektory), výměna zkušeností a aktuálních informací v</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oblasti rozvoje digitální ekonomiky a společnosti,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to včetně:</w:t>
            </w:r>
          </w:p>
          <w:p w14:paraId="63505AD9" w14:textId="61C3DDE1" w:rsidR="004271D4"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 Vytvoření systému pro prezentaci a šíření tuzemských i zahraničních příkladů dobré praxe v</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oblasti digitálního rozvoje společnosti a jednotlivých odvětví lidské činnosti</w:t>
            </w:r>
            <w:r w:rsidR="003E382D" w:rsidRPr="00A77CA9">
              <w:rPr>
                <w:rFonts w:ascii="Arial" w:eastAsia="Times New Roman" w:hAnsi="Arial" w:cs="Arial"/>
                <w:spacing w:val="0"/>
                <w:szCs w:val="20"/>
                <w:lang w:eastAsia="cs-CZ"/>
              </w:rPr>
              <w:t>.</w:t>
            </w:r>
          </w:p>
          <w:p w14:paraId="19A27D00" w14:textId="2473F237" w:rsidR="004271D4"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 Zajištění systematického poradenství pro firmy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instituce z různých odvětví v oblasti rozvoje pokročilých forem digitalizace a technologií pro digitální ekonomiku a společnost, podpora růstu digitální zralosti firem.</w:t>
            </w:r>
          </w:p>
          <w:p w14:paraId="09CEC516" w14:textId="0F1FF3BC"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 Sjednocení a řízení sítě kontaktních míst a další platformy v regionech ČR se zaměřením na podporu rozvoje digitálních inovací a jejich šíření v mnoha oborech lidské činnosti.</w:t>
            </w:r>
          </w:p>
        </w:tc>
      </w:tr>
      <w:tr w:rsidR="002925B1" w:rsidRPr="004271D4" w14:paraId="368D42F4" w14:textId="77777777" w:rsidTr="002925B1">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2389D4AD"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2.06</w:t>
            </w:r>
          </w:p>
        </w:tc>
        <w:tc>
          <w:tcPr>
            <w:tcW w:w="1781" w:type="pct"/>
            <w:tcBorders>
              <w:top w:val="nil"/>
              <w:left w:val="nil"/>
              <w:bottom w:val="single" w:sz="4" w:space="0" w:color="auto"/>
              <w:right w:val="single" w:sz="4" w:space="0" w:color="auto"/>
            </w:tcBorders>
            <w:shd w:val="clear" w:color="auto" w:fill="auto"/>
            <w:hideMark/>
          </w:tcPr>
          <w:p w14:paraId="79B0B4E1"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2.06 Podpora konceptu bezpřekážkové a bezhotovostní ekonomiky jako klíčového prvku rozvoje digitalizace ekonomiky a podpory eGovernmentu.</w:t>
            </w:r>
          </w:p>
        </w:tc>
        <w:tc>
          <w:tcPr>
            <w:tcW w:w="2726" w:type="pct"/>
            <w:tcBorders>
              <w:top w:val="nil"/>
              <w:left w:val="nil"/>
              <w:bottom w:val="single" w:sz="4" w:space="0" w:color="auto"/>
              <w:right w:val="single" w:sz="4" w:space="0" w:color="auto"/>
            </w:tcBorders>
            <w:shd w:val="clear" w:color="auto" w:fill="auto"/>
            <w:hideMark/>
          </w:tcPr>
          <w:p w14:paraId="0B18193F" w14:textId="77777777"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konceptu bezpřekážkové a bezhotovostní ekonomiky jako klíčového prvku rozvoje digitalizace ekonomiky a podpory eGovernmentu.</w:t>
            </w:r>
          </w:p>
        </w:tc>
      </w:tr>
      <w:tr w:rsidR="002925B1" w:rsidRPr="004271D4" w14:paraId="5E403DDB" w14:textId="77777777" w:rsidTr="003E382D">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644E65E7"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2.07</w:t>
            </w:r>
          </w:p>
        </w:tc>
        <w:tc>
          <w:tcPr>
            <w:tcW w:w="1781" w:type="pct"/>
            <w:tcBorders>
              <w:top w:val="nil"/>
              <w:left w:val="nil"/>
              <w:bottom w:val="single" w:sz="4" w:space="0" w:color="auto"/>
              <w:right w:val="single" w:sz="4" w:space="0" w:color="auto"/>
            </w:tcBorders>
            <w:shd w:val="clear" w:color="auto" w:fill="auto"/>
            <w:hideMark/>
          </w:tcPr>
          <w:p w14:paraId="2EA831E6"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2.07 Mezinárodní aspekty digitalizace průmyslu a dalších sektorů ekonomiky a společnosti a digitální transformace globálních trhů.</w:t>
            </w:r>
          </w:p>
        </w:tc>
        <w:tc>
          <w:tcPr>
            <w:tcW w:w="2726" w:type="pct"/>
            <w:tcBorders>
              <w:top w:val="nil"/>
              <w:left w:val="nil"/>
              <w:bottom w:val="single" w:sz="4" w:space="0" w:color="auto"/>
              <w:right w:val="single" w:sz="4" w:space="0" w:color="auto"/>
            </w:tcBorders>
            <w:shd w:val="clear" w:color="auto" w:fill="auto"/>
            <w:hideMark/>
          </w:tcPr>
          <w:p w14:paraId="058F1C60" w14:textId="77777777"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Mezinárodní aspekty digitalizace průmyslu a dalších sektorů ekonomiky a společnosti a digitální transformace globálních trhů.</w:t>
            </w:r>
          </w:p>
        </w:tc>
      </w:tr>
      <w:tr w:rsidR="002925B1" w:rsidRPr="004271D4" w14:paraId="480A3609" w14:textId="77777777" w:rsidTr="003E382D">
        <w:trPr>
          <w:trHeight w:val="1275"/>
        </w:trPr>
        <w:tc>
          <w:tcPr>
            <w:tcW w:w="493" w:type="pct"/>
            <w:tcBorders>
              <w:top w:val="single" w:sz="4" w:space="0" w:color="auto"/>
              <w:left w:val="single" w:sz="4" w:space="0" w:color="auto"/>
              <w:bottom w:val="single" w:sz="4" w:space="0" w:color="auto"/>
              <w:right w:val="single" w:sz="4" w:space="0" w:color="auto"/>
            </w:tcBorders>
            <w:shd w:val="clear" w:color="auto" w:fill="auto"/>
            <w:noWrap/>
            <w:hideMark/>
          </w:tcPr>
          <w:p w14:paraId="6191D020"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2.08</w:t>
            </w:r>
          </w:p>
        </w:tc>
        <w:tc>
          <w:tcPr>
            <w:tcW w:w="1781" w:type="pct"/>
            <w:tcBorders>
              <w:top w:val="single" w:sz="4" w:space="0" w:color="auto"/>
              <w:left w:val="single" w:sz="4" w:space="0" w:color="auto"/>
              <w:bottom w:val="single" w:sz="4" w:space="0" w:color="auto"/>
              <w:right w:val="single" w:sz="4" w:space="0" w:color="auto"/>
            </w:tcBorders>
            <w:shd w:val="clear" w:color="auto" w:fill="auto"/>
            <w:hideMark/>
          </w:tcPr>
          <w:p w14:paraId="31EA4619"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2.08 Podpora interoperability mezi odvětvími a zavádění digitálních technologií napříč odvětvími společnosti.</w:t>
            </w:r>
          </w:p>
        </w:tc>
        <w:tc>
          <w:tcPr>
            <w:tcW w:w="2726" w:type="pct"/>
            <w:tcBorders>
              <w:top w:val="single" w:sz="4" w:space="0" w:color="auto"/>
              <w:left w:val="single" w:sz="4" w:space="0" w:color="auto"/>
              <w:bottom w:val="single" w:sz="4" w:space="0" w:color="auto"/>
              <w:right w:val="single" w:sz="4" w:space="0" w:color="auto"/>
            </w:tcBorders>
            <w:shd w:val="clear" w:color="auto" w:fill="auto"/>
            <w:hideMark/>
          </w:tcPr>
          <w:p w14:paraId="03900B32" w14:textId="51464150"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interoperability mezi odvětvími a zavádění digitálních technologií napříč odvětvími společnosti (možnost zlepšit například eGovernment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technologie v dopravě, soudnictví,</w:t>
            </w:r>
            <w:r w:rsidR="003E382D" w:rsidRPr="00A77CA9">
              <w:rPr>
                <w:rFonts w:ascii="Arial" w:eastAsia="Times New Roman" w:hAnsi="Arial" w:cs="Arial"/>
                <w:spacing w:val="0"/>
                <w:szCs w:val="20"/>
                <w:lang w:eastAsia="cs-CZ"/>
              </w:rPr>
              <w:t xml:space="preserve"> energetice, životním prostředí</w:t>
            </w:r>
            <w:r w:rsidRPr="00A77CA9">
              <w:rPr>
                <w:rFonts w:ascii="Arial" w:eastAsia="Times New Roman" w:hAnsi="Arial" w:cs="Arial"/>
                <w:spacing w:val="0"/>
                <w:szCs w:val="20"/>
                <w:lang w:eastAsia="cs-CZ"/>
              </w:rPr>
              <w:t xml:space="preserve"> apod.), v návaznosti na Program Digitální Evropa (Digital Europe Programme, DEP)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další.</w:t>
            </w:r>
          </w:p>
        </w:tc>
      </w:tr>
      <w:tr w:rsidR="002925B1" w:rsidRPr="004271D4" w14:paraId="2DF49328" w14:textId="77777777" w:rsidTr="003E382D">
        <w:trPr>
          <w:trHeight w:val="1020"/>
        </w:trPr>
        <w:tc>
          <w:tcPr>
            <w:tcW w:w="493" w:type="pct"/>
            <w:tcBorders>
              <w:top w:val="single" w:sz="4" w:space="0" w:color="auto"/>
              <w:left w:val="single" w:sz="4" w:space="0" w:color="auto"/>
              <w:bottom w:val="single" w:sz="4" w:space="0" w:color="auto"/>
              <w:right w:val="single" w:sz="4" w:space="0" w:color="auto"/>
            </w:tcBorders>
            <w:shd w:val="clear" w:color="auto" w:fill="auto"/>
            <w:noWrap/>
            <w:hideMark/>
          </w:tcPr>
          <w:p w14:paraId="4AC7CBF0"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2.09</w:t>
            </w:r>
          </w:p>
        </w:tc>
        <w:tc>
          <w:tcPr>
            <w:tcW w:w="1781" w:type="pct"/>
            <w:tcBorders>
              <w:top w:val="single" w:sz="4" w:space="0" w:color="auto"/>
              <w:left w:val="nil"/>
              <w:bottom w:val="single" w:sz="4" w:space="0" w:color="auto"/>
              <w:right w:val="single" w:sz="4" w:space="0" w:color="auto"/>
            </w:tcBorders>
            <w:shd w:val="clear" w:color="auto" w:fill="auto"/>
            <w:hideMark/>
          </w:tcPr>
          <w:p w14:paraId="6DE799C4"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2.09 Digitalizace průmyslu v souladu s iniciativou Průmysl 4.0 a v souladu s dalšími iniciativami 4.0.</w:t>
            </w:r>
          </w:p>
        </w:tc>
        <w:tc>
          <w:tcPr>
            <w:tcW w:w="2726" w:type="pct"/>
            <w:tcBorders>
              <w:top w:val="single" w:sz="4" w:space="0" w:color="auto"/>
              <w:left w:val="nil"/>
              <w:bottom w:val="single" w:sz="4" w:space="0" w:color="auto"/>
              <w:right w:val="single" w:sz="4" w:space="0" w:color="auto"/>
            </w:tcBorders>
            <w:shd w:val="clear" w:color="auto" w:fill="auto"/>
            <w:hideMark/>
          </w:tcPr>
          <w:p w14:paraId="6902DD66" w14:textId="4F531FC5"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Digitalizace průmyslu v soul</w:t>
            </w:r>
            <w:r w:rsidR="003E382D" w:rsidRPr="00A77CA9">
              <w:rPr>
                <w:rFonts w:ascii="Arial" w:eastAsia="Times New Roman" w:hAnsi="Arial" w:cs="Arial"/>
                <w:spacing w:val="0"/>
                <w:szCs w:val="20"/>
                <w:lang w:eastAsia="cs-CZ"/>
              </w:rPr>
              <w:t xml:space="preserve">adu s iniciativou Průmysl 4.0, </w:t>
            </w:r>
            <w:r w:rsidRPr="00A77CA9">
              <w:rPr>
                <w:rFonts w:ascii="Arial" w:eastAsia="Times New Roman" w:hAnsi="Arial" w:cs="Arial"/>
                <w:spacing w:val="0"/>
                <w:szCs w:val="20"/>
                <w:lang w:eastAsia="cs-CZ"/>
              </w:rPr>
              <w:t>v souladu s dalšími iniciativami 4.0, rozvoj center pro digitální inovace a sledování návazností do</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ostatních neprůmyslových odvětví ekonomiky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společnosti, které jsou relevantní pro rozvoj českého hospodářství.</w:t>
            </w:r>
          </w:p>
        </w:tc>
      </w:tr>
      <w:tr w:rsidR="002925B1" w:rsidRPr="004271D4" w14:paraId="74A25D01"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1ABE3E19"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2.10</w:t>
            </w:r>
          </w:p>
        </w:tc>
        <w:tc>
          <w:tcPr>
            <w:tcW w:w="1781" w:type="pct"/>
            <w:tcBorders>
              <w:top w:val="nil"/>
              <w:left w:val="nil"/>
              <w:bottom w:val="single" w:sz="4" w:space="0" w:color="auto"/>
              <w:right w:val="single" w:sz="4" w:space="0" w:color="auto"/>
            </w:tcBorders>
            <w:shd w:val="clear" w:color="auto" w:fill="auto"/>
            <w:hideMark/>
          </w:tcPr>
          <w:p w14:paraId="0F611363"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2.10 Rozvoj konceptu Smart Cities a moderní mobility, digitalizace dopravy, měst a venkova.</w:t>
            </w:r>
          </w:p>
        </w:tc>
        <w:tc>
          <w:tcPr>
            <w:tcW w:w="2726" w:type="pct"/>
            <w:tcBorders>
              <w:top w:val="nil"/>
              <w:left w:val="nil"/>
              <w:bottom w:val="single" w:sz="4" w:space="0" w:color="auto"/>
              <w:right w:val="single" w:sz="4" w:space="0" w:color="auto"/>
            </w:tcBorders>
            <w:shd w:val="clear" w:color="auto" w:fill="auto"/>
            <w:hideMark/>
          </w:tcPr>
          <w:p w14:paraId="1A316953" w14:textId="77777777"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Rozvoj konceptu Smart Cities a moderní mobility, digitalizace dopravy, měst a venkova.</w:t>
            </w:r>
          </w:p>
        </w:tc>
      </w:tr>
      <w:tr w:rsidR="002925B1" w:rsidRPr="004271D4" w14:paraId="081C094B"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13D6F6FD"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2.11</w:t>
            </w:r>
          </w:p>
        </w:tc>
        <w:tc>
          <w:tcPr>
            <w:tcW w:w="1781" w:type="pct"/>
            <w:tcBorders>
              <w:top w:val="nil"/>
              <w:left w:val="nil"/>
              <w:bottom w:val="single" w:sz="4" w:space="0" w:color="auto"/>
              <w:right w:val="single" w:sz="4" w:space="0" w:color="auto"/>
            </w:tcBorders>
            <w:shd w:val="clear" w:color="auto" w:fill="auto"/>
            <w:hideMark/>
          </w:tcPr>
          <w:p w14:paraId="38CDF2B2"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2.11 Ochrana hospodářské soutěže a konkurence, zejména v oblasti digitálních a online platforem.</w:t>
            </w:r>
          </w:p>
        </w:tc>
        <w:tc>
          <w:tcPr>
            <w:tcW w:w="2726" w:type="pct"/>
            <w:tcBorders>
              <w:top w:val="nil"/>
              <w:left w:val="nil"/>
              <w:bottom w:val="single" w:sz="4" w:space="0" w:color="auto"/>
              <w:right w:val="single" w:sz="4" w:space="0" w:color="auto"/>
            </w:tcBorders>
            <w:shd w:val="clear" w:color="auto" w:fill="auto"/>
            <w:hideMark/>
          </w:tcPr>
          <w:p w14:paraId="4FE465A3" w14:textId="77777777"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Ochrana hospodářské soutěže a konkurence, zejména v oblasti digitálních a online platforem.</w:t>
            </w:r>
          </w:p>
        </w:tc>
      </w:tr>
      <w:tr w:rsidR="002925B1" w:rsidRPr="004271D4" w14:paraId="4D38F2FF"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369D2504"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2.12</w:t>
            </w:r>
          </w:p>
        </w:tc>
        <w:tc>
          <w:tcPr>
            <w:tcW w:w="1781" w:type="pct"/>
            <w:tcBorders>
              <w:top w:val="nil"/>
              <w:left w:val="nil"/>
              <w:bottom w:val="single" w:sz="4" w:space="0" w:color="auto"/>
              <w:right w:val="single" w:sz="4" w:space="0" w:color="auto"/>
            </w:tcBorders>
            <w:shd w:val="clear" w:color="auto" w:fill="auto"/>
            <w:hideMark/>
          </w:tcPr>
          <w:p w14:paraId="45A1C8B8"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2.12 Rozvoj výroby a služeb s vysokou přidanou hodnotou.</w:t>
            </w:r>
          </w:p>
        </w:tc>
        <w:tc>
          <w:tcPr>
            <w:tcW w:w="2726" w:type="pct"/>
            <w:tcBorders>
              <w:top w:val="nil"/>
              <w:left w:val="nil"/>
              <w:bottom w:val="single" w:sz="4" w:space="0" w:color="auto"/>
              <w:right w:val="single" w:sz="4" w:space="0" w:color="auto"/>
            </w:tcBorders>
            <w:shd w:val="clear" w:color="auto" w:fill="auto"/>
            <w:hideMark/>
          </w:tcPr>
          <w:p w14:paraId="6A9E1282" w14:textId="0E4AB8B8" w:rsidR="002925B1" w:rsidRPr="00A77CA9"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Rozvoj výroby a služeb s vysokou přidanou hodnotou, zapojení moderního know-how, inovací, kulturních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kreativních průmyslů, budování domácích značek a</w:t>
            </w:r>
            <w:r w:rsidR="004271D4">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podpora exportu.</w:t>
            </w:r>
          </w:p>
        </w:tc>
      </w:tr>
      <w:tr w:rsidR="002925B1" w:rsidRPr="004271D4" w14:paraId="73420ABA" w14:textId="77777777" w:rsidTr="00A77CA9">
        <w:trPr>
          <w:trHeight w:val="2276"/>
        </w:trPr>
        <w:tc>
          <w:tcPr>
            <w:tcW w:w="493" w:type="pct"/>
            <w:tcBorders>
              <w:top w:val="nil"/>
              <w:left w:val="single" w:sz="4" w:space="0" w:color="auto"/>
              <w:bottom w:val="single" w:sz="4" w:space="0" w:color="auto"/>
              <w:right w:val="single" w:sz="4" w:space="0" w:color="auto"/>
            </w:tcBorders>
            <w:shd w:val="clear" w:color="auto" w:fill="auto"/>
            <w:noWrap/>
            <w:hideMark/>
          </w:tcPr>
          <w:p w14:paraId="1CCEFE73"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2.13</w:t>
            </w:r>
          </w:p>
        </w:tc>
        <w:tc>
          <w:tcPr>
            <w:tcW w:w="1781" w:type="pct"/>
            <w:tcBorders>
              <w:top w:val="nil"/>
              <w:left w:val="nil"/>
              <w:bottom w:val="single" w:sz="4" w:space="0" w:color="auto"/>
              <w:right w:val="single" w:sz="4" w:space="0" w:color="auto"/>
            </w:tcBorders>
            <w:shd w:val="clear" w:color="auto" w:fill="auto"/>
            <w:hideMark/>
          </w:tcPr>
          <w:p w14:paraId="4C044523" w14:textId="77777777" w:rsidR="002925B1" w:rsidRPr="00A77CA9" w:rsidRDefault="002925B1" w:rsidP="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2.13 Podpora digitalizace, nových technologií a nových obchodních a organizačních modelů.</w:t>
            </w:r>
          </w:p>
        </w:tc>
        <w:tc>
          <w:tcPr>
            <w:tcW w:w="2726" w:type="pct"/>
            <w:tcBorders>
              <w:top w:val="nil"/>
              <w:left w:val="nil"/>
              <w:bottom w:val="single" w:sz="4" w:space="0" w:color="auto"/>
              <w:right w:val="single" w:sz="4" w:space="0" w:color="auto"/>
            </w:tcBorders>
            <w:shd w:val="clear" w:color="auto" w:fill="auto"/>
            <w:hideMark/>
          </w:tcPr>
          <w:p w14:paraId="62D17954" w14:textId="7C2D6802" w:rsidR="004271D4" w:rsidRDefault="002925B1" w:rsidP="00A77CA9">
            <w:pPr>
              <w:spacing w:after="0" w:line="240" w:lineRule="auto"/>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digitalizace, nových technologií a nových obchodních a organizačních modelů ve všech výše nevyjmenovaných (ostatních) sektorech lidské činnosti, a to zejména:</w:t>
            </w:r>
          </w:p>
          <w:p w14:paraId="74FC0D49" w14:textId="77777777" w:rsidR="004271D4" w:rsidRDefault="004271D4" w:rsidP="00A77CA9">
            <w:pPr>
              <w:spacing w:after="0" w:line="240" w:lineRule="auto"/>
              <w:rPr>
                <w:rFonts w:ascii="Arial" w:eastAsia="Times New Roman" w:hAnsi="Arial" w:cs="Arial"/>
                <w:spacing w:val="0"/>
                <w:szCs w:val="20"/>
                <w:lang w:eastAsia="cs-CZ"/>
              </w:rPr>
            </w:pPr>
          </w:p>
          <w:p w14:paraId="1B42F5FC" w14:textId="639D2416" w:rsidR="004271D4" w:rsidRDefault="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Podpora digitalizace stavebnictví</w:t>
            </w:r>
          </w:p>
          <w:p w14:paraId="6F65F086" w14:textId="1E7E5781" w:rsidR="004271D4" w:rsidRDefault="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Podpora digitální kultury a ochrany kulturního dědictví</w:t>
            </w:r>
          </w:p>
          <w:p w14:paraId="5ADD34DE" w14:textId="6FEFBED6" w:rsidR="002925B1" w:rsidRPr="00A77CA9" w:rsidRDefault="002925B1">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xml:space="preserve">• Podpora digitálního (elektronického) zdravotnictví </w:t>
            </w:r>
            <w:r w:rsidRPr="00A77CA9">
              <w:rPr>
                <w:rFonts w:ascii="Arial" w:eastAsia="Times New Roman" w:hAnsi="Arial" w:cs="Arial"/>
                <w:spacing w:val="0"/>
                <w:szCs w:val="20"/>
                <w:lang w:eastAsia="cs-CZ"/>
              </w:rPr>
              <w:br/>
              <w:t>• Podpora digitalizace zemědělství</w:t>
            </w:r>
            <w:r w:rsidRPr="00A77CA9">
              <w:rPr>
                <w:rFonts w:ascii="Arial" w:eastAsia="Times New Roman" w:hAnsi="Arial" w:cs="Arial"/>
                <w:spacing w:val="0"/>
                <w:szCs w:val="20"/>
                <w:lang w:eastAsia="cs-CZ"/>
              </w:rPr>
              <w:br/>
              <w:t>• Podpora digitalizace vzdělávání a další.</w:t>
            </w:r>
          </w:p>
        </w:tc>
      </w:tr>
    </w:tbl>
    <w:p w14:paraId="2151A317" w14:textId="77777777" w:rsidR="00575FD4" w:rsidRPr="00A77CA9" w:rsidRDefault="002925B1" w:rsidP="00632D6E">
      <w:pPr>
        <w:rPr>
          <w:rFonts w:ascii="Arial" w:hAnsi="Arial" w:cs="Arial"/>
        </w:rPr>
      </w:pPr>
      <w:r w:rsidRPr="00A77CA9">
        <w:rPr>
          <w:rFonts w:ascii="Arial" w:hAnsi="Arial" w:cs="Arial"/>
        </w:rPr>
        <w:fldChar w:fldCharType="end"/>
      </w:r>
    </w:p>
    <w:p w14:paraId="53EA629A" w14:textId="77777777" w:rsidR="0069084B" w:rsidRPr="00A77CA9" w:rsidRDefault="0069084B" w:rsidP="0069084B">
      <w:pPr>
        <w:pStyle w:val="Nadpis2"/>
        <w:rPr>
          <w:rFonts w:ascii="Arial" w:hAnsi="Arial" w:cs="Arial"/>
        </w:rPr>
      </w:pPr>
      <w:bookmarkStart w:id="5" w:name="_Toc534582435"/>
      <w:bookmarkStart w:id="6" w:name="_Toc536696342"/>
      <w:r w:rsidRPr="00A77CA9">
        <w:rPr>
          <w:rFonts w:ascii="Arial" w:hAnsi="Arial" w:cs="Arial"/>
        </w:rPr>
        <w:t>Klasifikace záměrů A, B a C</w:t>
      </w:r>
      <w:bookmarkEnd w:id="5"/>
      <w:bookmarkEnd w:id="6"/>
    </w:p>
    <w:p w14:paraId="61D57F17" w14:textId="5B7902D0" w:rsidR="0069084B" w:rsidRPr="00A77CA9" w:rsidRDefault="0069084B" w:rsidP="0069084B">
      <w:pPr>
        <w:tabs>
          <w:tab w:val="left" w:pos="284"/>
        </w:tabs>
        <w:ind w:left="284" w:hanging="284"/>
        <w:rPr>
          <w:rFonts w:ascii="Arial" w:hAnsi="Arial" w:cs="Arial"/>
        </w:rPr>
      </w:pPr>
      <w:r w:rsidRPr="00A77CA9">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impl</w:t>
      </w:r>
      <w:r w:rsidR="004271D4">
        <w:rPr>
          <w:rFonts w:ascii="Arial" w:hAnsi="Arial" w:cs="Arial"/>
        </w:rPr>
        <w:t>ementačního</w:t>
      </w:r>
      <w:r w:rsidRPr="00A77CA9">
        <w:rPr>
          <w:rFonts w:ascii="Arial" w:hAnsi="Arial" w:cs="Arial"/>
        </w:rPr>
        <w:t xml:space="preserve"> plánu.</w:t>
      </w:r>
    </w:p>
    <w:p w14:paraId="56798AB1" w14:textId="77777777" w:rsidR="0069084B" w:rsidRPr="00A77CA9" w:rsidRDefault="0069084B" w:rsidP="0069084B">
      <w:pPr>
        <w:ind w:left="284" w:hanging="284"/>
        <w:rPr>
          <w:rFonts w:ascii="Arial" w:hAnsi="Arial" w:cs="Arial"/>
        </w:rPr>
      </w:pPr>
      <w:r w:rsidRPr="00A77CA9">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CA9360" w14:textId="77777777" w:rsidR="0069084B" w:rsidRPr="00A77CA9" w:rsidRDefault="0069084B" w:rsidP="0069084B">
      <w:pPr>
        <w:ind w:left="284" w:hanging="284"/>
        <w:rPr>
          <w:rFonts w:ascii="Arial" w:hAnsi="Arial" w:cs="Arial"/>
        </w:rPr>
      </w:pPr>
      <w:r w:rsidRPr="00A77CA9">
        <w:rPr>
          <w:rFonts w:ascii="Arial" w:hAnsi="Arial" w:cs="Arial"/>
        </w:rPr>
        <w:t>C. Potřebný záměr, existuje koncept záměru (tj. prakticky všechny políčka jsou vyplněná), ale není dojednána podpora gestora gesční úřad, ani zdroje (typicky průřezové záměry, multirezortní a sdílené).</w:t>
      </w:r>
    </w:p>
    <w:p w14:paraId="69849301" w14:textId="2C963E96" w:rsidR="00C77562" w:rsidRPr="00A77CA9" w:rsidRDefault="00CB133A" w:rsidP="00CB133A">
      <w:pPr>
        <w:spacing w:after="60"/>
        <w:rPr>
          <w:rFonts w:ascii="Arial" w:hAnsi="Arial" w:cs="Arial"/>
        </w:rPr>
      </w:pPr>
      <w:r w:rsidRPr="00A77CA9">
        <w:rPr>
          <w:rFonts w:ascii="Arial" w:hAnsi="Arial" w:cs="Arial"/>
        </w:rPr>
        <w:t xml:space="preserve">V katalogu záměrů se nachází ještě </w:t>
      </w:r>
      <w:r w:rsidR="001F61F3" w:rsidRPr="00A77CA9">
        <w:rPr>
          <w:rFonts w:ascii="Arial" w:hAnsi="Arial" w:cs="Arial"/>
        </w:rPr>
        <w:t xml:space="preserve">další </w:t>
      </w:r>
      <w:r w:rsidRPr="00A77CA9">
        <w:rPr>
          <w:rFonts w:ascii="Arial" w:hAnsi="Arial" w:cs="Arial"/>
        </w:rPr>
        <w:t>záměr</w:t>
      </w:r>
      <w:r w:rsidR="001F61F3" w:rsidRPr="00A77CA9">
        <w:rPr>
          <w:rFonts w:ascii="Arial" w:hAnsi="Arial" w:cs="Arial"/>
        </w:rPr>
        <w:t>y</w:t>
      </w:r>
      <w:r w:rsidRPr="00A77CA9">
        <w:rPr>
          <w:rFonts w:ascii="Arial" w:hAnsi="Arial" w:cs="Arial"/>
        </w:rPr>
        <w:t xml:space="preserve"> ve stavu „</w:t>
      </w:r>
      <w:r w:rsidRPr="00A77CA9">
        <w:rPr>
          <w:rFonts w:ascii="Arial" w:hAnsi="Arial" w:cs="Arial"/>
          <w:b/>
        </w:rPr>
        <w:t>D</w:t>
      </w:r>
      <w:r w:rsidRPr="00A77CA9">
        <w:rPr>
          <w:rFonts w:ascii="Arial" w:hAnsi="Arial" w:cs="Arial"/>
        </w:rPr>
        <w:t>“, tj. námět na záměr. Tyto náměty vznikly z různých inspirací, například z potřeby pomoci úřadů</w:t>
      </w:r>
      <w:r w:rsidR="00BC7A7C" w:rsidRPr="00A77CA9">
        <w:rPr>
          <w:rFonts w:ascii="Arial" w:hAnsi="Arial" w:cs="Arial"/>
        </w:rPr>
        <w:t>m</w:t>
      </w:r>
      <w:r w:rsidRPr="00A77CA9">
        <w:rPr>
          <w:rFonts w:ascii="Arial" w:hAnsi="Arial" w:cs="Arial"/>
        </w:rPr>
        <w:t xml:space="preserve"> dostát požadavkům architektonický</w:t>
      </w:r>
      <w:r w:rsidR="00BC7A7C" w:rsidRPr="00A77CA9">
        <w:rPr>
          <w:rFonts w:ascii="Arial" w:hAnsi="Arial" w:cs="Arial"/>
        </w:rPr>
        <w:t>ch</w:t>
      </w:r>
      <w:r w:rsidRPr="00A77CA9">
        <w:rPr>
          <w:rFonts w:ascii="Arial" w:hAnsi="Arial" w:cs="Arial"/>
        </w:rPr>
        <w:t xml:space="preserve"> principů a</w:t>
      </w:r>
      <w:r w:rsidR="004271D4">
        <w:rPr>
          <w:rFonts w:ascii="Arial" w:hAnsi="Arial" w:cs="Arial"/>
        </w:rPr>
        <w:t> </w:t>
      </w:r>
      <w:r w:rsidRPr="00A77CA9">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268D2D1B" w14:textId="77777777" w:rsidR="00C77562" w:rsidRPr="00A77CA9" w:rsidRDefault="00C77562">
      <w:pPr>
        <w:spacing w:after="160" w:line="259" w:lineRule="auto"/>
        <w:jc w:val="left"/>
        <w:rPr>
          <w:rFonts w:ascii="Arial" w:hAnsi="Arial" w:cs="Arial"/>
        </w:rPr>
      </w:pPr>
      <w:r w:rsidRPr="00A77CA9">
        <w:rPr>
          <w:rFonts w:ascii="Arial" w:hAnsi="Arial" w:cs="Arial"/>
        </w:rPr>
        <w:br w:type="page"/>
      </w:r>
    </w:p>
    <w:p w14:paraId="1022D5F6" w14:textId="77777777" w:rsidR="00CB133A" w:rsidRPr="00A77CA9" w:rsidRDefault="00CB133A" w:rsidP="00CB133A">
      <w:pPr>
        <w:spacing w:after="60"/>
        <w:rPr>
          <w:rFonts w:ascii="Arial" w:hAnsi="Arial" w:cs="Arial"/>
        </w:rPr>
      </w:pPr>
    </w:p>
    <w:p w14:paraId="1E0871FF" w14:textId="77777777" w:rsidR="00BF435B" w:rsidRPr="00A77CA9" w:rsidRDefault="003E320C" w:rsidP="00BF435B">
      <w:pPr>
        <w:pStyle w:val="Nadpis2"/>
        <w:rPr>
          <w:rFonts w:ascii="Arial" w:hAnsi="Arial" w:cs="Arial"/>
        </w:rPr>
      </w:pPr>
      <w:r w:rsidRPr="00A77CA9">
        <w:rPr>
          <w:rFonts w:ascii="Arial" w:hAnsi="Arial" w:cs="Arial"/>
        </w:rPr>
        <w:t xml:space="preserve"> </w:t>
      </w:r>
      <w:bookmarkStart w:id="7" w:name="_Toc536696343"/>
      <w:r w:rsidR="00B1336E" w:rsidRPr="00A77CA9">
        <w:rPr>
          <w:rFonts w:ascii="Arial" w:hAnsi="Arial" w:cs="Arial"/>
        </w:rPr>
        <w:t>Shrnutí problematiky</w:t>
      </w:r>
      <w:r w:rsidR="00764A7C" w:rsidRPr="00A77CA9">
        <w:rPr>
          <w:rFonts w:ascii="Arial" w:hAnsi="Arial" w:cs="Arial"/>
        </w:rPr>
        <w:t>, celkové přínosy</w:t>
      </w:r>
      <w:bookmarkEnd w:id="7"/>
    </w:p>
    <w:p w14:paraId="6945B285" w14:textId="77777777" w:rsidR="00C77562" w:rsidRPr="00A77CA9" w:rsidRDefault="00C77562" w:rsidP="00C77562">
      <w:pPr>
        <w:spacing w:after="160" w:line="259" w:lineRule="auto"/>
        <w:jc w:val="left"/>
        <w:rPr>
          <w:rFonts w:ascii="Arial" w:hAnsi="Arial" w:cs="Arial"/>
          <w:b/>
        </w:rPr>
      </w:pPr>
      <w:r w:rsidRPr="00A77CA9">
        <w:rPr>
          <w:rFonts w:ascii="Arial" w:hAnsi="Arial" w:cs="Arial"/>
          <w:b/>
        </w:rPr>
        <w:t xml:space="preserve">Zralost a připravenost sektorů ekonomiky na digitální transformaci </w:t>
      </w:r>
    </w:p>
    <w:p w14:paraId="31DE8C15" w14:textId="37438DA1" w:rsidR="00C77562" w:rsidRPr="00A77CA9" w:rsidRDefault="00C77562" w:rsidP="00C77562">
      <w:pPr>
        <w:spacing w:after="160" w:line="259" w:lineRule="auto"/>
        <w:rPr>
          <w:rFonts w:ascii="Arial" w:hAnsi="Arial" w:cs="Arial"/>
          <w:b/>
        </w:rPr>
      </w:pPr>
      <w:r w:rsidRPr="00A77CA9">
        <w:rPr>
          <w:rFonts w:ascii="Arial" w:hAnsi="Arial" w:cs="Arial"/>
        </w:rPr>
        <w:t>Digitalizace prostupuje všemi sférami našeho života a stále nabývá na intenzitě. Transformace průmyslu České republiky probíhá napříč všemi sektorovými agendami. Cílem je zajistit, aby všechna odvětví mohla plně těžit z digitálních inovací s cílem vytvářet produkty s vyšší hodnotou, přizpůsobit své obchodní modely a maximalizovat růstový potenciál digitální ekonomiky českého hospodářství. Kromě zdravotní péče a</w:t>
      </w:r>
      <w:r w:rsidR="004271D4">
        <w:rPr>
          <w:rFonts w:ascii="Arial" w:hAnsi="Arial" w:cs="Arial"/>
        </w:rPr>
        <w:t> </w:t>
      </w:r>
      <w:r w:rsidRPr="00A77CA9">
        <w:rPr>
          <w:rFonts w:ascii="Arial" w:hAnsi="Arial" w:cs="Arial"/>
        </w:rPr>
        <w:t>automobilového průmyslu existuje celá řada dalších oblastí, kde je zřejmá přidaná hodnota digitalizace a úspora nákladů. Digitální nástroje pomáhají dosáhnout optimálnějšího využití surovin i odpadních toků. Integrované datové systémy mohou pomoci průmyslu nahradit energii založenou na fosilních produktech obnovitelnou energií. Senzorov</w:t>
      </w:r>
      <w:r w:rsidR="00BC7A7C" w:rsidRPr="00A77CA9">
        <w:rPr>
          <w:rFonts w:ascii="Arial" w:hAnsi="Arial" w:cs="Arial"/>
        </w:rPr>
        <w:t>é</w:t>
      </w:r>
      <w:r w:rsidRPr="00A77CA9">
        <w:rPr>
          <w:rFonts w:ascii="Arial" w:hAnsi="Arial" w:cs="Arial"/>
        </w:rPr>
        <w:t xml:space="preserve"> a datové technologie a monitorovací služby v zemědělství a lesnictví mohou zlepšit účinnost zdrojů, snížit riziko ztrát, zvýšit produkci a snížit ceny. Inteligentní výroba a logistika v oblasti zpracování potravin a maloobchodu pomáhá zvyšovat bezpečnost potravin. Technologie pozorování Země se zaměřují na monitorování vodních ploch a změnu klimatu, včetně znečištění a</w:t>
      </w:r>
      <w:r w:rsidR="004271D4">
        <w:rPr>
          <w:rFonts w:ascii="Arial" w:hAnsi="Arial" w:cs="Arial"/>
        </w:rPr>
        <w:t> </w:t>
      </w:r>
      <w:r w:rsidRPr="00A77CA9">
        <w:rPr>
          <w:rFonts w:ascii="Arial" w:hAnsi="Arial" w:cs="Arial"/>
        </w:rPr>
        <w:t>potenciálních hrozeb pro zabezpečení potravin.</w:t>
      </w:r>
    </w:p>
    <w:p w14:paraId="41B0CD75" w14:textId="13F4B512" w:rsidR="00C77562" w:rsidRPr="00A77CA9" w:rsidRDefault="00C77562" w:rsidP="00C77562">
      <w:pPr>
        <w:spacing w:after="160" w:line="259" w:lineRule="auto"/>
        <w:rPr>
          <w:rFonts w:ascii="Arial" w:hAnsi="Arial" w:cs="Arial"/>
          <w:b/>
        </w:rPr>
      </w:pPr>
      <w:r w:rsidRPr="00A77CA9">
        <w:rPr>
          <w:rFonts w:ascii="Arial" w:hAnsi="Arial" w:cs="Arial"/>
        </w:rPr>
        <w:t>Aby mohla být Česká republika úspěšně transformována v plnohodnotnou digitální ekonomiku, je</w:t>
      </w:r>
      <w:r w:rsidR="004271D4">
        <w:rPr>
          <w:rFonts w:ascii="Arial" w:hAnsi="Arial" w:cs="Arial"/>
        </w:rPr>
        <w:t> </w:t>
      </w:r>
      <w:r w:rsidRPr="00A77CA9">
        <w:rPr>
          <w:rFonts w:ascii="Arial" w:hAnsi="Arial" w:cs="Arial"/>
        </w:rPr>
        <w:t>s ohledem na rychlý vývoj technologií nutné nastavit vedle dosavadních vertikálních (sektorových) i</w:t>
      </w:r>
      <w:r w:rsidR="004271D4">
        <w:rPr>
          <w:rFonts w:ascii="Arial" w:hAnsi="Arial" w:cs="Arial"/>
        </w:rPr>
        <w:t> </w:t>
      </w:r>
      <w:r w:rsidRPr="00A77CA9">
        <w:rPr>
          <w:rFonts w:ascii="Arial" w:hAnsi="Arial" w:cs="Arial"/>
        </w:rPr>
        <w:t xml:space="preserve">konkrétní horizontální cíle tak, aby byla jasně stanovena prioritní průřezová témata jako je například umělá inteligence, HPC nebo technologie </w:t>
      </w:r>
      <w:r w:rsidR="00D43E97" w:rsidRPr="00A77CA9">
        <w:rPr>
          <w:rFonts w:ascii="Arial" w:hAnsi="Arial" w:cs="Arial"/>
        </w:rPr>
        <w:t>B</w:t>
      </w:r>
      <w:r w:rsidRPr="00A77CA9">
        <w:rPr>
          <w:rFonts w:ascii="Arial" w:hAnsi="Arial" w:cs="Arial"/>
        </w:rPr>
        <w:t xml:space="preserve">lockchain.  </w:t>
      </w:r>
    </w:p>
    <w:p w14:paraId="36C6D473" w14:textId="77777777" w:rsidR="00C77562" w:rsidRPr="00A77CA9" w:rsidRDefault="00C77562" w:rsidP="00C77562">
      <w:pPr>
        <w:spacing w:after="160" w:line="259" w:lineRule="auto"/>
        <w:rPr>
          <w:rFonts w:ascii="Arial" w:hAnsi="Arial" w:cs="Arial"/>
          <w:b/>
        </w:rPr>
      </w:pPr>
      <w:r w:rsidRPr="00A77CA9">
        <w:rPr>
          <w:rFonts w:ascii="Arial" w:hAnsi="Arial" w:cs="Arial"/>
        </w:rPr>
        <w:t xml:space="preserve">Účelem tohoto cíle je definovat hlavní agendy, systematicky je konsolidovat, sledovat jejich vývoj, vzájemně propojovat informace a koordinovat jejich praktické naplňování. </w:t>
      </w:r>
    </w:p>
    <w:p w14:paraId="04D11C8B" w14:textId="18A39518" w:rsidR="00C77562" w:rsidRPr="00A77CA9" w:rsidRDefault="00C77562" w:rsidP="00C77562">
      <w:pPr>
        <w:spacing w:after="160" w:line="259" w:lineRule="auto"/>
        <w:rPr>
          <w:rFonts w:ascii="Arial" w:hAnsi="Arial" w:cs="Arial"/>
          <w:i/>
        </w:rPr>
      </w:pPr>
      <w:r w:rsidRPr="00A77CA9">
        <w:rPr>
          <w:rFonts w:ascii="Arial" w:hAnsi="Arial" w:cs="Arial"/>
          <w:i/>
        </w:rPr>
        <w:t>Sektorové priority digitalizace hospodářství ČR jsou popsány v dílčích sektorových strategiích a</w:t>
      </w:r>
      <w:r w:rsidR="004271D4">
        <w:rPr>
          <w:rFonts w:ascii="Arial" w:hAnsi="Arial" w:cs="Arial"/>
          <w:i/>
        </w:rPr>
        <w:t> </w:t>
      </w:r>
      <w:r w:rsidRPr="00A77CA9">
        <w:rPr>
          <w:rFonts w:ascii="Arial" w:hAnsi="Arial" w:cs="Arial"/>
          <w:i/>
        </w:rPr>
        <w:t>metodikách, např. Strategický rámec Česká republika 2030 a Implementační plán strategického rámce Česká republika 2030, Národní strategie digitalizace zdravotnictví, Akční plán k Národní strategii elektronického zdravotnictví ČR 2016 – 2020, Národní strategie ochrany zdraví a prevence nemocí – Zdraví 2020, Národní strategie pro vzácná onemocnění 2010 – 2020, Strategie digitalizace kulturního obsahu, Státní kulturní politika, Integrovaná strategie podpory kultury v ČR do roku 2020, Koncepce podpory umění v ČR 2015 – 2020, Koncepce rozvoj e</w:t>
      </w:r>
      <w:r w:rsidR="004271D4">
        <w:rPr>
          <w:rFonts w:ascii="Arial" w:hAnsi="Arial" w:cs="Arial"/>
          <w:i/>
        </w:rPr>
        <w:t>-M</w:t>
      </w:r>
      <w:r w:rsidRPr="00A77CA9">
        <w:rPr>
          <w:rFonts w:ascii="Arial" w:hAnsi="Arial" w:cs="Arial"/>
          <w:i/>
        </w:rPr>
        <w:t>uzejnictví v ČR 2015 – 2020, Metodika konceptu inteligentních měst, Státní politika životního prostředí, Plány pro zvládání povodňových rizik ČR (povodí Labe, Odra, Dunaj), Strategie resortu Ministerstva zemědělství České republiky s výhledem do roku 2030, Strategie bezpečnosti potravin a výživy 2014 – 2020, cíle v oblasti elektronizace justice jsou popsány v Rezortní strategii pro rozvoj e</w:t>
      </w:r>
      <w:r w:rsidR="004271D4">
        <w:rPr>
          <w:rFonts w:ascii="Arial" w:hAnsi="Arial" w:cs="Arial"/>
          <w:i/>
        </w:rPr>
        <w:t>-</w:t>
      </w:r>
      <w:r w:rsidRPr="00A77CA9">
        <w:rPr>
          <w:rFonts w:ascii="Arial" w:hAnsi="Arial" w:cs="Arial"/>
          <w:i/>
        </w:rPr>
        <w:t>Justice 2016</w:t>
      </w:r>
      <w:r w:rsidR="00BC7A7C" w:rsidRPr="00A77CA9">
        <w:rPr>
          <w:rFonts w:ascii="Arial" w:hAnsi="Arial" w:cs="Arial"/>
          <w:i/>
        </w:rPr>
        <w:t xml:space="preserve"> </w:t>
      </w:r>
      <w:r w:rsidRPr="00A77CA9">
        <w:rPr>
          <w:rFonts w:ascii="Arial" w:hAnsi="Arial" w:cs="Arial"/>
          <w:i/>
        </w:rPr>
        <w:t>-</w:t>
      </w:r>
      <w:r w:rsidR="00BC7A7C" w:rsidRPr="00A77CA9">
        <w:rPr>
          <w:rFonts w:ascii="Arial" w:hAnsi="Arial" w:cs="Arial"/>
          <w:i/>
        </w:rPr>
        <w:t xml:space="preserve"> </w:t>
      </w:r>
      <w:r w:rsidRPr="00A77CA9">
        <w:rPr>
          <w:rFonts w:ascii="Arial" w:hAnsi="Arial" w:cs="Arial"/>
          <w:i/>
        </w:rPr>
        <w:t>2020, Koncepce vězeňství do roku 2025, Strategie elektronizace zadávání veřejných zakázek pro období let 2016 až 2020, Strategie regionálního rozvoje ČR 2014 – 2020, Politika územního rozvoje České republiky, Politika architektury a stavební kultury ČR, Dopravní politika 2014 – 2020, Akční plán rozvoje inteligentních dopravních systémů v ČR do roku 2020, Národní akční plán čisté mobility, Koncepce letecké dopravy pro období let 2016 až 2020, Státní energetická koncepce, Iniciativa Průmysl 4.0, Národní akční plán pro chytré sítě, Koncepce podpory malých a středních podnikatelů na období 2014 – 2020 a dalších.</w:t>
      </w:r>
    </w:p>
    <w:p w14:paraId="65AE3378" w14:textId="77777777" w:rsidR="00D55BB7" w:rsidRPr="00A77CA9" w:rsidRDefault="00D55BB7" w:rsidP="00C77562">
      <w:pPr>
        <w:spacing w:after="160" w:line="259" w:lineRule="auto"/>
        <w:rPr>
          <w:rFonts w:ascii="Arial" w:hAnsi="Arial" w:cs="Arial"/>
        </w:rPr>
      </w:pPr>
      <w:r w:rsidRPr="00A77CA9">
        <w:rPr>
          <w:rFonts w:ascii="Arial" w:hAnsi="Arial" w:cs="Arial"/>
        </w:rPr>
        <w:br w:type="page"/>
      </w:r>
    </w:p>
    <w:p w14:paraId="4FDEEB1E" w14:textId="77777777" w:rsidR="00740CE9" w:rsidRPr="00A77CA9" w:rsidRDefault="003E320C" w:rsidP="003E320C">
      <w:pPr>
        <w:pStyle w:val="Nadpis2"/>
        <w:rPr>
          <w:rFonts w:ascii="Arial" w:hAnsi="Arial" w:cs="Arial"/>
        </w:rPr>
      </w:pPr>
      <w:r w:rsidRPr="00A77CA9">
        <w:rPr>
          <w:rFonts w:ascii="Arial" w:hAnsi="Arial" w:cs="Arial"/>
        </w:rPr>
        <w:t xml:space="preserve"> </w:t>
      </w:r>
      <w:bookmarkStart w:id="8" w:name="_Toc536696344"/>
      <w:r w:rsidR="00B1336E" w:rsidRPr="00A77CA9">
        <w:rPr>
          <w:rFonts w:ascii="Arial" w:hAnsi="Arial" w:cs="Arial"/>
        </w:rPr>
        <w:t>S</w:t>
      </w:r>
      <w:r w:rsidR="00A03AE5" w:rsidRPr="00A77CA9">
        <w:rPr>
          <w:rFonts w:ascii="Arial" w:hAnsi="Arial" w:cs="Arial"/>
        </w:rPr>
        <w:t xml:space="preserve">ouhrnné </w:t>
      </w:r>
      <w:r w:rsidR="00740CE9" w:rsidRPr="00A77CA9">
        <w:rPr>
          <w:rFonts w:ascii="Arial" w:hAnsi="Arial" w:cs="Arial"/>
        </w:rPr>
        <w:t>údaje</w:t>
      </w:r>
      <w:bookmarkEnd w:id="8"/>
    </w:p>
    <w:p w14:paraId="787F1AA1" w14:textId="0474E492" w:rsidR="00DB56FF" w:rsidRPr="00A77CA9" w:rsidRDefault="00975107" w:rsidP="00575FD4">
      <w:pPr>
        <w:rPr>
          <w:rFonts w:ascii="Arial" w:hAnsi="Arial" w:cs="Arial"/>
        </w:rPr>
      </w:pPr>
      <w:r w:rsidRPr="00A77CA9">
        <w:rPr>
          <w:rFonts w:ascii="Arial" w:hAnsi="Arial" w:cs="Arial"/>
        </w:rPr>
        <w:t xml:space="preserve">Statistika katalogu záměrů </w:t>
      </w:r>
      <w:r w:rsidRPr="00A77CA9">
        <w:rPr>
          <w:rFonts w:ascii="Arial" w:hAnsi="Arial" w:cs="Arial"/>
          <w:bCs/>
        </w:rPr>
        <w:t>dle stupně připravenosti (A, B, C)</w:t>
      </w:r>
      <w:r w:rsidRPr="00A77CA9">
        <w:rPr>
          <w:rFonts w:ascii="Arial" w:hAnsi="Arial" w:cs="Arial"/>
        </w:rPr>
        <w:t>.</w:t>
      </w:r>
    </w:p>
    <w:p w14:paraId="53199EBD" w14:textId="1C2F272E" w:rsidR="001E1F73" w:rsidRPr="00A77CA9" w:rsidRDefault="001E1F73" w:rsidP="001E1F73">
      <w:pPr>
        <w:pStyle w:val="Nadpis3"/>
        <w:rPr>
          <w:rFonts w:ascii="Arial" w:hAnsi="Arial" w:cs="Arial"/>
        </w:rPr>
      </w:pPr>
      <w:bookmarkStart w:id="9" w:name="_Toc536696345"/>
      <w:r w:rsidRPr="00A77CA9">
        <w:rPr>
          <w:rFonts w:ascii="Arial" w:hAnsi="Arial" w:cs="Arial"/>
        </w:rPr>
        <w:t>Počty záměrů a odhad finanční alokace v rezortech a úřadech (klasifikace A, B, C)</w:t>
      </w:r>
      <w:bookmarkEnd w:id="9"/>
      <w:r w:rsidRPr="00A77CA9">
        <w:rPr>
          <w:rFonts w:ascii="Arial" w:hAnsi="Arial" w:cs="Arial"/>
          <w:highlight w:val="yellow"/>
        </w:rPr>
        <w:fldChar w:fldCharType="begin"/>
      </w:r>
      <w:r w:rsidRPr="00A77CA9">
        <w:rPr>
          <w:rFonts w:ascii="Arial" w:hAnsi="Arial" w:cs="Arial"/>
          <w:highlight w:val="yellow"/>
        </w:rPr>
        <w:instrText xml:space="preserve"> LINK Excel.Sheet.12 "C:\\Users\\MILKO\\OneDrive - NAKIT\\Plocha\\22.1.2019 - IP\\Kopie - Uplna_sestava_zameru_DC_All_2_22-01-2019 _ Dezi _ ČDE.xlsx" "1.4.1!R5C1:R19C4" \a \f 4 \h </w:instrText>
      </w:r>
      <w:r w:rsidR="004271D4">
        <w:rPr>
          <w:rFonts w:ascii="Arial" w:hAnsi="Arial" w:cs="Arial"/>
          <w:highlight w:val="yellow"/>
        </w:rPr>
        <w:instrText xml:space="preserve"> \* MERGEFORMAT </w:instrText>
      </w:r>
      <w:r w:rsidRPr="00A77CA9">
        <w:rPr>
          <w:rFonts w:ascii="Arial" w:hAnsi="Arial" w:cs="Arial"/>
          <w:highlight w:val="yellow"/>
        </w:rPr>
        <w:fldChar w:fldCharType="separate"/>
      </w:r>
    </w:p>
    <w:p w14:paraId="0CE25D6B" w14:textId="500AE8ED" w:rsidR="00C447AA" w:rsidRPr="00A77CA9" w:rsidRDefault="001E1F73" w:rsidP="001E1F73">
      <w:pPr>
        <w:rPr>
          <w:rFonts w:ascii="Arial" w:hAnsi="Arial" w:cs="Arial"/>
          <w:spacing w:val="0"/>
          <w:sz w:val="22"/>
        </w:rPr>
      </w:pPr>
      <w:r w:rsidRPr="00A77CA9">
        <w:rPr>
          <w:rFonts w:ascii="Arial" w:hAnsi="Arial" w:cs="Arial"/>
          <w:highlight w:val="yellow"/>
        </w:rPr>
        <w:fldChar w:fldCharType="end"/>
      </w:r>
      <w:r w:rsidR="00C447AA" w:rsidRPr="00A77CA9">
        <w:rPr>
          <w:rFonts w:ascii="Arial" w:hAnsi="Arial" w:cs="Arial"/>
        </w:rPr>
        <w:fldChar w:fldCharType="begin"/>
      </w:r>
      <w:r w:rsidR="00C447AA" w:rsidRPr="00A77CA9">
        <w:rPr>
          <w:rFonts w:ascii="Arial" w:hAnsi="Arial" w:cs="Arial"/>
        </w:rPr>
        <w:instrText xml:space="preserve"> LINK </w:instrText>
      </w:r>
      <w:r w:rsidR="003E382D" w:rsidRPr="00A77CA9">
        <w:rPr>
          <w:rFonts w:ascii="Arial" w:hAnsi="Arial" w:cs="Arial"/>
        </w:rPr>
        <w:instrText xml:space="preserve">Excel.Sheet.12 "C:\\Users\\ivobejdova\\Desktop\\Digitální Česko\\Záměry 24_1_2019\\DES2 xls _zameru_24-01-2019 _ DES2.xlsx" Rezorty!R5C1:R20C4 </w:instrText>
      </w:r>
      <w:r w:rsidR="00C447AA" w:rsidRPr="00A77CA9">
        <w:rPr>
          <w:rFonts w:ascii="Arial" w:hAnsi="Arial" w:cs="Arial"/>
        </w:rPr>
        <w:instrText xml:space="preserve">\a \f 4 \h </w:instrText>
      </w:r>
      <w:r w:rsidRPr="00A77CA9">
        <w:rPr>
          <w:rFonts w:ascii="Arial" w:hAnsi="Arial" w:cs="Arial"/>
        </w:rPr>
        <w:instrText xml:space="preserve"> \* MERGEFORMAT </w:instrText>
      </w:r>
      <w:r w:rsidR="00C447AA" w:rsidRPr="00A77CA9">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1953"/>
        <w:gridCol w:w="2003"/>
        <w:gridCol w:w="2629"/>
        <w:gridCol w:w="2627"/>
      </w:tblGrid>
      <w:tr w:rsidR="00C447AA" w:rsidRPr="004271D4" w14:paraId="6B635BF3" w14:textId="77777777" w:rsidTr="00A77CA9">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center"/>
            <w:hideMark/>
          </w:tcPr>
          <w:p w14:paraId="62557529" w14:textId="5FC4684E" w:rsidR="00C447AA" w:rsidRPr="00A77CA9" w:rsidRDefault="00C447AA" w:rsidP="00C447AA">
            <w:pPr>
              <w:spacing w:after="0" w:line="240" w:lineRule="auto"/>
              <w:jc w:val="lef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037C9218" w14:textId="77777777" w:rsidR="00C447AA" w:rsidRPr="00A77CA9" w:rsidRDefault="00C447AA" w:rsidP="00C447AA">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5CFD6148" w14:textId="2476A04D" w:rsidR="00C447AA" w:rsidRPr="00A77CA9" w:rsidRDefault="00C447AA" w:rsidP="00A77CA9">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Exter</w:t>
            </w:r>
            <w:r w:rsidR="004271D4">
              <w:rPr>
                <w:rFonts w:ascii="Arial" w:eastAsia="Times New Roman" w:hAnsi="Arial" w:cs="Arial"/>
                <w:b/>
                <w:bCs/>
                <w:color w:val="FFFFFF"/>
                <w:spacing w:val="0"/>
                <w:szCs w:val="20"/>
                <w:lang w:eastAsia="cs-CZ"/>
              </w:rPr>
              <w:t>ní</w:t>
            </w:r>
            <w:r w:rsidR="00BC7A7C" w:rsidRPr="00A77CA9">
              <w:rPr>
                <w:rFonts w:ascii="Arial" w:eastAsia="Times New Roman" w:hAnsi="Arial" w:cs="Arial"/>
                <w:b/>
                <w:bCs/>
                <w:color w:val="FFFFFF"/>
                <w:spacing w:val="0"/>
                <w:szCs w:val="20"/>
                <w:lang w:eastAsia="cs-CZ"/>
              </w:rPr>
              <w:t xml:space="preserve"> </w:t>
            </w:r>
            <w:r w:rsidRPr="00A77CA9">
              <w:rPr>
                <w:rFonts w:ascii="Arial" w:eastAsia="Times New Roman" w:hAnsi="Arial" w:cs="Arial"/>
                <w:b/>
                <w:bCs/>
                <w:color w:val="FFFFFF"/>
                <w:spacing w:val="0"/>
                <w:szCs w:val="20"/>
                <w:lang w:eastAsia="cs-CZ"/>
              </w:rPr>
              <w:t>náklady realizace od (mil.</w:t>
            </w:r>
            <w:r w:rsidR="00BC7A7C" w:rsidRPr="00A77CA9">
              <w:rPr>
                <w:rFonts w:ascii="Arial" w:eastAsia="Times New Roman" w:hAnsi="Arial" w:cs="Arial"/>
                <w:b/>
                <w:bCs/>
                <w:color w:val="FFFFFF"/>
                <w:spacing w:val="0"/>
                <w:szCs w:val="20"/>
                <w:lang w:eastAsia="cs-CZ"/>
              </w:rPr>
              <w:t xml:space="preserve"> </w:t>
            </w:r>
            <w:r w:rsidRPr="00A77CA9">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7F89FAB1" w14:textId="26681AF6" w:rsidR="00C447AA" w:rsidRPr="00A77CA9" w:rsidRDefault="00C447AA" w:rsidP="00A77CA9">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Exter</w:t>
            </w:r>
            <w:r w:rsidR="004271D4">
              <w:rPr>
                <w:rFonts w:ascii="Arial" w:eastAsia="Times New Roman" w:hAnsi="Arial" w:cs="Arial"/>
                <w:b/>
                <w:bCs/>
                <w:color w:val="FFFFFF"/>
                <w:spacing w:val="0"/>
                <w:szCs w:val="20"/>
                <w:lang w:eastAsia="cs-CZ"/>
              </w:rPr>
              <w:t>ní</w:t>
            </w:r>
            <w:r w:rsidR="00BC7A7C" w:rsidRPr="00A77CA9">
              <w:rPr>
                <w:rFonts w:ascii="Arial" w:eastAsia="Times New Roman" w:hAnsi="Arial" w:cs="Arial"/>
                <w:b/>
                <w:bCs/>
                <w:color w:val="FFFFFF"/>
                <w:spacing w:val="0"/>
                <w:szCs w:val="20"/>
                <w:lang w:eastAsia="cs-CZ"/>
              </w:rPr>
              <w:t xml:space="preserve"> </w:t>
            </w:r>
            <w:r w:rsidRPr="00A77CA9">
              <w:rPr>
                <w:rFonts w:ascii="Arial" w:eastAsia="Times New Roman" w:hAnsi="Arial" w:cs="Arial"/>
                <w:b/>
                <w:bCs/>
                <w:color w:val="FFFFFF"/>
                <w:spacing w:val="0"/>
                <w:szCs w:val="20"/>
                <w:lang w:eastAsia="cs-CZ"/>
              </w:rPr>
              <w:t>náklady realizace do (mil.</w:t>
            </w:r>
            <w:r w:rsidR="00BC7A7C" w:rsidRPr="00A77CA9">
              <w:rPr>
                <w:rFonts w:ascii="Arial" w:eastAsia="Times New Roman" w:hAnsi="Arial" w:cs="Arial"/>
                <w:b/>
                <w:bCs/>
                <w:color w:val="FFFFFF"/>
                <w:spacing w:val="0"/>
                <w:szCs w:val="20"/>
                <w:lang w:eastAsia="cs-CZ"/>
              </w:rPr>
              <w:t xml:space="preserve"> </w:t>
            </w:r>
            <w:r w:rsidRPr="00A77CA9">
              <w:rPr>
                <w:rFonts w:ascii="Arial" w:eastAsia="Times New Roman" w:hAnsi="Arial" w:cs="Arial"/>
                <w:b/>
                <w:bCs/>
                <w:color w:val="FFFFFF"/>
                <w:spacing w:val="0"/>
                <w:szCs w:val="20"/>
                <w:lang w:eastAsia="cs-CZ"/>
              </w:rPr>
              <w:t>Kč)</w:t>
            </w:r>
          </w:p>
        </w:tc>
      </w:tr>
      <w:tr w:rsidR="00C447AA" w:rsidRPr="004271D4" w14:paraId="324ECDB3" w14:textId="77777777" w:rsidTr="00A77CA9">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DCB58A9" w14:textId="77777777" w:rsidR="00C447AA" w:rsidRPr="00A77CA9" w:rsidRDefault="00C447AA" w:rsidP="00C447AA">
            <w:pPr>
              <w:spacing w:after="0" w:line="240" w:lineRule="auto"/>
              <w:jc w:val="left"/>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D152E13" w14:textId="02DF1907"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0957136" w14:textId="43CFC3DC" w:rsidR="00C447AA" w:rsidRPr="00A77CA9" w:rsidRDefault="00C447AA" w:rsidP="00C447AA">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024E415" w14:textId="1499B01C" w:rsidR="00C447AA" w:rsidRPr="00A77CA9" w:rsidRDefault="00C447AA" w:rsidP="00C447AA">
            <w:pPr>
              <w:spacing w:after="0" w:line="240" w:lineRule="auto"/>
              <w:jc w:val="right"/>
              <w:rPr>
                <w:rFonts w:ascii="Arial" w:eastAsia="Times New Roman" w:hAnsi="Arial" w:cs="Arial"/>
                <w:b/>
                <w:bCs/>
                <w:color w:val="000000"/>
                <w:spacing w:val="0"/>
                <w:szCs w:val="20"/>
                <w:lang w:eastAsia="cs-CZ"/>
              </w:rPr>
            </w:pPr>
          </w:p>
        </w:tc>
      </w:tr>
      <w:tr w:rsidR="00C447AA" w:rsidRPr="004271D4" w14:paraId="40729B2C" w14:textId="77777777" w:rsidTr="00A77C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4361E3A"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MK</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325482"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4E0FD54"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449,500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6637454"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449,500</w:t>
            </w:r>
          </w:p>
        </w:tc>
      </w:tr>
      <w:tr w:rsidR="00C447AA" w:rsidRPr="004271D4" w14:paraId="5995E9BC" w14:textId="77777777" w:rsidTr="00A77CA9">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B7CCF7"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3EDB60"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372BBD4"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241,500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39C9891"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245,000</w:t>
            </w:r>
          </w:p>
        </w:tc>
      </w:tr>
      <w:tr w:rsidR="00C447AA" w:rsidRPr="004271D4" w14:paraId="2760DFF6" w14:textId="77777777" w:rsidTr="00A77C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34C343"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MŽP</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33C5BE"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35F326"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4,000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BDCCA6"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4,000</w:t>
            </w:r>
          </w:p>
        </w:tc>
      </w:tr>
      <w:tr w:rsidR="00C447AA" w:rsidRPr="004271D4" w14:paraId="6DBF9E00" w14:textId="77777777" w:rsidTr="00A77C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7CAA2C"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ÚOHS</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99309A"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EA5CE3"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FA3B3E"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0,000</w:t>
            </w:r>
          </w:p>
        </w:tc>
      </w:tr>
      <w:tr w:rsidR="00C447AA" w:rsidRPr="004271D4" w14:paraId="0F125C48" w14:textId="77777777" w:rsidTr="00A77CA9">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B1D562A" w14:textId="77777777" w:rsidR="00C447AA" w:rsidRPr="00A77CA9" w:rsidRDefault="00C447AA" w:rsidP="00C447AA">
            <w:pPr>
              <w:spacing w:after="0" w:line="240" w:lineRule="auto"/>
              <w:jc w:val="left"/>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B</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F7F8650" w14:textId="6705DCD7"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A508B0C" w14:textId="66F6068F" w:rsidR="00C447AA" w:rsidRPr="00A77CA9" w:rsidRDefault="00C447AA" w:rsidP="00C447AA">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EF318FC" w14:textId="07668FB8" w:rsidR="00C447AA" w:rsidRPr="00A77CA9" w:rsidRDefault="00C447AA" w:rsidP="00C447AA">
            <w:pPr>
              <w:spacing w:after="0" w:line="240" w:lineRule="auto"/>
              <w:jc w:val="right"/>
              <w:rPr>
                <w:rFonts w:ascii="Arial" w:eastAsia="Times New Roman" w:hAnsi="Arial" w:cs="Arial"/>
                <w:b/>
                <w:bCs/>
                <w:color w:val="000000"/>
                <w:spacing w:val="0"/>
                <w:szCs w:val="20"/>
                <w:lang w:eastAsia="cs-CZ"/>
              </w:rPr>
            </w:pPr>
          </w:p>
        </w:tc>
      </w:tr>
      <w:tr w:rsidR="00C447AA" w:rsidRPr="004271D4" w14:paraId="7913C10C" w14:textId="77777777" w:rsidTr="00A77CA9">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6AFCBD"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MD</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6EBC8B"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441131"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543F78"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2,000</w:t>
            </w:r>
          </w:p>
        </w:tc>
      </w:tr>
      <w:tr w:rsidR="00C447AA" w:rsidRPr="004271D4" w14:paraId="03BD9637" w14:textId="77777777" w:rsidTr="00A77C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E1DD21"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MMR</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4ECE087"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6E74F5"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89B3A4"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50,000</w:t>
            </w:r>
          </w:p>
        </w:tc>
      </w:tr>
      <w:tr w:rsidR="00C447AA" w:rsidRPr="004271D4" w14:paraId="5A62DD9B" w14:textId="77777777" w:rsidTr="00A77CA9">
        <w:trPr>
          <w:trHeight w:val="342"/>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B38645F"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6F4051"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4</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00338EC"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102,500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6AB72E0"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154,000</w:t>
            </w:r>
          </w:p>
        </w:tc>
      </w:tr>
      <w:tr w:rsidR="00C447AA" w:rsidRPr="004271D4" w14:paraId="2E8F0272" w14:textId="77777777" w:rsidTr="00A77C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DDC622C"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MV</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AEE3D0"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667463"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8BBAED"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2,000</w:t>
            </w:r>
          </w:p>
        </w:tc>
      </w:tr>
      <w:tr w:rsidR="00C447AA" w:rsidRPr="004271D4" w14:paraId="5CF092D2" w14:textId="77777777" w:rsidTr="00A77C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5D9C11"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MZ</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390B0D"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69A126"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2 000,000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7582E30"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2 400,000</w:t>
            </w:r>
          </w:p>
        </w:tc>
      </w:tr>
      <w:tr w:rsidR="00C447AA" w:rsidRPr="004271D4" w14:paraId="43C6FDBE" w14:textId="77777777" w:rsidTr="00A77CA9">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43D62A6" w14:textId="77777777" w:rsidR="00C447AA" w:rsidRPr="00A77CA9" w:rsidRDefault="00C447AA" w:rsidP="00C447AA">
            <w:pPr>
              <w:spacing w:after="0" w:line="240" w:lineRule="auto"/>
              <w:jc w:val="left"/>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C</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1FE4469" w14:textId="04A42B50"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2933C45" w14:textId="291E48A6" w:rsidR="00C447AA" w:rsidRPr="00A77CA9" w:rsidRDefault="00C447AA" w:rsidP="00C447AA">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57C11E3" w14:textId="09D5BEB5" w:rsidR="00C447AA" w:rsidRPr="00A77CA9" w:rsidRDefault="00C447AA" w:rsidP="00C447AA">
            <w:pPr>
              <w:spacing w:after="0" w:line="240" w:lineRule="auto"/>
              <w:jc w:val="right"/>
              <w:rPr>
                <w:rFonts w:ascii="Arial" w:eastAsia="Times New Roman" w:hAnsi="Arial" w:cs="Arial"/>
                <w:b/>
                <w:bCs/>
                <w:color w:val="000000"/>
                <w:spacing w:val="0"/>
                <w:szCs w:val="20"/>
                <w:lang w:eastAsia="cs-CZ"/>
              </w:rPr>
            </w:pPr>
          </w:p>
        </w:tc>
      </w:tr>
      <w:tr w:rsidR="00C447AA" w:rsidRPr="004271D4" w14:paraId="15A84606" w14:textId="77777777" w:rsidTr="00A77CA9">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01386A"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DDE24E7"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E3AAF6C"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C68A5AA"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2,000</w:t>
            </w:r>
          </w:p>
        </w:tc>
      </w:tr>
      <w:tr w:rsidR="00C447AA" w:rsidRPr="004271D4" w14:paraId="551BA9BE" w14:textId="77777777" w:rsidTr="00A77CA9">
        <w:trPr>
          <w:trHeight w:val="342"/>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9310CB" w14:textId="77777777" w:rsidR="00C447AA" w:rsidRPr="00A77CA9" w:rsidRDefault="00C447AA" w:rsidP="00C447AA">
            <w:pPr>
              <w:spacing w:after="0" w:line="240" w:lineRule="auto"/>
              <w:ind w:firstLineChars="100" w:firstLine="200"/>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MZe</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F839EC"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CD30E71"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8,000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DDDAB2"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10,000</w:t>
            </w:r>
          </w:p>
        </w:tc>
      </w:tr>
      <w:tr w:rsidR="00C447AA" w:rsidRPr="004271D4" w14:paraId="7583E3BB" w14:textId="77777777" w:rsidTr="00A77CA9">
        <w:trPr>
          <w:trHeight w:val="319"/>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214BB804" w14:textId="77777777" w:rsidR="00C447AA" w:rsidRPr="00A77CA9" w:rsidRDefault="00C447AA" w:rsidP="00C447AA">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70DF2AB2" w14:textId="77777777" w:rsidR="00C447AA" w:rsidRPr="00A77CA9" w:rsidRDefault="00C447AA" w:rsidP="00C447AA">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26</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3C75E62D" w14:textId="77777777" w:rsidR="00C447AA" w:rsidRPr="00A77CA9" w:rsidRDefault="00C447AA" w:rsidP="00C447AA">
            <w:pPr>
              <w:spacing w:after="0" w:line="240" w:lineRule="auto"/>
              <w:jc w:val="righ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2 829,500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120C1B66" w14:textId="77777777" w:rsidR="00C447AA" w:rsidRPr="00A77CA9" w:rsidRDefault="00C447AA" w:rsidP="00C447AA">
            <w:pPr>
              <w:spacing w:after="0" w:line="240" w:lineRule="auto"/>
              <w:jc w:val="righ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3 318,500</w:t>
            </w:r>
          </w:p>
        </w:tc>
      </w:tr>
    </w:tbl>
    <w:p w14:paraId="72DA6415" w14:textId="465EB228" w:rsidR="00920457" w:rsidRPr="00A77CA9" w:rsidRDefault="00C447AA" w:rsidP="00575FD4">
      <w:pPr>
        <w:rPr>
          <w:rFonts w:ascii="Arial" w:hAnsi="Arial" w:cs="Arial"/>
        </w:rPr>
      </w:pPr>
      <w:r w:rsidRPr="00A77CA9">
        <w:rPr>
          <w:rFonts w:ascii="Arial" w:hAnsi="Arial" w:cs="Arial"/>
        </w:rPr>
        <w:fldChar w:fldCharType="end"/>
      </w:r>
    </w:p>
    <w:p w14:paraId="2F03B17F" w14:textId="57FECAD4" w:rsidR="00575FD4" w:rsidRPr="00A77CA9" w:rsidRDefault="00740CE9" w:rsidP="00FB50F2">
      <w:pPr>
        <w:pStyle w:val="Nadpis3"/>
        <w:rPr>
          <w:rFonts w:ascii="Arial" w:hAnsi="Arial" w:cs="Arial"/>
        </w:rPr>
      </w:pPr>
      <w:bookmarkStart w:id="10" w:name="_Toc536696346"/>
      <w:r w:rsidRPr="00A77CA9">
        <w:rPr>
          <w:rFonts w:ascii="Arial" w:hAnsi="Arial" w:cs="Arial"/>
        </w:rPr>
        <w:t>Počty záměrů</w:t>
      </w:r>
      <w:r w:rsidR="00A03AE5" w:rsidRPr="00A77CA9">
        <w:rPr>
          <w:rFonts w:ascii="Arial" w:hAnsi="Arial" w:cs="Arial"/>
        </w:rPr>
        <w:t xml:space="preserve"> </w:t>
      </w:r>
      <w:r w:rsidR="00632D6E" w:rsidRPr="00A77CA9">
        <w:rPr>
          <w:rFonts w:ascii="Arial" w:hAnsi="Arial" w:cs="Arial"/>
        </w:rPr>
        <w:t xml:space="preserve">a odhad finanční alokace </w:t>
      </w:r>
      <w:r w:rsidR="00A03AE5" w:rsidRPr="00A77CA9">
        <w:rPr>
          <w:rFonts w:ascii="Arial" w:hAnsi="Arial" w:cs="Arial"/>
        </w:rPr>
        <w:t>v dílčích cílech</w:t>
      </w:r>
      <w:r w:rsidR="00632D6E" w:rsidRPr="00A77CA9">
        <w:rPr>
          <w:rFonts w:ascii="Arial" w:hAnsi="Arial" w:cs="Arial"/>
        </w:rPr>
        <w:t xml:space="preserve"> (klasifikace </w:t>
      </w:r>
      <w:r w:rsidR="009C59C7" w:rsidRPr="00A77CA9">
        <w:rPr>
          <w:rFonts w:ascii="Arial" w:hAnsi="Arial" w:cs="Arial"/>
        </w:rPr>
        <w:t>A</w:t>
      </w:r>
      <w:r w:rsidR="001E1F73" w:rsidRPr="00A77CA9">
        <w:rPr>
          <w:rFonts w:ascii="Arial" w:hAnsi="Arial" w:cs="Arial"/>
        </w:rPr>
        <w:t xml:space="preserve">, </w:t>
      </w:r>
      <w:r w:rsidR="00632D6E" w:rsidRPr="00A77CA9">
        <w:rPr>
          <w:rFonts w:ascii="Arial" w:hAnsi="Arial" w:cs="Arial"/>
        </w:rPr>
        <w:t>B</w:t>
      </w:r>
      <w:r w:rsidR="001E1F73" w:rsidRPr="00A77CA9">
        <w:rPr>
          <w:rFonts w:ascii="Arial" w:hAnsi="Arial" w:cs="Arial"/>
        </w:rPr>
        <w:t>, C</w:t>
      </w:r>
      <w:r w:rsidR="00632D6E" w:rsidRPr="00A77CA9">
        <w:rPr>
          <w:rFonts w:ascii="Arial" w:hAnsi="Arial" w:cs="Arial"/>
        </w:rPr>
        <w:t>)</w:t>
      </w:r>
      <w:bookmarkEnd w:id="10"/>
      <w:r w:rsidR="00575FD4" w:rsidRPr="00A77CA9">
        <w:rPr>
          <w:rFonts w:ascii="Arial" w:hAnsi="Arial" w:cs="Arial"/>
          <w:highlight w:val="yellow"/>
        </w:rPr>
        <w:fldChar w:fldCharType="begin"/>
      </w:r>
      <w:r w:rsidR="00575FD4" w:rsidRPr="00A77CA9">
        <w:rPr>
          <w:rFonts w:ascii="Arial" w:hAnsi="Arial" w:cs="Arial"/>
          <w:highlight w:val="yellow"/>
        </w:rPr>
        <w:instrText xml:space="preserve"> LINK Excel.Sheet.12 "C:\\Users\\MILKO\\OneDrive - NAKIT\\Plocha\\22.1.2019 - IP\\Kopie - Uplna_sestava_zameru_DC_All_2_22-01-2019 _ Dezi _ ČDE.xlsx" "1.4.1!R5C1:R19C4" \a \f 4 \h </w:instrText>
      </w:r>
      <w:r w:rsidR="004271D4">
        <w:rPr>
          <w:rFonts w:ascii="Arial" w:hAnsi="Arial" w:cs="Arial"/>
          <w:highlight w:val="yellow"/>
        </w:rPr>
        <w:instrText xml:space="preserve"> \* MERGEFORMAT </w:instrText>
      </w:r>
      <w:r w:rsidR="00575FD4" w:rsidRPr="00A77CA9">
        <w:rPr>
          <w:rFonts w:ascii="Arial" w:hAnsi="Arial" w:cs="Arial"/>
          <w:highlight w:val="yellow"/>
        </w:rPr>
        <w:fldChar w:fldCharType="separate"/>
      </w:r>
    </w:p>
    <w:p w14:paraId="1786616C" w14:textId="07240D5F" w:rsidR="00C447AA" w:rsidRPr="00A77CA9" w:rsidRDefault="00575FD4" w:rsidP="00FB50F2">
      <w:pPr>
        <w:rPr>
          <w:rFonts w:ascii="Arial" w:hAnsi="Arial" w:cs="Arial"/>
          <w:highlight w:val="yellow"/>
        </w:rPr>
      </w:pPr>
      <w:r w:rsidRPr="00A77CA9">
        <w:rPr>
          <w:rFonts w:ascii="Arial" w:hAnsi="Arial" w:cs="Arial"/>
          <w:highlight w:val="yellow"/>
        </w:rPr>
        <w:fldChar w:fldCharType="end"/>
      </w:r>
      <w:r w:rsidR="00C447AA" w:rsidRPr="00A77CA9">
        <w:rPr>
          <w:rFonts w:ascii="Arial" w:hAnsi="Arial" w:cs="Arial"/>
          <w:highlight w:val="yellow"/>
        </w:rPr>
        <w:fldChar w:fldCharType="begin"/>
      </w:r>
      <w:r w:rsidR="00C447AA" w:rsidRPr="00A77CA9">
        <w:rPr>
          <w:rFonts w:ascii="Arial" w:hAnsi="Arial" w:cs="Arial"/>
          <w:highlight w:val="yellow"/>
        </w:rPr>
        <w:instrText xml:space="preserve"> LINK </w:instrText>
      </w:r>
      <w:r w:rsidR="003E382D" w:rsidRPr="00A77CA9">
        <w:rPr>
          <w:rFonts w:ascii="Arial" w:hAnsi="Arial" w:cs="Arial"/>
          <w:highlight w:val="yellow"/>
        </w:rPr>
        <w:instrText xml:space="preserve">Excel.Sheet.12 "C:\\Users\\ivobejdova\\Desktop\\Digitální Česko\\Záměry 24_1_2019\\DES2 xls _zameru_24-01-2019 _ DES2.xlsx" 1.4.1!R5C1:R9C4 </w:instrText>
      </w:r>
      <w:r w:rsidR="00C447AA" w:rsidRPr="00A77CA9">
        <w:rPr>
          <w:rFonts w:ascii="Arial" w:hAnsi="Arial" w:cs="Arial"/>
          <w:highlight w:val="yellow"/>
        </w:rPr>
        <w:instrText xml:space="preserve">\a \f 4 \h </w:instrText>
      </w:r>
      <w:r w:rsidR="001E1F73" w:rsidRPr="00A77CA9">
        <w:rPr>
          <w:rFonts w:ascii="Arial" w:hAnsi="Arial" w:cs="Arial"/>
          <w:highlight w:val="yellow"/>
        </w:rPr>
        <w:instrText xml:space="preserve"> \* MERGEFORMAT </w:instrText>
      </w:r>
      <w:r w:rsidR="00C447AA" w:rsidRPr="00A77CA9">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2876"/>
        <w:gridCol w:w="1730"/>
        <w:gridCol w:w="2305"/>
        <w:gridCol w:w="2301"/>
      </w:tblGrid>
      <w:tr w:rsidR="004271D4" w:rsidRPr="004271D4" w14:paraId="5533D3CE" w14:textId="77777777" w:rsidTr="004271D4">
        <w:trPr>
          <w:trHeight w:val="1485"/>
          <w:jc w:val="center"/>
        </w:trPr>
        <w:tc>
          <w:tcPr>
            <w:tcW w:w="1561" w:type="pct"/>
            <w:tcBorders>
              <w:top w:val="nil"/>
              <w:left w:val="single" w:sz="4" w:space="0" w:color="auto"/>
              <w:bottom w:val="single" w:sz="4" w:space="0" w:color="4472C4"/>
              <w:right w:val="single" w:sz="4" w:space="0" w:color="auto"/>
            </w:tcBorders>
            <w:shd w:val="clear" w:color="203764" w:fill="203764"/>
            <w:noWrap/>
            <w:vAlign w:val="center"/>
            <w:hideMark/>
          </w:tcPr>
          <w:p w14:paraId="6EE27786" w14:textId="1A46570E" w:rsidR="00C447AA" w:rsidRPr="00A77CA9" w:rsidRDefault="00C447AA" w:rsidP="00A77CA9">
            <w:pPr>
              <w:spacing w:after="0" w:line="240" w:lineRule="auto"/>
              <w:jc w:val="lef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Dílčí cíl</w:t>
            </w:r>
          </w:p>
        </w:tc>
        <w:tc>
          <w:tcPr>
            <w:tcW w:w="939" w:type="pct"/>
            <w:tcBorders>
              <w:top w:val="nil"/>
              <w:left w:val="single" w:sz="4" w:space="0" w:color="auto"/>
              <w:bottom w:val="single" w:sz="4" w:space="0" w:color="4472C4"/>
              <w:right w:val="single" w:sz="4" w:space="0" w:color="auto"/>
            </w:tcBorders>
            <w:shd w:val="clear" w:color="203764" w:fill="203764"/>
            <w:noWrap/>
            <w:vAlign w:val="center"/>
            <w:hideMark/>
          </w:tcPr>
          <w:p w14:paraId="01104313" w14:textId="77777777" w:rsidR="00C447AA" w:rsidRPr="00A77CA9" w:rsidRDefault="00C447AA" w:rsidP="00C447AA">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Počet záměrů</w:t>
            </w:r>
          </w:p>
        </w:tc>
        <w:tc>
          <w:tcPr>
            <w:tcW w:w="1251" w:type="pct"/>
            <w:tcBorders>
              <w:top w:val="nil"/>
              <w:left w:val="single" w:sz="4" w:space="0" w:color="auto"/>
              <w:bottom w:val="single" w:sz="4" w:space="0" w:color="4472C4"/>
              <w:right w:val="single" w:sz="4" w:space="0" w:color="auto"/>
            </w:tcBorders>
            <w:shd w:val="clear" w:color="203764" w:fill="203764"/>
            <w:vAlign w:val="center"/>
            <w:hideMark/>
          </w:tcPr>
          <w:p w14:paraId="67E9D8E3" w14:textId="2939C6A5" w:rsidR="00C447AA" w:rsidRPr="00A77CA9" w:rsidRDefault="00C447AA" w:rsidP="00A77CA9">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Exter</w:t>
            </w:r>
            <w:r w:rsidR="004271D4">
              <w:rPr>
                <w:rFonts w:ascii="Arial" w:eastAsia="Times New Roman" w:hAnsi="Arial" w:cs="Arial"/>
                <w:b/>
                <w:bCs/>
                <w:color w:val="FFFFFF"/>
                <w:spacing w:val="0"/>
                <w:szCs w:val="20"/>
                <w:lang w:eastAsia="cs-CZ"/>
              </w:rPr>
              <w:t>ní</w:t>
            </w:r>
            <w:r w:rsidRPr="00A77CA9">
              <w:rPr>
                <w:rFonts w:ascii="Arial" w:eastAsia="Times New Roman" w:hAnsi="Arial" w:cs="Arial"/>
                <w:b/>
                <w:bCs/>
                <w:color w:val="FFFFFF"/>
                <w:spacing w:val="0"/>
                <w:szCs w:val="20"/>
                <w:lang w:eastAsia="cs-CZ"/>
              </w:rPr>
              <w:t xml:space="preserve"> náklady realizace od (mil.</w:t>
            </w:r>
            <w:r w:rsidR="00BC7A7C" w:rsidRPr="00A77CA9">
              <w:rPr>
                <w:rFonts w:ascii="Arial" w:eastAsia="Times New Roman" w:hAnsi="Arial" w:cs="Arial"/>
                <w:b/>
                <w:bCs/>
                <w:color w:val="FFFFFF"/>
                <w:spacing w:val="0"/>
                <w:szCs w:val="20"/>
                <w:lang w:eastAsia="cs-CZ"/>
              </w:rPr>
              <w:t xml:space="preserve"> </w:t>
            </w:r>
            <w:r w:rsidRPr="00A77CA9">
              <w:rPr>
                <w:rFonts w:ascii="Arial" w:eastAsia="Times New Roman" w:hAnsi="Arial" w:cs="Arial"/>
                <w:b/>
                <w:bCs/>
                <w:color w:val="FFFFFF"/>
                <w:spacing w:val="0"/>
                <w:szCs w:val="20"/>
                <w:lang w:eastAsia="cs-CZ"/>
              </w:rPr>
              <w:t>Kč)</w:t>
            </w:r>
          </w:p>
        </w:tc>
        <w:tc>
          <w:tcPr>
            <w:tcW w:w="1249" w:type="pct"/>
            <w:tcBorders>
              <w:top w:val="nil"/>
              <w:left w:val="single" w:sz="4" w:space="0" w:color="auto"/>
              <w:bottom w:val="single" w:sz="4" w:space="0" w:color="4472C4"/>
              <w:right w:val="single" w:sz="4" w:space="0" w:color="auto"/>
            </w:tcBorders>
            <w:shd w:val="clear" w:color="203764" w:fill="203764"/>
            <w:vAlign w:val="center"/>
            <w:hideMark/>
          </w:tcPr>
          <w:p w14:paraId="11326405" w14:textId="45E0E45F" w:rsidR="00C447AA" w:rsidRPr="00A77CA9" w:rsidRDefault="004271D4" w:rsidP="00A77CA9">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C447AA" w:rsidRPr="00A77CA9">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C447AA" w:rsidRPr="00A77CA9">
              <w:rPr>
                <w:rFonts w:ascii="Arial" w:eastAsia="Times New Roman" w:hAnsi="Arial" w:cs="Arial"/>
                <w:b/>
                <w:bCs/>
                <w:color w:val="FFFFFF"/>
                <w:spacing w:val="0"/>
                <w:szCs w:val="20"/>
                <w:lang w:eastAsia="cs-CZ"/>
              </w:rPr>
              <w:t xml:space="preserve"> náklady realizace do (mil.</w:t>
            </w:r>
            <w:r w:rsidR="00BC7A7C" w:rsidRPr="00A77CA9">
              <w:rPr>
                <w:rFonts w:ascii="Arial" w:eastAsia="Times New Roman" w:hAnsi="Arial" w:cs="Arial"/>
                <w:b/>
                <w:bCs/>
                <w:color w:val="FFFFFF"/>
                <w:spacing w:val="0"/>
                <w:szCs w:val="20"/>
                <w:lang w:eastAsia="cs-CZ"/>
              </w:rPr>
              <w:t xml:space="preserve"> </w:t>
            </w:r>
            <w:r w:rsidR="00C447AA" w:rsidRPr="00A77CA9">
              <w:rPr>
                <w:rFonts w:ascii="Arial" w:eastAsia="Times New Roman" w:hAnsi="Arial" w:cs="Arial"/>
                <w:b/>
                <w:bCs/>
                <w:color w:val="FFFFFF"/>
                <w:spacing w:val="0"/>
                <w:szCs w:val="20"/>
                <w:lang w:eastAsia="cs-CZ"/>
              </w:rPr>
              <w:t>Kč)</w:t>
            </w:r>
          </w:p>
        </w:tc>
      </w:tr>
      <w:tr w:rsidR="004271D4" w:rsidRPr="004271D4" w14:paraId="7F562ECF" w14:textId="77777777" w:rsidTr="004271D4">
        <w:trPr>
          <w:trHeight w:val="379"/>
          <w:jc w:val="center"/>
        </w:trPr>
        <w:tc>
          <w:tcPr>
            <w:tcW w:w="156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0516452" w14:textId="77777777" w:rsidR="00C447AA" w:rsidRPr="00A77CA9" w:rsidRDefault="00C447AA" w:rsidP="00C447AA">
            <w:pPr>
              <w:spacing w:after="0" w:line="240" w:lineRule="auto"/>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A</w:t>
            </w:r>
          </w:p>
        </w:tc>
        <w:tc>
          <w:tcPr>
            <w:tcW w:w="9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827981"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14</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7C09ED"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695,000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E95AE8C"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698,500</w:t>
            </w:r>
          </w:p>
        </w:tc>
      </w:tr>
      <w:tr w:rsidR="004271D4" w:rsidRPr="004271D4" w14:paraId="03007133" w14:textId="77777777" w:rsidTr="004271D4">
        <w:trPr>
          <w:trHeight w:val="342"/>
          <w:jc w:val="center"/>
        </w:trPr>
        <w:tc>
          <w:tcPr>
            <w:tcW w:w="156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4EC871" w14:textId="77777777" w:rsidR="00C447AA" w:rsidRPr="00A77CA9" w:rsidRDefault="00C447AA" w:rsidP="00C447AA">
            <w:pPr>
              <w:spacing w:after="0" w:line="240" w:lineRule="auto"/>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B</w:t>
            </w:r>
          </w:p>
        </w:tc>
        <w:tc>
          <w:tcPr>
            <w:tcW w:w="93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6C59A9"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9</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B89497"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2 125,500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2949C9"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2 608,000</w:t>
            </w:r>
          </w:p>
        </w:tc>
      </w:tr>
      <w:tr w:rsidR="004271D4" w:rsidRPr="004271D4" w14:paraId="5BBA9AA9" w14:textId="77777777" w:rsidTr="004271D4">
        <w:trPr>
          <w:trHeight w:val="360"/>
          <w:jc w:val="center"/>
        </w:trPr>
        <w:tc>
          <w:tcPr>
            <w:tcW w:w="156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036873" w14:textId="77777777" w:rsidR="00C447AA" w:rsidRPr="00A77CA9" w:rsidRDefault="00C447AA" w:rsidP="00C447AA">
            <w:pPr>
              <w:spacing w:after="0" w:line="240" w:lineRule="auto"/>
              <w:jc w:val="lef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C</w:t>
            </w:r>
          </w:p>
        </w:tc>
        <w:tc>
          <w:tcPr>
            <w:tcW w:w="93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CAE316"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3</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76B5A2"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9,000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22DE65" w14:textId="77777777" w:rsidR="00C447AA" w:rsidRPr="00A77CA9" w:rsidRDefault="00C447AA" w:rsidP="00C447AA">
            <w:pPr>
              <w:spacing w:after="0" w:line="240" w:lineRule="auto"/>
              <w:jc w:val="right"/>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12,000</w:t>
            </w:r>
          </w:p>
        </w:tc>
      </w:tr>
      <w:tr w:rsidR="004271D4" w:rsidRPr="004271D4" w14:paraId="26FEDBE3" w14:textId="77777777" w:rsidTr="004271D4">
        <w:trPr>
          <w:trHeight w:val="300"/>
          <w:jc w:val="center"/>
        </w:trPr>
        <w:tc>
          <w:tcPr>
            <w:tcW w:w="1561" w:type="pct"/>
            <w:tcBorders>
              <w:top w:val="single" w:sz="4" w:space="0" w:color="D9E1F2"/>
              <w:left w:val="single" w:sz="4" w:space="0" w:color="auto"/>
              <w:bottom w:val="nil"/>
              <w:right w:val="single" w:sz="4" w:space="0" w:color="auto"/>
            </w:tcBorders>
            <w:shd w:val="clear" w:color="203764" w:fill="203764"/>
            <w:vAlign w:val="bottom"/>
            <w:hideMark/>
          </w:tcPr>
          <w:p w14:paraId="20CC3AA9" w14:textId="77777777" w:rsidR="00C447AA" w:rsidRPr="00A77CA9" w:rsidRDefault="00C447AA" w:rsidP="00C447AA">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Celkový součet</w:t>
            </w:r>
          </w:p>
        </w:tc>
        <w:tc>
          <w:tcPr>
            <w:tcW w:w="939" w:type="pct"/>
            <w:tcBorders>
              <w:top w:val="single" w:sz="4" w:space="0" w:color="D9E1F2"/>
              <w:left w:val="single" w:sz="4" w:space="0" w:color="auto"/>
              <w:bottom w:val="nil"/>
              <w:right w:val="single" w:sz="4" w:space="0" w:color="auto"/>
            </w:tcBorders>
            <w:shd w:val="clear" w:color="203764" w:fill="203764"/>
            <w:noWrap/>
            <w:vAlign w:val="bottom"/>
            <w:hideMark/>
          </w:tcPr>
          <w:p w14:paraId="55F32322" w14:textId="77777777" w:rsidR="00C447AA" w:rsidRPr="00A77CA9" w:rsidRDefault="00C447AA" w:rsidP="00C447AA">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26</w:t>
            </w:r>
          </w:p>
        </w:tc>
        <w:tc>
          <w:tcPr>
            <w:tcW w:w="1251" w:type="pct"/>
            <w:tcBorders>
              <w:top w:val="single" w:sz="4" w:space="0" w:color="D9E1F2"/>
              <w:left w:val="single" w:sz="4" w:space="0" w:color="auto"/>
              <w:bottom w:val="nil"/>
              <w:right w:val="single" w:sz="4" w:space="0" w:color="auto"/>
            </w:tcBorders>
            <w:shd w:val="clear" w:color="203764" w:fill="203764"/>
            <w:noWrap/>
            <w:vAlign w:val="bottom"/>
            <w:hideMark/>
          </w:tcPr>
          <w:p w14:paraId="6B97C2F7" w14:textId="77777777" w:rsidR="00C447AA" w:rsidRPr="00A77CA9" w:rsidRDefault="00C447AA" w:rsidP="00C447AA">
            <w:pPr>
              <w:spacing w:after="0" w:line="240" w:lineRule="auto"/>
              <w:jc w:val="righ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2 829,500</w:t>
            </w:r>
          </w:p>
        </w:tc>
        <w:tc>
          <w:tcPr>
            <w:tcW w:w="1249" w:type="pct"/>
            <w:tcBorders>
              <w:top w:val="single" w:sz="4" w:space="0" w:color="D9E1F2"/>
              <w:left w:val="single" w:sz="4" w:space="0" w:color="auto"/>
              <w:bottom w:val="nil"/>
              <w:right w:val="single" w:sz="4" w:space="0" w:color="auto"/>
            </w:tcBorders>
            <w:shd w:val="clear" w:color="203764" w:fill="203764"/>
            <w:noWrap/>
            <w:vAlign w:val="bottom"/>
            <w:hideMark/>
          </w:tcPr>
          <w:p w14:paraId="381F61FC" w14:textId="77777777" w:rsidR="00C447AA" w:rsidRPr="00A77CA9" w:rsidRDefault="00C447AA" w:rsidP="00C447AA">
            <w:pPr>
              <w:spacing w:after="0" w:line="240" w:lineRule="auto"/>
              <w:jc w:val="righ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3 318,500</w:t>
            </w:r>
          </w:p>
        </w:tc>
      </w:tr>
    </w:tbl>
    <w:p w14:paraId="3BBD3485" w14:textId="01B02E06" w:rsidR="008E6F21" w:rsidRPr="00A77CA9" w:rsidRDefault="00C447AA" w:rsidP="00FB50F2">
      <w:pPr>
        <w:rPr>
          <w:rFonts w:ascii="Arial" w:hAnsi="Arial" w:cs="Arial"/>
          <w:spacing w:val="0"/>
          <w:sz w:val="22"/>
        </w:rPr>
      </w:pPr>
      <w:r w:rsidRPr="00A77CA9">
        <w:rPr>
          <w:rFonts w:ascii="Arial" w:hAnsi="Arial" w:cs="Arial"/>
          <w:highlight w:val="yellow"/>
        </w:rPr>
        <w:fldChar w:fldCharType="end"/>
      </w:r>
      <w:r w:rsidR="008E6F21" w:rsidRPr="00A77CA9">
        <w:rPr>
          <w:rFonts w:ascii="Arial" w:hAnsi="Arial" w:cs="Arial"/>
          <w:highlight w:val="yellow"/>
        </w:rPr>
        <w:fldChar w:fldCharType="begin"/>
      </w:r>
      <w:r w:rsidR="008E6F21" w:rsidRPr="00A77CA9">
        <w:rPr>
          <w:rFonts w:ascii="Arial" w:hAnsi="Arial" w:cs="Arial"/>
          <w:highlight w:val="yellow"/>
        </w:rPr>
        <w:instrText xml:space="preserve"> LINK Excel.Sheet.12 "C:\\Users\\MILKO\\AppData\\Local\\Microsoft\\Windows\\INetCache\\Content.Outlook\\T675KWMA\\Kopie - Kopie - Uplna_sestava_zameru_DC_All_2_22-01-2019 _ Dezi_DES (002).xlsx" "1.4.1!R5C1:R68C4" \a \f 4 \h </w:instrText>
      </w:r>
      <w:r w:rsidR="00597886" w:rsidRPr="00A77CA9">
        <w:rPr>
          <w:rFonts w:ascii="Arial" w:hAnsi="Arial" w:cs="Arial"/>
          <w:highlight w:val="yellow"/>
        </w:rPr>
        <w:instrText xml:space="preserve"> \* MERGEFORMAT </w:instrText>
      </w:r>
      <w:r w:rsidR="008E6F21" w:rsidRPr="00A77CA9">
        <w:rPr>
          <w:rFonts w:ascii="Arial" w:hAnsi="Arial" w:cs="Arial"/>
          <w:highlight w:val="yellow"/>
        </w:rPr>
        <w:fldChar w:fldCharType="separate"/>
      </w:r>
    </w:p>
    <w:p w14:paraId="43932017" w14:textId="3C32E3DC" w:rsidR="009B6E8F" w:rsidRPr="00A77CA9" w:rsidRDefault="008E6F21" w:rsidP="00740CE9">
      <w:pPr>
        <w:rPr>
          <w:rFonts w:ascii="Arial" w:hAnsi="Arial" w:cs="Arial"/>
          <w:highlight w:val="yellow"/>
        </w:rPr>
      </w:pPr>
      <w:r w:rsidRPr="00A77CA9">
        <w:rPr>
          <w:rFonts w:ascii="Arial" w:hAnsi="Arial" w:cs="Arial"/>
          <w:highlight w:val="yellow"/>
        </w:rPr>
        <w:fldChar w:fldCharType="end"/>
      </w:r>
    </w:p>
    <w:p w14:paraId="12ED2DC7" w14:textId="64B80CEB" w:rsidR="00575FD4" w:rsidRPr="00A77CA9" w:rsidRDefault="00947734" w:rsidP="001E1F73">
      <w:pPr>
        <w:pStyle w:val="Nadpis1"/>
        <w:spacing w:after="0"/>
        <w:rPr>
          <w:rFonts w:ascii="Arial" w:hAnsi="Arial" w:cs="Arial"/>
        </w:rPr>
      </w:pPr>
      <w:r w:rsidRPr="00A77CA9">
        <w:rPr>
          <w:rFonts w:ascii="Arial" w:hAnsi="Arial" w:cs="Arial"/>
        </w:rPr>
        <w:t xml:space="preserve"> </w:t>
      </w:r>
      <w:bookmarkStart w:id="11" w:name="_Toc536696347"/>
      <w:r w:rsidR="00B1336E" w:rsidRPr="00A77CA9">
        <w:rPr>
          <w:rFonts w:ascii="Arial" w:hAnsi="Arial" w:cs="Arial"/>
        </w:rPr>
        <w:t>Sestava záměrů dle data ukončení realizace</w:t>
      </w:r>
      <w:bookmarkEnd w:id="11"/>
      <w:r w:rsidR="00575FD4" w:rsidRPr="00A77CA9">
        <w:rPr>
          <w:rFonts w:ascii="Arial" w:hAnsi="Arial" w:cs="Arial"/>
        </w:rPr>
        <w:fldChar w:fldCharType="begin"/>
      </w:r>
      <w:r w:rsidR="00575FD4" w:rsidRPr="00A77CA9">
        <w:rPr>
          <w:rFonts w:ascii="Arial" w:hAnsi="Arial" w:cs="Arial"/>
        </w:rPr>
        <w:instrText xml:space="preserve"> LINK Excel.Sheet.12 "C:\\Users\\MILKO\\OneDrive - NAKIT\\Plocha\\22.1.2019 - IP\\Kopie - Uplna_sestava_zameru_DC_All_2_22-01-2019 _ Dezi _ ČDE.xlsx" "2!R5C1:R25C2" \a \f 4 \h </w:instrText>
      </w:r>
      <w:r w:rsidR="004271D4">
        <w:rPr>
          <w:rFonts w:ascii="Arial" w:hAnsi="Arial" w:cs="Arial"/>
        </w:rPr>
        <w:instrText xml:space="preserve"> \* MERGEFORMAT </w:instrText>
      </w:r>
      <w:r w:rsidR="00575FD4" w:rsidRPr="00A77CA9">
        <w:rPr>
          <w:rFonts w:ascii="Arial" w:hAnsi="Arial" w:cs="Arial"/>
        </w:rPr>
        <w:fldChar w:fldCharType="separate"/>
      </w:r>
    </w:p>
    <w:p w14:paraId="53460CC9" w14:textId="2AEE3865" w:rsidR="00C447AA" w:rsidRPr="00A77CA9" w:rsidRDefault="00575FD4" w:rsidP="001E1F73">
      <w:pPr>
        <w:spacing w:after="0"/>
        <w:rPr>
          <w:rFonts w:ascii="Arial" w:hAnsi="Arial" w:cs="Arial"/>
          <w:spacing w:val="0"/>
          <w:sz w:val="22"/>
        </w:rPr>
      </w:pPr>
      <w:r w:rsidRPr="00A77CA9">
        <w:rPr>
          <w:rFonts w:ascii="Arial" w:hAnsi="Arial" w:cs="Arial"/>
        </w:rPr>
        <w:fldChar w:fldCharType="end"/>
      </w:r>
      <w:r w:rsidR="00C447AA" w:rsidRPr="00A77CA9">
        <w:rPr>
          <w:rFonts w:ascii="Arial" w:hAnsi="Arial" w:cs="Arial"/>
        </w:rPr>
        <w:fldChar w:fldCharType="begin"/>
      </w:r>
      <w:r w:rsidR="00C447AA" w:rsidRPr="00A77CA9">
        <w:rPr>
          <w:rFonts w:ascii="Arial" w:hAnsi="Arial" w:cs="Arial"/>
        </w:rPr>
        <w:instrText xml:space="preserve"> LINK </w:instrText>
      </w:r>
      <w:r w:rsidR="003E382D" w:rsidRPr="00A77CA9">
        <w:rPr>
          <w:rFonts w:ascii="Arial" w:hAnsi="Arial" w:cs="Arial"/>
        </w:rPr>
        <w:instrText xml:space="preserve">Excel.Sheet.12 "C:\\Users\\ivobejdova\\Desktop\\Digitální Česko\\Záměry 24_1_2019\\DES2 xls _zameru_24-01-2019 _ DES2.xlsx" 2!R5C1:R38C2 </w:instrText>
      </w:r>
      <w:r w:rsidR="00C447AA" w:rsidRPr="00A77CA9">
        <w:rPr>
          <w:rFonts w:ascii="Arial" w:hAnsi="Arial" w:cs="Arial"/>
        </w:rPr>
        <w:instrText xml:space="preserve">\a \f 4 \h </w:instrText>
      </w:r>
      <w:r w:rsidR="001E1F73" w:rsidRPr="00A77CA9">
        <w:rPr>
          <w:rFonts w:ascii="Arial" w:hAnsi="Arial" w:cs="Arial"/>
        </w:rPr>
        <w:instrText xml:space="preserve"> \* MERGEFORMAT </w:instrText>
      </w:r>
      <w:r w:rsidR="00C447AA" w:rsidRPr="00A77CA9">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771"/>
        <w:gridCol w:w="1441"/>
      </w:tblGrid>
      <w:tr w:rsidR="00C447AA" w:rsidRPr="004271D4" w14:paraId="33B93882" w14:textId="77777777" w:rsidTr="00C447AA">
        <w:trPr>
          <w:trHeight w:val="285"/>
        </w:trPr>
        <w:tc>
          <w:tcPr>
            <w:tcW w:w="4380" w:type="pct"/>
            <w:tcBorders>
              <w:top w:val="nil"/>
              <w:left w:val="single" w:sz="4" w:space="0" w:color="auto"/>
              <w:bottom w:val="single" w:sz="4" w:space="0" w:color="4472C4"/>
              <w:right w:val="single" w:sz="4" w:space="0" w:color="auto"/>
            </w:tcBorders>
            <w:shd w:val="clear" w:color="203764" w:fill="203764"/>
            <w:vAlign w:val="bottom"/>
            <w:hideMark/>
          </w:tcPr>
          <w:p w14:paraId="1F17688A" w14:textId="3AE08B20" w:rsidR="00C447AA" w:rsidRPr="00A77CA9" w:rsidRDefault="00C447AA">
            <w:pP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Rok realizace do / Název záměru</w:t>
            </w:r>
          </w:p>
        </w:tc>
        <w:tc>
          <w:tcPr>
            <w:tcW w:w="620" w:type="pct"/>
            <w:tcBorders>
              <w:top w:val="nil"/>
              <w:left w:val="single" w:sz="4" w:space="0" w:color="auto"/>
              <w:bottom w:val="single" w:sz="4" w:space="0" w:color="4472C4"/>
              <w:right w:val="single" w:sz="4" w:space="0" w:color="auto"/>
            </w:tcBorders>
            <w:shd w:val="clear" w:color="203764" w:fill="203764"/>
            <w:noWrap/>
            <w:vAlign w:val="bottom"/>
            <w:hideMark/>
          </w:tcPr>
          <w:p w14:paraId="601228EF" w14:textId="77777777" w:rsidR="00C447AA" w:rsidRPr="00A77CA9" w:rsidRDefault="00C447AA" w:rsidP="00C447AA">
            <w:pPr>
              <w:spacing w:after="0" w:line="240" w:lineRule="auto"/>
              <w:jc w:val="lef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Počet záměrů</w:t>
            </w:r>
          </w:p>
        </w:tc>
      </w:tr>
      <w:tr w:rsidR="00C447AA" w:rsidRPr="004271D4" w14:paraId="43BE78BD" w14:textId="77777777" w:rsidTr="00C447AA">
        <w:trPr>
          <w:trHeight w:val="285"/>
        </w:trPr>
        <w:tc>
          <w:tcPr>
            <w:tcW w:w="438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3B9AB57" w14:textId="77777777" w:rsidR="00C447AA" w:rsidRPr="00A77CA9" w:rsidRDefault="00C447AA" w:rsidP="00A77CA9">
            <w:pPr>
              <w:spacing w:after="0" w:line="240" w:lineRule="auto"/>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2019</w:t>
            </w:r>
          </w:p>
        </w:tc>
        <w:tc>
          <w:tcPr>
            <w:tcW w:w="62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4EF19D2" w14:textId="5FA5DE83"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7CB7A6E4"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2AB044"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Čtv1</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B91716" w14:textId="795624CC"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596D0E81"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C8A7B5B"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Rozvoj výroby a služeb s vysokou přidanou hodnotou</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7AB15B8"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6783AA3F"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D262D3"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Čtv2</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260B12" w14:textId="78CEA4CF"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4AAD39ED"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12724B4"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Národní strategie umělé inteligence</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B7E3DC"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3C1AF756"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2940C1E"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Konference o ochraně hospodářské soutěže a konkurence</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A1BEA1"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446C44FC"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8F77B4"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Čtv4</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F02FF3" w14:textId="2A959F66"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67F08E1D" w14:textId="77777777" w:rsidTr="00C447AA">
        <w:trPr>
          <w:trHeight w:val="300"/>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89F4ADF"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Podpora digitalizace zemědělství</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07FFE3"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322844CC" w14:textId="77777777" w:rsidTr="00C447AA">
        <w:trPr>
          <w:trHeight w:val="285"/>
        </w:trPr>
        <w:tc>
          <w:tcPr>
            <w:tcW w:w="438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288E8E5" w14:textId="77777777" w:rsidR="00C447AA" w:rsidRPr="00A77CA9" w:rsidRDefault="00C447AA" w:rsidP="00A77CA9">
            <w:pPr>
              <w:spacing w:after="0" w:line="240" w:lineRule="auto"/>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2020</w:t>
            </w:r>
          </w:p>
        </w:tc>
        <w:tc>
          <w:tcPr>
            <w:tcW w:w="62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95B646C" w14:textId="4910CBD2"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47C16346"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E41D7A"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Čtv2</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4BA338" w14:textId="246800DF"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15FF5D0F"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10A5CA7"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Vytvoření systému Car-Pass pro podmínky České republiky dle požadavků Evropské unie</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59165E8"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49F944EC"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0A1D1E2"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Mezinárodní aspekty digitalizace průmyslu EU </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AFD7EE0"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664ED859"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D5E61A"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Čtv3</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E96183" w14:textId="44F62CB9"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6BBAA604"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9CEAE9D"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Podpora digitalizace, nových technologií a nových obchodních a organizačních modelů</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0DA68A"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31762F83"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27FD5E5"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Podpora nasazování nových technologií a inovativních obchodních modelů</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3DA881"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71F6D9A6" w14:textId="77777777" w:rsidTr="00C447AA">
        <w:trPr>
          <w:trHeight w:val="342"/>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09757B"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Zmapování a následně i průběžné aktualizace informací o aktuálním dění v ČR v oblasti rozvoje a využívání technologií</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BECAEB2"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408F70DE"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608A03B"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Analýza možnosti využití DPZ v rezortu ŽP</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3F7B2B4"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0E42144D"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E9C771"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Čtv4</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952F3C" w14:textId="331E9A83"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3D23C36A"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811790F"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Systém Národního agregátora - Czechiana</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15DF8EE"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715464D6"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00C8437"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Podpora využívání otevřených zdrojů dat - zvýšení kvality národního katalogu otevřených dat</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B38E921"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6408AF0A" w14:textId="77777777" w:rsidTr="00C447AA">
        <w:trPr>
          <w:trHeight w:val="285"/>
        </w:trPr>
        <w:tc>
          <w:tcPr>
            <w:tcW w:w="438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DAD5B61" w14:textId="77777777" w:rsidR="00C447AA" w:rsidRPr="00A77CA9" w:rsidRDefault="00C447AA" w:rsidP="00A77CA9">
            <w:pPr>
              <w:spacing w:after="0" w:line="240" w:lineRule="auto"/>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2021</w:t>
            </w:r>
          </w:p>
        </w:tc>
        <w:tc>
          <w:tcPr>
            <w:tcW w:w="62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E9778F9" w14:textId="381A5D3F"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072BE2FA"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2FF085"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Čtv4</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2AE8A6" w14:textId="66780291"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0032D9FA"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9AF4CEA"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Rozvoj konceptu Smart Cities</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267A69"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385E1BFE" w14:textId="77777777" w:rsidTr="00C447AA">
        <w:trPr>
          <w:trHeight w:val="285"/>
        </w:trPr>
        <w:tc>
          <w:tcPr>
            <w:tcW w:w="438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9E0F867" w14:textId="77777777" w:rsidR="00C447AA" w:rsidRPr="00A77CA9" w:rsidRDefault="00C447AA" w:rsidP="00A77CA9">
            <w:pPr>
              <w:spacing w:after="0" w:line="240" w:lineRule="auto"/>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2022</w:t>
            </w:r>
          </w:p>
        </w:tc>
        <w:tc>
          <w:tcPr>
            <w:tcW w:w="62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6A6642F" w14:textId="250755DC"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744839E6"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64AC9A"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Čtv4</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A3E54CD" w14:textId="2575A2F4"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2F8FDB59" w14:textId="77777777" w:rsidTr="00C447AA">
        <w:trPr>
          <w:trHeight w:val="1530"/>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1E22F4F" w14:textId="6EAB980C"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Digitalizace průmyslu v souladu s iniciativou Průmysl 4.0 </w:t>
            </w:r>
            <w:r w:rsidRPr="00A77CA9">
              <w:rPr>
                <w:rFonts w:ascii="Arial" w:eastAsia="Times New Roman" w:hAnsi="Arial" w:cs="Arial"/>
                <w:color w:val="000000"/>
                <w:spacing w:val="0"/>
                <w:szCs w:val="20"/>
                <w:lang w:eastAsia="cs-CZ"/>
              </w:rPr>
              <w:br/>
              <w:t xml:space="preserve">Vazba na PPV: Současný trend digitalizace, s ní související automatizace výroby </w:t>
            </w:r>
            <w:r w:rsidRPr="00A77CA9">
              <w:t>azměn</w:t>
            </w:r>
            <w:r w:rsidR="00BC7A7C" w:rsidRPr="00A77CA9">
              <w:t>y</w:t>
            </w:r>
            <w:r w:rsidRPr="00A77CA9">
              <w:rPr>
                <w:rFonts w:ascii="Arial" w:eastAsia="Times New Roman" w:hAnsi="Arial" w:cs="Arial"/>
                <w:color w:val="000000"/>
                <w:spacing w:val="0"/>
                <w:szCs w:val="20"/>
                <w:lang w:eastAsia="cs-CZ"/>
              </w:rPr>
              <w:t xml:space="preserve"> na trhu práce, které s sebou přinese, je současnou velkou výzvou pro celou Českou republiku. Ministerstvo průmyslu a obchodu proto bude hlavním koordinátorem programu Průmysl 4.0[...], který by měl zajistit, že český průmysl zachytí moderní trendy vývoje průmyslu ve světě, tak aby nebyla ohrožena prosperita a zaměstnanost v naší zemi. V úzké spolupráci s podnikatelskou sférou, vědou a</w:t>
            </w:r>
            <w:r w:rsidR="00E00624">
              <w:rPr>
                <w:rFonts w:ascii="Arial" w:eastAsia="Times New Roman" w:hAnsi="Arial" w:cs="Arial"/>
                <w:color w:val="000000"/>
                <w:spacing w:val="0"/>
                <w:szCs w:val="20"/>
                <w:lang w:eastAsia="cs-CZ"/>
              </w:rPr>
              <w:t> </w:t>
            </w:r>
            <w:r w:rsidRPr="00A77CA9">
              <w:rPr>
                <w:rFonts w:ascii="Arial" w:eastAsia="Times New Roman" w:hAnsi="Arial" w:cs="Arial"/>
                <w:color w:val="000000"/>
                <w:spacing w:val="0"/>
                <w:szCs w:val="20"/>
                <w:lang w:eastAsia="cs-CZ"/>
              </w:rPr>
              <w:t>výzkumem zajistíme implementaci projektu Průmysl 4.0.</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3D9BD4"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56AF96CB"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CDEBC2D" w14:textId="47F4F6A0"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Podpora interoperability mezi odvětvími a zavádění digitálních technologií v</w:t>
            </w:r>
            <w:r w:rsidR="00E00624">
              <w:rPr>
                <w:rFonts w:ascii="Arial" w:eastAsia="Times New Roman" w:hAnsi="Arial" w:cs="Arial"/>
                <w:color w:val="000000"/>
                <w:spacing w:val="0"/>
                <w:szCs w:val="20"/>
                <w:lang w:eastAsia="cs-CZ"/>
              </w:rPr>
              <w:t> </w:t>
            </w:r>
            <w:r w:rsidRPr="00A77CA9">
              <w:rPr>
                <w:rFonts w:ascii="Arial" w:eastAsia="Times New Roman" w:hAnsi="Arial" w:cs="Arial"/>
                <w:color w:val="000000"/>
                <w:spacing w:val="0"/>
                <w:szCs w:val="20"/>
                <w:lang w:eastAsia="cs-CZ"/>
              </w:rPr>
              <w:t xml:space="preserve">napříč odvětvími </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E5D1D4"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17E4CC7C"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938CF5A"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Podpora využívání vysoce výkonné výpočetní techniky soukromou i veřejnou sférou</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776EDD"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2336372F" w14:textId="77777777" w:rsidTr="00C447AA">
        <w:trPr>
          <w:trHeight w:val="285"/>
        </w:trPr>
        <w:tc>
          <w:tcPr>
            <w:tcW w:w="438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F856D5D" w14:textId="77777777" w:rsidR="00C447AA" w:rsidRPr="00A77CA9" w:rsidRDefault="00C447AA" w:rsidP="00A77CA9">
            <w:pPr>
              <w:spacing w:after="0" w:line="240" w:lineRule="auto"/>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2023</w:t>
            </w:r>
          </w:p>
        </w:tc>
        <w:tc>
          <w:tcPr>
            <w:tcW w:w="62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CC16B16" w14:textId="1BA6321E"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4829AE0F"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EFDA37" w14:textId="77777777" w:rsidR="00C447AA" w:rsidRPr="00A77CA9" w:rsidRDefault="00C447AA" w:rsidP="00A77CA9">
            <w:pPr>
              <w:spacing w:after="0" w:line="240" w:lineRule="auto"/>
              <w:ind w:firstLineChars="100" w:firstLine="201"/>
              <w:rPr>
                <w:rFonts w:ascii="Arial" w:eastAsia="Times New Roman" w:hAnsi="Arial" w:cs="Arial"/>
                <w:b/>
                <w:bCs/>
                <w:color w:val="000000"/>
                <w:spacing w:val="0"/>
                <w:szCs w:val="20"/>
                <w:lang w:eastAsia="cs-CZ"/>
              </w:rPr>
            </w:pPr>
            <w:r w:rsidRPr="00A77CA9">
              <w:rPr>
                <w:rFonts w:ascii="Arial" w:eastAsia="Times New Roman" w:hAnsi="Arial" w:cs="Arial"/>
                <w:b/>
                <w:bCs/>
                <w:color w:val="000000"/>
                <w:spacing w:val="0"/>
                <w:szCs w:val="20"/>
                <w:lang w:eastAsia="cs-CZ"/>
              </w:rPr>
              <w:t>Čtv4</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936F83" w14:textId="51DD6225" w:rsidR="00C447AA" w:rsidRPr="00A77CA9" w:rsidRDefault="00C447AA" w:rsidP="00C447AA">
            <w:pPr>
              <w:spacing w:after="0" w:line="240" w:lineRule="auto"/>
              <w:jc w:val="center"/>
              <w:rPr>
                <w:rFonts w:ascii="Arial" w:eastAsia="Times New Roman" w:hAnsi="Arial" w:cs="Arial"/>
                <w:b/>
                <w:bCs/>
                <w:color w:val="000000"/>
                <w:spacing w:val="0"/>
                <w:szCs w:val="20"/>
                <w:lang w:eastAsia="cs-CZ"/>
              </w:rPr>
            </w:pPr>
          </w:p>
        </w:tc>
      </w:tr>
      <w:tr w:rsidR="00C447AA" w:rsidRPr="004271D4" w14:paraId="2426DC28"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2075B81"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Rozvoj center pro digitální inovace</w:t>
            </w:r>
          </w:p>
        </w:tc>
        <w:tc>
          <w:tcPr>
            <w:tcW w:w="62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F4E2679"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107AB498" w14:textId="77777777" w:rsidTr="00C447AA">
        <w:trPr>
          <w:trHeight w:val="285"/>
        </w:trPr>
        <w:tc>
          <w:tcPr>
            <w:tcW w:w="4380"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D8C02E" w14:textId="350AF69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Digitální transformace ve </w:t>
            </w:r>
            <w:r w:rsidR="00E00624" w:rsidRPr="004271D4">
              <w:rPr>
                <w:rFonts w:ascii="Arial" w:eastAsia="Times New Roman" w:hAnsi="Arial" w:cs="Arial"/>
                <w:color w:val="000000"/>
                <w:spacing w:val="0"/>
                <w:szCs w:val="20"/>
                <w:lang w:eastAsia="cs-CZ"/>
              </w:rPr>
              <w:t>zdravotnictví – podpora</w:t>
            </w:r>
            <w:r w:rsidRPr="00A77CA9">
              <w:rPr>
                <w:rFonts w:ascii="Arial" w:eastAsia="Times New Roman" w:hAnsi="Arial" w:cs="Arial"/>
                <w:color w:val="000000"/>
                <w:spacing w:val="0"/>
                <w:szCs w:val="20"/>
                <w:lang w:eastAsia="cs-CZ"/>
              </w:rPr>
              <w:t xml:space="preserve"> interoperability</w:t>
            </w:r>
          </w:p>
        </w:tc>
        <w:tc>
          <w:tcPr>
            <w:tcW w:w="62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351496C"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C447AA" w:rsidRPr="004271D4" w14:paraId="42E3DEA0" w14:textId="77777777" w:rsidTr="00C447AA">
        <w:trPr>
          <w:trHeight w:val="285"/>
        </w:trPr>
        <w:tc>
          <w:tcPr>
            <w:tcW w:w="4380" w:type="pct"/>
            <w:tcBorders>
              <w:top w:val="single" w:sz="4" w:space="0" w:color="D9E1F2"/>
              <w:left w:val="single" w:sz="4" w:space="0" w:color="auto"/>
              <w:bottom w:val="nil"/>
              <w:right w:val="single" w:sz="4" w:space="0" w:color="auto"/>
            </w:tcBorders>
            <w:shd w:val="clear" w:color="203764" w:fill="203764"/>
            <w:vAlign w:val="bottom"/>
            <w:hideMark/>
          </w:tcPr>
          <w:p w14:paraId="4E6ED51A" w14:textId="77777777" w:rsidR="00C447AA" w:rsidRPr="00A77CA9" w:rsidRDefault="00C447AA" w:rsidP="00C447AA">
            <w:pPr>
              <w:spacing w:after="0" w:line="240" w:lineRule="auto"/>
              <w:jc w:val="lef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Celkový součet</w:t>
            </w:r>
          </w:p>
        </w:tc>
        <w:tc>
          <w:tcPr>
            <w:tcW w:w="620" w:type="pct"/>
            <w:tcBorders>
              <w:top w:val="single" w:sz="4" w:space="0" w:color="D9E1F2"/>
              <w:left w:val="single" w:sz="4" w:space="0" w:color="auto"/>
              <w:bottom w:val="nil"/>
              <w:right w:val="single" w:sz="4" w:space="0" w:color="auto"/>
            </w:tcBorders>
            <w:shd w:val="clear" w:color="203764" w:fill="203764"/>
            <w:noWrap/>
            <w:vAlign w:val="bottom"/>
            <w:hideMark/>
          </w:tcPr>
          <w:p w14:paraId="0CF234E5" w14:textId="77777777" w:rsidR="00C447AA" w:rsidRPr="00A77CA9" w:rsidRDefault="00C447AA" w:rsidP="00C447AA">
            <w:pPr>
              <w:spacing w:after="0" w:line="240" w:lineRule="auto"/>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18</w:t>
            </w:r>
          </w:p>
        </w:tc>
      </w:tr>
    </w:tbl>
    <w:p w14:paraId="598A9E0F" w14:textId="78A93CAD" w:rsidR="008835A7" w:rsidRPr="00A77CA9" w:rsidRDefault="00C447AA" w:rsidP="00FB50F2">
      <w:pPr>
        <w:rPr>
          <w:rFonts w:ascii="Arial" w:hAnsi="Arial" w:cs="Arial"/>
        </w:rPr>
      </w:pPr>
      <w:r w:rsidRPr="00A77CA9">
        <w:rPr>
          <w:rFonts w:ascii="Arial" w:hAnsi="Arial" w:cs="Arial"/>
        </w:rPr>
        <w:fldChar w:fldCharType="end"/>
      </w:r>
    </w:p>
    <w:p w14:paraId="35B7552F" w14:textId="00BF2918" w:rsidR="00FB50F2" w:rsidRPr="00A77CA9" w:rsidRDefault="009424A6" w:rsidP="003E320C">
      <w:pPr>
        <w:pStyle w:val="Nadpis1"/>
        <w:rPr>
          <w:rFonts w:ascii="Arial" w:hAnsi="Arial" w:cs="Arial"/>
        </w:rPr>
      </w:pPr>
      <w:bookmarkStart w:id="12" w:name="_Toc536696348"/>
      <w:r>
        <w:rPr>
          <w:rFonts w:ascii="Arial" w:hAnsi="Arial" w:cs="Arial"/>
        </w:rPr>
        <w:t>N</w:t>
      </w:r>
      <w:r w:rsidR="00764A7C" w:rsidRPr="00A77CA9">
        <w:rPr>
          <w:rFonts w:ascii="Arial" w:hAnsi="Arial" w:cs="Arial"/>
        </w:rPr>
        <w:t>áklady</w:t>
      </w:r>
      <w:r>
        <w:rPr>
          <w:rFonts w:ascii="Arial" w:hAnsi="Arial" w:cs="Arial"/>
        </w:rPr>
        <w:t xml:space="preserve"> a pracnosti</w:t>
      </w:r>
      <w:bookmarkEnd w:id="12"/>
    </w:p>
    <w:p w14:paraId="554BAF0F" w14:textId="77777777" w:rsidR="009A4CAF" w:rsidRPr="00A77CA9" w:rsidRDefault="00BA055B" w:rsidP="00BA055B">
      <w:pPr>
        <w:pStyle w:val="Nadpis2"/>
        <w:rPr>
          <w:rFonts w:ascii="Arial" w:hAnsi="Arial" w:cs="Arial"/>
        </w:rPr>
      </w:pPr>
      <w:bookmarkStart w:id="13" w:name="_Toc536696349"/>
      <w:r w:rsidRPr="00A77CA9">
        <w:rPr>
          <w:rFonts w:ascii="Arial" w:hAnsi="Arial" w:cs="Arial"/>
        </w:rPr>
        <w:t>Přímé výdaje na realizaci záměrů</w:t>
      </w:r>
      <w:bookmarkEnd w:id="13"/>
      <w:r w:rsidR="009A4CAF" w:rsidRPr="00A77CA9">
        <w:rPr>
          <w:rFonts w:ascii="Arial" w:hAnsi="Arial" w:cs="Arial"/>
          <w:highlight w:val="yellow"/>
        </w:rPr>
        <w:fldChar w:fldCharType="begin"/>
      </w:r>
      <w:r w:rsidR="009A4CAF" w:rsidRPr="00A77CA9">
        <w:rPr>
          <w:rFonts w:ascii="Arial" w:hAnsi="Arial" w:cs="Arial"/>
          <w:highlight w:val="yellow"/>
        </w:rPr>
        <w:instrText xml:space="preserve"> LINK Excel.Sheet.12 "C:\\Users\\MILKO\\OneDrive - NAKIT\\Plocha\\22.1.2019 - IP\\Kopie - Uplna_sestava_zameru_DC_All_2_22-01-2019 _ Dezi _ ČDE.xlsx" "3.1!R1C3:R786C21" \a \f 4 \h  \* MERGEFORMAT </w:instrText>
      </w:r>
      <w:r w:rsidR="009A4CAF" w:rsidRPr="00A77CA9">
        <w:rPr>
          <w:rFonts w:ascii="Arial" w:hAnsi="Arial" w:cs="Arial"/>
          <w:highlight w:val="yellow"/>
        </w:rPr>
        <w:fldChar w:fldCharType="separate"/>
      </w:r>
    </w:p>
    <w:p w14:paraId="67F659AE" w14:textId="7A5F5EDE" w:rsidR="00C447AA" w:rsidRPr="00A77CA9" w:rsidRDefault="009A4CAF" w:rsidP="00BA055B">
      <w:pPr>
        <w:rPr>
          <w:rFonts w:ascii="Arial" w:hAnsi="Arial" w:cs="Arial"/>
          <w:spacing w:val="0"/>
          <w:sz w:val="22"/>
        </w:rPr>
      </w:pPr>
      <w:r w:rsidRPr="00A77CA9">
        <w:rPr>
          <w:rFonts w:ascii="Arial" w:hAnsi="Arial" w:cs="Arial"/>
          <w:highlight w:val="yellow"/>
        </w:rPr>
        <w:fldChar w:fldCharType="end"/>
      </w:r>
      <w:r w:rsidR="00C447AA" w:rsidRPr="00A77CA9">
        <w:rPr>
          <w:rFonts w:ascii="Arial" w:hAnsi="Arial" w:cs="Arial"/>
          <w:highlight w:val="yellow"/>
        </w:rPr>
        <w:fldChar w:fldCharType="begin"/>
      </w:r>
      <w:r w:rsidR="00C447AA" w:rsidRPr="00A77CA9">
        <w:rPr>
          <w:rFonts w:ascii="Arial" w:hAnsi="Arial" w:cs="Arial"/>
          <w:highlight w:val="yellow"/>
        </w:rPr>
        <w:instrText xml:space="preserve"> LINK </w:instrText>
      </w:r>
      <w:r w:rsidR="003E382D" w:rsidRPr="00A77CA9">
        <w:rPr>
          <w:rFonts w:ascii="Arial" w:hAnsi="Arial" w:cs="Arial"/>
          <w:highlight w:val="yellow"/>
        </w:rPr>
        <w:instrText xml:space="preserve">Excel.Sheet.12 "C:\\Users\\ivobejdova\\Desktop\\Digitální Česko\\Záměry 24_1_2019\\DES2 xls _zameru_24-01-2019 _ DES2.xlsx" 3.1!R1C3:R637C21 </w:instrText>
      </w:r>
      <w:r w:rsidR="00C447AA" w:rsidRPr="00A77CA9">
        <w:rPr>
          <w:rFonts w:ascii="Arial" w:hAnsi="Arial" w:cs="Arial"/>
          <w:highlight w:val="yellow"/>
        </w:rPr>
        <w:instrText xml:space="preserve">\a \f 4 \h </w:instrText>
      </w:r>
      <w:r w:rsidR="001E1F73" w:rsidRPr="00A77CA9">
        <w:rPr>
          <w:rFonts w:ascii="Arial" w:hAnsi="Arial" w:cs="Arial"/>
          <w:highlight w:val="yellow"/>
        </w:rPr>
        <w:instrText xml:space="preserve"> \* MERGEFORMAT </w:instrText>
      </w:r>
      <w:r w:rsidR="00C447AA" w:rsidRPr="00A77CA9">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67"/>
        <w:gridCol w:w="500"/>
        <w:gridCol w:w="1141"/>
        <w:gridCol w:w="1141"/>
        <w:gridCol w:w="783"/>
        <w:gridCol w:w="669"/>
        <w:gridCol w:w="663"/>
        <w:gridCol w:w="862"/>
        <w:gridCol w:w="986"/>
      </w:tblGrid>
      <w:tr w:rsidR="00C447AA" w:rsidRPr="004271D4" w14:paraId="632D4062" w14:textId="77777777" w:rsidTr="00C447AA">
        <w:trPr>
          <w:cantSplit/>
          <w:trHeight w:val="1470"/>
        </w:trPr>
        <w:tc>
          <w:tcPr>
            <w:tcW w:w="1368" w:type="pct"/>
            <w:shd w:val="clear" w:color="000000" w:fill="305496"/>
            <w:vAlign w:val="center"/>
            <w:hideMark/>
          </w:tcPr>
          <w:p w14:paraId="6BD3E33F" w14:textId="5F840D12" w:rsidR="00C447AA" w:rsidRPr="00A77CA9" w:rsidRDefault="00C447AA">
            <w:pP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Název</w:t>
            </w:r>
          </w:p>
        </w:tc>
        <w:tc>
          <w:tcPr>
            <w:tcW w:w="300" w:type="pct"/>
            <w:shd w:val="clear" w:color="000000" w:fill="305496"/>
            <w:textDirection w:val="btLr"/>
            <w:vAlign w:val="center"/>
            <w:hideMark/>
          </w:tcPr>
          <w:p w14:paraId="3AC1E46B" w14:textId="77777777" w:rsidR="00C447AA" w:rsidRPr="00A77CA9" w:rsidRDefault="00C447AA" w:rsidP="00C447AA">
            <w:pPr>
              <w:spacing w:after="0" w:line="240" w:lineRule="auto"/>
              <w:ind w:left="113" w:right="113"/>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Stav</w:t>
            </w:r>
          </w:p>
        </w:tc>
        <w:tc>
          <w:tcPr>
            <w:tcW w:w="525" w:type="pct"/>
            <w:shd w:val="clear" w:color="000000" w:fill="305496"/>
            <w:textDirection w:val="btLr"/>
            <w:vAlign w:val="center"/>
            <w:hideMark/>
          </w:tcPr>
          <w:p w14:paraId="3B64B284" w14:textId="77777777" w:rsidR="00C447AA" w:rsidRPr="00A77CA9" w:rsidRDefault="00C447AA" w:rsidP="00C447AA">
            <w:pPr>
              <w:spacing w:after="0" w:line="240" w:lineRule="auto"/>
              <w:ind w:left="113" w:right="113"/>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Realizace od</w:t>
            </w:r>
          </w:p>
        </w:tc>
        <w:tc>
          <w:tcPr>
            <w:tcW w:w="525" w:type="pct"/>
            <w:shd w:val="clear" w:color="000000" w:fill="305496"/>
            <w:textDirection w:val="btLr"/>
            <w:vAlign w:val="center"/>
            <w:hideMark/>
          </w:tcPr>
          <w:p w14:paraId="21213D09" w14:textId="77777777" w:rsidR="00C447AA" w:rsidRPr="00A77CA9" w:rsidRDefault="00C447AA" w:rsidP="00C447AA">
            <w:pPr>
              <w:spacing w:after="0" w:line="240" w:lineRule="auto"/>
              <w:ind w:left="113" w:right="113"/>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Realizace do</w:t>
            </w:r>
          </w:p>
        </w:tc>
        <w:tc>
          <w:tcPr>
            <w:tcW w:w="454" w:type="pct"/>
            <w:shd w:val="clear" w:color="000000" w:fill="305496"/>
            <w:textDirection w:val="btLr"/>
            <w:vAlign w:val="center"/>
            <w:hideMark/>
          </w:tcPr>
          <w:p w14:paraId="132F35E6" w14:textId="77777777" w:rsidR="00C447AA" w:rsidRPr="00A77CA9" w:rsidRDefault="00C447AA" w:rsidP="00C447AA">
            <w:pPr>
              <w:spacing w:after="0" w:line="240" w:lineRule="auto"/>
              <w:ind w:left="113" w:right="113"/>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Dílčí cíl</w:t>
            </w:r>
          </w:p>
        </w:tc>
        <w:tc>
          <w:tcPr>
            <w:tcW w:w="392" w:type="pct"/>
            <w:shd w:val="clear" w:color="000000" w:fill="305496"/>
            <w:textDirection w:val="btLr"/>
            <w:vAlign w:val="center"/>
            <w:hideMark/>
          </w:tcPr>
          <w:p w14:paraId="153371CE" w14:textId="77777777" w:rsidR="00C447AA" w:rsidRPr="00A77CA9" w:rsidRDefault="00C447AA" w:rsidP="00C447AA">
            <w:pPr>
              <w:spacing w:after="0" w:line="240" w:lineRule="auto"/>
              <w:ind w:left="113" w:right="113"/>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Celkový dopad</w:t>
            </w:r>
          </w:p>
        </w:tc>
        <w:tc>
          <w:tcPr>
            <w:tcW w:w="388" w:type="pct"/>
            <w:shd w:val="clear" w:color="000000" w:fill="305496"/>
            <w:textDirection w:val="btLr"/>
            <w:vAlign w:val="center"/>
            <w:hideMark/>
          </w:tcPr>
          <w:p w14:paraId="71A1969E" w14:textId="77777777" w:rsidR="00C447AA" w:rsidRPr="00A77CA9" w:rsidRDefault="00C447AA" w:rsidP="00C447AA">
            <w:pPr>
              <w:spacing w:after="0" w:line="240" w:lineRule="auto"/>
              <w:ind w:left="113" w:right="113"/>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Celková náročnost</w:t>
            </w:r>
          </w:p>
        </w:tc>
        <w:tc>
          <w:tcPr>
            <w:tcW w:w="496" w:type="pct"/>
            <w:shd w:val="clear" w:color="000000" w:fill="305496"/>
            <w:textDirection w:val="btLr"/>
            <w:vAlign w:val="center"/>
            <w:hideMark/>
          </w:tcPr>
          <w:p w14:paraId="5F1C20BC" w14:textId="77777777" w:rsidR="00C447AA" w:rsidRPr="00A77CA9" w:rsidRDefault="00C447AA" w:rsidP="00C447AA">
            <w:pPr>
              <w:spacing w:after="0" w:line="240" w:lineRule="auto"/>
              <w:ind w:left="113" w:right="113"/>
              <w:jc w:val="center"/>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Gesční úřad záměru</w:t>
            </w:r>
          </w:p>
        </w:tc>
        <w:tc>
          <w:tcPr>
            <w:tcW w:w="553" w:type="pct"/>
            <w:shd w:val="clear" w:color="000000" w:fill="305496"/>
            <w:vAlign w:val="center"/>
            <w:hideMark/>
          </w:tcPr>
          <w:p w14:paraId="5520B785" w14:textId="4098207D" w:rsidR="00C447AA" w:rsidRPr="00A77CA9" w:rsidRDefault="00C447AA" w:rsidP="00C447AA">
            <w:pPr>
              <w:spacing w:after="0" w:line="240" w:lineRule="auto"/>
              <w:jc w:val="left"/>
              <w:rPr>
                <w:rFonts w:ascii="Arial" w:eastAsia="Times New Roman" w:hAnsi="Arial" w:cs="Arial"/>
                <w:b/>
                <w:bCs/>
                <w:color w:val="FFFFFF"/>
                <w:spacing w:val="0"/>
                <w:szCs w:val="20"/>
                <w:lang w:eastAsia="cs-CZ"/>
              </w:rPr>
            </w:pPr>
            <w:r w:rsidRPr="00A77CA9">
              <w:rPr>
                <w:rFonts w:ascii="Arial" w:eastAsia="Times New Roman" w:hAnsi="Arial" w:cs="Arial"/>
                <w:b/>
                <w:bCs/>
                <w:color w:val="FFFFFF"/>
                <w:spacing w:val="0"/>
                <w:szCs w:val="20"/>
                <w:lang w:eastAsia="cs-CZ"/>
              </w:rPr>
              <w:t>Exter</w:t>
            </w:r>
            <w:r w:rsidR="00E00624">
              <w:rPr>
                <w:rFonts w:ascii="Arial" w:eastAsia="Times New Roman" w:hAnsi="Arial" w:cs="Arial"/>
                <w:b/>
                <w:bCs/>
                <w:color w:val="FFFFFF"/>
                <w:spacing w:val="0"/>
                <w:szCs w:val="20"/>
                <w:lang w:eastAsia="cs-CZ"/>
              </w:rPr>
              <w:t>ní</w:t>
            </w:r>
            <w:r w:rsidRPr="00A77CA9">
              <w:rPr>
                <w:rFonts w:ascii="Arial" w:eastAsia="Times New Roman" w:hAnsi="Arial" w:cs="Arial"/>
                <w:b/>
                <w:bCs/>
                <w:color w:val="FFFFFF"/>
                <w:spacing w:val="0"/>
                <w:szCs w:val="20"/>
                <w:lang w:eastAsia="cs-CZ"/>
              </w:rPr>
              <w:t xml:space="preserve"> náklady realizace do (mil.</w:t>
            </w:r>
            <w:r w:rsidR="00BC7A7C" w:rsidRPr="00A77CA9">
              <w:rPr>
                <w:rFonts w:ascii="Arial" w:eastAsia="Times New Roman" w:hAnsi="Arial" w:cs="Arial"/>
                <w:b/>
                <w:bCs/>
                <w:color w:val="FFFFFF"/>
                <w:spacing w:val="0"/>
                <w:szCs w:val="20"/>
                <w:lang w:eastAsia="cs-CZ"/>
              </w:rPr>
              <w:t xml:space="preserve"> </w:t>
            </w:r>
            <w:r w:rsidRPr="00A77CA9">
              <w:rPr>
                <w:rFonts w:ascii="Arial" w:eastAsia="Times New Roman" w:hAnsi="Arial" w:cs="Arial"/>
                <w:b/>
                <w:bCs/>
                <w:color w:val="FFFFFF"/>
                <w:spacing w:val="0"/>
                <w:szCs w:val="20"/>
                <w:lang w:eastAsia="cs-CZ"/>
              </w:rPr>
              <w:t>Kč)</w:t>
            </w:r>
          </w:p>
        </w:tc>
      </w:tr>
      <w:tr w:rsidR="00C447AA" w:rsidRPr="004271D4" w14:paraId="4E46F104" w14:textId="77777777" w:rsidTr="00C447AA">
        <w:trPr>
          <w:trHeight w:val="1002"/>
        </w:trPr>
        <w:tc>
          <w:tcPr>
            <w:tcW w:w="1368" w:type="pct"/>
            <w:shd w:val="clear" w:color="auto" w:fill="auto"/>
            <w:vAlign w:val="center"/>
            <w:hideMark/>
          </w:tcPr>
          <w:p w14:paraId="5A0BCBFD" w14:textId="2723252D"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xml:space="preserve">Strategie pro využití </w:t>
            </w:r>
            <w:r w:rsidR="00D43E97" w:rsidRPr="00A77CA9">
              <w:rPr>
                <w:rFonts w:ascii="Arial" w:eastAsia="Times New Roman" w:hAnsi="Arial" w:cs="Arial"/>
                <w:spacing w:val="0"/>
                <w:szCs w:val="20"/>
                <w:lang w:eastAsia="cs-CZ"/>
              </w:rPr>
              <w:t>B</w:t>
            </w:r>
            <w:r w:rsidRPr="00A77CA9">
              <w:rPr>
                <w:rFonts w:ascii="Arial" w:eastAsia="Times New Roman" w:hAnsi="Arial" w:cs="Arial"/>
                <w:spacing w:val="0"/>
                <w:szCs w:val="20"/>
                <w:lang w:eastAsia="cs-CZ"/>
              </w:rPr>
              <w:t>lockchain technologií ve veřejné správě a soukromém sektoru</w:t>
            </w:r>
            <w:r w:rsidR="00BC7A7C" w:rsidRPr="00A77CA9">
              <w:rPr>
                <w:rFonts w:ascii="Arial" w:eastAsia="Times New Roman" w:hAnsi="Arial" w:cs="Arial"/>
                <w:spacing w:val="0"/>
                <w:szCs w:val="20"/>
                <w:lang w:eastAsia="cs-CZ"/>
              </w:rPr>
              <w:t>;</w:t>
            </w:r>
            <w:r w:rsidRPr="00A77CA9">
              <w:rPr>
                <w:rFonts w:ascii="Arial" w:eastAsia="Times New Roman" w:hAnsi="Arial" w:cs="Arial"/>
                <w:spacing w:val="0"/>
                <w:szCs w:val="20"/>
                <w:lang w:eastAsia="cs-CZ"/>
              </w:rPr>
              <w:br/>
              <w:t>Modernizace státní správy, zajištění vyšší provozní efektivity, zlepšení úrovně zabezpečení a transparentní právní regulace pro podporu investic</w:t>
            </w:r>
          </w:p>
        </w:tc>
        <w:tc>
          <w:tcPr>
            <w:tcW w:w="300" w:type="pct"/>
            <w:shd w:val="clear" w:color="auto" w:fill="auto"/>
            <w:vAlign w:val="center"/>
            <w:hideMark/>
          </w:tcPr>
          <w:p w14:paraId="119D815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w:t>
            </w:r>
          </w:p>
        </w:tc>
        <w:tc>
          <w:tcPr>
            <w:tcW w:w="525" w:type="pct"/>
            <w:shd w:val="clear" w:color="auto" w:fill="auto"/>
            <w:vAlign w:val="center"/>
            <w:hideMark/>
          </w:tcPr>
          <w:p w14:paraId="627733E1" w14:textId="0A55FEB3"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120E19B4" w14:textId="2018DA38"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54" w:type="pct"/>
            <w:shd w:val="clear" w:color="auto" w:fill="auto"/>
            <w:vAlign w:val="center"/>
            <w:hideMark/>
          </w:tcPr>
          <w:p w14:paraId="41FCD57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2.07</w:t>
            </w:r>
          </w:p>
        </w:tc>
        <w:tc>
          <w:tcPr>
            <w:tcW w:w="392" w:type="pct"/>
            <w:shd w:val="clear" w:color="auto" w:fill="auto"/>
            <w:vAlign w:val="center"/>
            <w:hideMark/>
          </w:tcPr>
          <w:p w14:paraId="1B97517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388" w:type="pct"/>
            <w:shd w:val="clear" w:color="auto" w:fill="auto"/>
            <w:vAlign w:val="center"/>
            <w:hideMark/>
          </w:tcPr>
          <w:p w14:paraId="171C098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29A68A1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750B519D"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r>
      <w:tr w:rsidR="00C447AA" w:rsidRPr="004271D4" w14:paraId="5B2B6B97" w14:textId="77777777" w:rsidTr="00C447AA">
        <w:trPr>
          <w:trHeight w:val="1002"/>
        </w:trPr>
        <w:tc>
          <w:tcPr>
            <w:tcW w:w="1368" w:type="pct"/>
            <w:shd w:val="clear" w:color="auto" w:fill="auto"/>
            <w:vAlign w:val="center"/>
            <w:hideMark/>
          </w:tcPr>
          <w:p w14:paraId="1298FF65"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Národní strategie umělé inteligence</w:t>
            </w:r>
          </w:p>
        </w:tc>
        <w:tc>
          <w:tcPr>
            <w:tcW w:w="300" w:type="pct"/>
            <w:shd w:val="clear" w:color="auto" w:fill="auto"/>
            <w:vAlign w:val="center"/>
            <w:hideMark/>
          </w:tcPr>
          <w:p w14:paraId="128A907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68D5301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01.02.2019</w:t>
            </w:r>
          </w:p>
        </w:tc>
        <w:tc>
          <w:tcPr>
            <w:tcW w:w="525" w:type="pct"/>
            <w:shd w:val="clear" w:color="auto" w:fill="auto"/>
            <w:vAlign w:val="center"/>
            <w:hideMark/>
          </w:tcPr>
          <w:p w14:paraId="55A212A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01.05.2019</w:t>
            </w:r>
          </w:p>
        </w:tc>
        <w:tc>
          <w:tcPr>
            <w:tcW w:w="454" w:type="pct"/>
            <w:shd w:val="clear" w:color="auto" w:fill="auto"/>
            <w:vAlign w:val="center"/>
            <w:hideMark/>
          </w:tcPr>
          <w:p w14:paraId="45B1A08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2.01</w:t>
            </w:r>
          </w:p>
        </w:tc>
        <w:tc>
          <w:tcPr>
            <w:tcW w:w="392" w:type="pct"/>
            <w:shd w:val="clear" w:color="auto" w:fill="auto"/>
            <w:vAlign w:val="center"/>
            <w:hideMark/>
          </w:tcPr>
          <w:p w14:paraId="4A672B9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388" w:type="pct"/>
            <w:shd w:val="clear" w:color="auto" w:fill="auto"/>
            <w:vAlign w:val="center"/>
            <w:hideMark/>
          </w:tcPr>
          <w:p w14:paraId="72FEFDB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496" w:type="pct"/>
            <w:shd w:val="clear" w:color="auto" w:fill="auto"/>
            <w:vAlign w:val="center"/>
            <w:hideMark/>
          </w:tcPr>
          <w:p w14:paraId="3B583D7B"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433B7605"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r>
      <w:tr w:rsidR="00C447AA" w:rsidRPr="004271D4" w14:paraId="114D6292" w14:textId="77777777" w:rsidTr="00C447AA">
        <w:trPr>
          <w:trHeight w:val="1002"/>
        </w:trPr>
        <w:tc>
          <w:tcPr>
            <w:tcW w:w="1368" w:type="pct"/>
            <w:shd w:val="clear" w:color="auto" w:fill="auto"/>
            <w:vAlign w:val="center"/>
            <w:hideMark/>
          </w:tcPr>
          <w:p w14:paraId="2BCB6E87"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využívání vysoce výkonné výpočetní techniky soukromou i veřejnou sférou</w:t>
            </w:r>
          </w:p>
        </w:tc>
        <w:tc>
          <w:tcPr>
            <w:tcW w:w="300" w:type="pct"/>
            <w:shd w:val="clear" w:color="auto" w:fill="auto"/>
            <w:vAlign w:val="center"/>
            <w:hideMark/>
          </w:tcPr>
          <w:p w14:paraId="365BEF6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7FFB613B"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69CE247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31.12.2022</w:t>
            </w:r>
          </w:p>
        </w:tc>
        <w:tc>
          <w:tcPr>
            <w:tcW w:w="454" w:type="pct"/>
            <w:shd w:val="clear" w:color="auto" w:fill="auto"/>
            <w:vAlign w:val="center"/>
            <w:hideMark/>
          </w:tcPr>
          <w:p w14:paraId="245907C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2.02</w:t>
            </w:r>
          </w:p>
        </w:tc>
        <w:tc>
          <w:tcPr>
            <w:tcW w:w="392" w:type="pct"/>
            <w:shd w:val="clear" w:color="auto" w:fill="auto"/>
            <w:vAlign w:val="center"/>
            <w:hideMark/>
          </w:tcPr>
          <w:p w14:paraId="068B1E88"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221EE95A"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96" w:type="pct"/>
            <w:shd w:val="clear" w:color="auto" w:fill="auto"/>
            <w:vAlign w:val="center"/>
            <w:hideMark/>
          </w:tcPr>
          <w:p w14:paraId="16EAE00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MV</w:t>
            </w:r>
          </w:p>
        </w:tc>
        <w:tc>
          <w:tcPr>
            <w:tcW w:w="553" w:type="pct"/>
            <w:shd w:val="clear" w:color="auto" w:fill="auto"/>
            <w:vAlign w:val="center"/>
            <w:hideMark/>
          </w:tcPr>
          <w:p w14:paraId="4BA197E7"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w:t>
            </w:r>
          </w:p>
        </w:tc>
      </w:tr>
      <w:tr w:rsidR="00C447AA" w:rsidRPr="004271D4" w14:paraId="76825ECD" w14:textId="77777777" w:rsidTr="00C447AA">
        <w:trPr>
          <w:trHeight w:val="1002"/>
        </w:trPr>
        <w:tc>
          <w:tcPr>
            <w:tcW w:w="1368" w:type="pct"/>
            <w:shd w:val="clear" w:color="auto" w:fill="auto"/>
            <w:vAlign w:val="center"/>
            <w:hideMark/>
          </w:tcPr>
          <w:p w14:paraId="60CB32DC"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Vytvoření systému Car-Pass pro podmínky České republiky dle požadavků Evropské unie</w:t>
            </w:r>
          </w:p>
        </w:tc>
        <w:tc>
          <w:tcPr>
            <w:tcW w:w="300" w:type="pct"/>
            <w:shd w:val="clear" w:color="auto" w:fill="auto"/>
            <w:vAlign w:val="center"/>
            <w:hideMark/>
          </w:tcPr>
          <w:p w14:paraId="6E6B081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1B23842D"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3C92700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30.06.2020</w:t>
            </w:r>
          </w:p>
        </w:tc>
        <w:tc>
          <w:tcPr>
            <w:tcW w:w="454" w:type="pct"/>
            <w:shd w:val="clear" w:color="auto" w:fill="auto"/>
            <w:vAlign w:val="center"/>
            <w:hideMark/>
          </w:tcPr>
          <w:p w14:paraId="58E00FB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2.03</w:t>
            </w:r>
          </w:p>
        </w:tc>
        <w:tc>
          <w:tcPr>
            <w:tcW w:w="392" w:type="pct"/>
            <w:shd w:val="clear" w:color="auto" w:fill="auto"/>
            <w:vAlign w:val="center"/>
            <w:hideMark/>
          </w:tcPr>
          <w:p w14:paraId="26C887AD"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388" w:type="pct"/>
            <w:shd w:val="clear" w:color="auto" w:fill="auto"/>
            <w:vAlign w:val="center"/>
            <w:hideMark/>
          </w:tcPr>
          <w:p w14:paraId="7609AC4B"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c>
          <w:tcPr>
            <w:tcW w:w="496" w:type="pct"/>
            <w:shd w:val="clear" w:color="auto" w:fill="auto"/>
            <w:vAlign w:val="center"/>
            <w:hideMark/>
          </w:tcPr>
          <w:p w14:paraId="6C23BF2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MD</w:t>
            </w:r>
          </w:p>
        </w:tc>
        <w:tc>
          <w:tcPr>
            <w:tcW w:w="553" w:type="pct"/>
            <w:shd w:val="clear" w:color="auto" w:fill="auto"/>
            <w:vAlign w:val="center"/>
            <w:hideMark/>
          </w:tcPr>
          <w:p w14:paraId="3268B8B2"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r>
      <w:tr w:rsidR="00C447AA" w:rsidRPr="004271D4" w14:paraId="7CBF475B" w14:textId="77777777" w:rsidTr="00C447AA">
        <w:trPr>
          <w:trHeight w:val="1002"/>
        </w:trPr>
        <w:tc>
          <w:tcPr>
            <w:tcW w:w="1368" w:type="pct"/>
            <w:shd w:val="clear" w:color="auto" w:fill="auto"/>
            <w:vAlign w:val="center"/>
            <w:hideMark/>
          </w:tcPr>
          <w:p w14:paraId="027BCC06"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využívání otevřených zdrojů dat - zvýšení kvality národního katalogu otevřených dat</w:t>
            </w:r>
          </w:p>
        </w:tc>
        <w:tc>
          <w:tcPr>
            <w:tcW w:w="300" w:type="pct"/>
            <w:shd w:val="clear" w:color="auto" w:fill="auto"/>
            <w:vAlign w:val="center"/>
            <w:hideMark/>
          </w:tcPr>
          <w:p w14:paraId="624EA4D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7E17DCA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7479A54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31.12.2020</w:t>
            </w:r>
          </w:p>
        </w:tc>
        <w:tc>
          <w:tcPr>
            <w:tcW w:w="454" w:type="pct"/>
            <w:shd w:val="clear" w:color="auto" w:fill="auto"/>
            <w:vAlign w:val="center"/>
            <w:hideMark/>
          </w:tcPr>
          <w:p w14:paraId="79C652C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2.03</w:t>
            </w:r>
          </w:p>
        </w:tc>
        <w:tc>
          <w:tcPr>
            <w:tcW w:w="392" w:type="pct"/>
            <w:shd w:val="clear" w:color="auto" w:fill="auto"/>
            <w:vAlign w:val="center"/>
            <w:hideMark/>
          </w:tcPr>
          <w:p w14:paraId="4861BEB5"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68DE04B0"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96" w:type="pct"/>
            <w:shd w:val="clear" w:color="auto" w:fill="auto"/>
            <w:vAlign w:val="center"/>
            <w:hideMark/>
          </w:tcPr>
          <w:p w14:paraId="2866B31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MV</w:t>
            </w:r>
          </w:p>
        </w:tc>
        <w:tc>
          <w:tcPr>
            <w:tcW w:w="553" w:type="pct"/>
            <w:shd w:val="clear" w:color="auto" w:fill="auto"/>
            <w:vAlign w:val="center"/>
            <w:hideMark/>
          </w:tcPr>
          <w:p w14:paraId="06F193C9"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w:t>
            </w:r>
          </w:p>
        </w:tc>
      </w:tr>
      <w:tr w:rsidR="00C447AA" w:rsidRPr="004271D4" w14:paraId="66D1F510" w14:textId="77777777" w:rsidTr="00C447AA">
        <w:trPr>
          <w:trHeight w:val="1002"/>
        </w:trPr>
        <w:tc>
          <w:tcPr>
            <w:tcW w:w="1368" w:type="pct"/>
            <w:shd w:val="clear" w:color="auto" w:fill="auto"/>
            <w:vAlign w:val="center"/>
            <w:hideMark/>
          </w:tcPr>
          <w:p w14:paraId="512156E2"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nasazování nových technologií a inovativních obchodních modelů</w:t>
            </w:r>
          </w:p>
        </w:tc>
        <w:tc>
          <w:tcPr>
            <w:tcW w:w="300" w:type="pct"/>
            <w:shd w:val="clear" w:color="auto" w:fill="auto"/>
            <w:vAlign w:val="center"/>
            <w:hideMark/>
          </w:tcPr>
          <w:p w14:paraId="070EFA7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64AA687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7876658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01.09.2020</w:t>
            </w:r>
          </w:p>
        </w:tc>
        <w:tc>
          <w:tcPr>
            <w:tcW w:w="454" w:type="pct"/>
            <w:shd w:val="clear" w:color="auto" w:fill="auto"/>
            <w:vAlign w:val="center"/>
            <w:hideMark/>
          </w:tcPr>
          <w:p w14:paraId="71221D7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2.04</w:t>
            </w:r>
          </w:p>
        </w:tc>
        <w:tc>
          <w:tcPr>
            <w:tcW w:w="392" w:type="pct"/>
            <w:shd w:val="clear" w:color="auto" w:fill="auto"/>
            <w:vAlign w:val="center"/>
            <w:hideMark/>
          </w:tcPr>
          <w:p w14:paraId="44D1899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388" w:type="pct"/>
            <w:shd w:val="clear" w:color="auto" w:fill="auto"/>
            <w:vAlign w:val="center"/>
            <w:hideMark/>
          </w:tcPr>
          <w:p w14:paraId="35984F9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496" w:type="pct"/>
            <w:shd w:val="clear" w:color="auto" w:fill="auto"/>
            <w:vAlign w:val="center"/>
            <w:hideMark/>
          </w:tcPr>
          <w:p w14:paraId="2F31C5E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2382AA74"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56</w:t>
            </w:r>
          </w:p>
        </w:tc>
      </w:tr>
      <w:tr w:rsidR="00C447AA" w:rsidRPr="004271D4" w14:paraId="649BF875" w14:textId="77777777" w:rsidTr="00C447AA">
        <w:trPr>
          <w:trHeight w:val="1002"/>
        </w:trPr>
        <w:tc>
          <w:tcPr>
            <w:tcW w:w="1368" w:type="pct"/>
            <w:shd w:val="clear" w:color="auto" w:fill="auto"/>
            <w:vAlign w:val="center"/>
            <w:hideMark/>
          </w:tcPr>
          <w:p w14:paraId="1FB3473F"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Analýza možnosti využití DPZ v rezortu ŽP</w:t>
            </w:r>
          </w:p>
        </w:tc>
        <w:tc>
          <w:tcPr>
            <w:tcW w:w="300" w:type="pct"/>
            <w:shd w:val="clear" w:color="auto" w:fill="auto"/>
            <w:vAlign w:val="center"/>
            <w:hideMark/>
          </w:tcPr>
          <w:p w14:paraId="3BC10CF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781B015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01.07.2018</w:t>
            </w:r>
          </w:p>
        </w:tc>
        <w:tc>
          <w:tcPr>
            <w:tcW w:w="525" w:type="pct"/>
            <w:shd w:val="clear" w:color="auto" w:fill="auto"/>
            <w:vAlign w:val="center"/>
            <w:hideMark/>
          </w:tcPr>
          <w:p w14:paraId="3F1088B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01.07.2020</w:t>
            </w:r>
          </w:p>
        </w:tc>
        <w:tc>
          <w:tcPr>
            <w:tcW w:w="454" w:type="pct"/>
            <w:shd w:val="clear" w:color="auto" w:fill="auto"/>
            <w:vAlign w:val="center"/>
            <w:hideMark/>
          </w:tcPr>
          <w:p w14:paraId="7859508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2.04</w:t>
            </w:r>
          </w:p>
        </w:tc>
        <w:tc>
          <w:tcPr>
            <w:tcW w:w="392" w:type="pct"/>
            <w:shd w:val="clear" w:color="auto" w:fill="auto"/>
            <w:vAlign w:val="center"/>
            <w:hideMark/>
          </w:tcPr>
          <w:p w14:paraId="1572736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388" w:type="pct"/>
            <w:shd w:val="clear" w:color="auto" w:fill="auto"/>
            <w:vAlign w:val="center"/>
            <w:hideMark/>
          </w:tcPr>
          <w:p w14:paraId="62C1164B"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496" w:type="pct"/>
            <w:shd w:val="clear" w:color="auto" w:fill="auto"/>
            <w:vAlign w:val="center"/>
            <w:hideMark/>
          </w:tcPr>
          <w:p w14:paraId="2481351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MŽP</w:t>
            </w:r>
          </w:p>
        </w:tc>
        <w:tc>
          <w:tcPr>
            <w:tcW w:w="553" w:type="pct"/>
            <w:shd w:val="clear" w:color="auto" w:fill="auto"/>
            <w:vAlign w:val="center"/>
            <w:hideMark/>
          </w:tcPr>
          <w:p w14:paraId="0BDE2772"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r>
      <w:tr w:rsidR="00C447AA" w:rsidRPr="004271D4" w14:paraId="4096FF2C" w14:textId="77777777" w:rsidTr="00C447AA">
        <w:trPr>
          <w:trHeight w:val="1002"/>
        </w:trPr>
        <w:tc>
          <w:tcPr>
            <w:tcW w:w="1368" w:type="pct"/>
            <w:shd w:val="clear" w:color="auto" w:fill="auto"/>
            <w:vAlign w:val="center"/>
            <w:hideMark/>
          </w:tcPr>
          <w:p w14:paraId="4E979B9C"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Zmapování a následně i průběžné aktualizace informací o aktuálním dění v ČR v oblasti rozvoje a využívání technologií</w:t>
            </w:r>
          </w:p>
        </w:tc>
        <w:tc>
          <w:tcPr>
            <w:tcW w:w="300" w:type="pct"/>
            <w:shd w:val="clear" w:color="auto" w:fill="auto"/>
            <w:vAlign w:val="center"/>
            <w:hideMark/>
          </w:tcPr>
          <w:p w14:paraId="29399A3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21DE3B6D"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659A795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01.09.2020</w:t>
            </w:r>
          </w:p>
        </w:tc>
        <w:tc>
          <w:tcPr>
            <w:tcW w:w="454" w:type="pct"/>
            <w:shd w:val="clear" w:color="auto" w:fill="auto"/>
            <w:vAlign w:val="center"/>
            <w:hideMark/>
          </w:tcPr>
          <w:p w14:paraId="722E205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2.04</w:t>
            </w:r>
          </w:p>
        </w:tc>
        <w:tc>
          <w:tcPr>
            <w:tcW w:w="392" w:type="pct"/>
            <w:shd w:val="clear" w:color="auto" w:fill="auto"/>
            <w:vAlign w:val="center"/>
            <w:hideMark/>
          </w:tcPr>
          <w:p w14:paraId="6E9CE2EE"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388" w:type="pct"/>
            <w:shd w:val="clear" w:color="auto" w:fill="auto"/>
            <w:vAlign w:val="center"/>
            <w:hideMark/>
          </w:tcPr>
          <w:p w14:paraId="13BABF9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496" w:type="pct"/>
            <w:shd w:val="clear" w:color="auto" w:fill="auto"/>
            <w:vAlign w:val="center"/>
            <w:hideMark/>
          </w:tcPr>
          <w:p w14:paraId="7E54084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78CF37A7"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56</w:t>
            </w:r>
          </w:p>
        </w:tc>
      </w:tr>
      <w:tr w:rsidR="00C447AA" w:rsidRPr="004271D4" w14:paraId="6D845E66" w14:textId="77777777" w:rsidTr="00C447AA">
        <w:trPr>
          <w:trHeight w:val="1002"/>
        </w:trPr>
        <w:tc>
          <w:tcPr>
            <w:tcW w:w="1368" w:type="pct"/>
            <w:shd w:val="clear" w:color="auto" w:fill="auto"/>
            <w:vAlign w:val="center"/>
            <w:hideMark/>
          </w:tcPr>
          <w:p w14:paraId="7BC81E69"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Sjednocení a řízení sítě kontaktních míst a další platformy v regionech ČR</w:t>
            </w:r>
          </w:p>
        </w:tc>
        <w:tc>
          <w:tcPr>
            <w:tcW w:w="300" w:type="pct"/>
            <w:shd w:val="clear" w:color="auto" w:fill="auto"/>
            <w:vAlign w:val="center"/>
            <w:hideMark/>
          </w:tcPr>
          <w:p w14:paraId="4743A3C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08EE9FB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01.06.2020</w:t>
            </w:r>
          </w:p>
        </w:tc>
        <w:tc>
          <w:tcPr>
            <w:tcW w:w="525" w:type="pct"/>
            <w:shd w:val="clear" w:color="auto" w:fill="auto"/>
            <w:vAlign w:val="center"/>
            <w:hideMark/>
          </w:tcPr>
          <w:p w14:paraId="4571556B"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01.05.2026</w:t>
            </w:r>
          </w:p>
        </w:tc>
        <w:tc>
          <w:tcPr>
            <w:tcW w:w="454" w:type="pct"/>
            <w:shd w:val="clear" w:color="auto" w:fill="auto"/>
            <w:vAlign w:val="center"/>
            <w:hideMark/>
          </w:tcPr>
          <w:p w14:paraId="27E6B6F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2.05</w:t>
            </w:r>
          </w:p>
        </w:tc>
        <w:tc>
          <w:tcPr>
            <w:tcW w:w="392" w:type="pct"/>
            <w:shd w:val="clear" w:color="auto" w:fill="auto"/>
            <w:vAlign w:val="center"/>
            <w:hideMark/>
          </w:tcPr>
          <w:p w14:paraId="590644C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388" w:type="pct"/>
            <w:shd w:val="clear" w:color="auto" w:fill="auto"/>
            <w:vAlign w:val="center"/>
            <w:hideMark/>
          </w:tcPr>
          <w:p w14:paraId="6089435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0CE9FBB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07694B8F"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12</w:t>
            </w:r>
          </w:p>
        </w:tc>
      </w:tr>
      <w:tr w:rsidR="00C447AA" w:rsidRPr="004271D4" w14:paraId="074A517D" w14:textId="77777777" w:rsidTr="00C447AA">
        <w:trPr>
          <w:trHeight w:val="1002"/>
        </w:trPr>
        <w:tc>
          <w:tcPr>
            <w:tcW w:w="1368" w:type="pct"/>
            <w:shd w:val="clear" w:color="auto" w:fill="auto"/>
            <w:vAlign w:val="center"/>
            <w:hideMark/>
          </w:tcPr>
          <w:p w14:paraId="0A266AC4"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Vytvoření systému pro prezentaci a šíření tuzemských i zahraničních příkladů dobré praxe</w:t>
            </w:r>
          </w:p>
        </w:tc>
        <w:tc>
          <w:tcPr>
            <w:tcW w:w="300" w:type="pct"/>
            <w:shd w:val="clear" w:color="auto" w:fill="auto"/>
            <w:vAlign w:val="center"/>
            <w:hideMark/>
          </w:tcPr>
          <w:p w14:paraId="7EDA907B"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21E5B02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01.05.2019</w:t>
            </w:r>
          </w:p>
        </w:tc>
        <w:tc>
          <w:tcPr>
            <w:tcW w:w="525" w:type="pct"/>
            <w:shd w:val="clear" w:color="auto" w:fill="auto"/>
            <w:vAlign w:val="center"/>
            <w:hideMark/>
          </w:tcPr>
          <w:p w14:paraId="03A295C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01.04.2026</w:t>
            </w:r>
          </w:p>
        </w:tc>
        <w:tc>
          <w:tcPr>
            <w:tcW w:w="454" w:type="pct"/>
            <w:shd w:val="clear" w:color="auto" w:fill="auto"/>
            <w:vAlign w:val="center"/>
            <w:hideMark/>
          </w:tcPr>
          <w:p w14:paraId="0F58476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2.05</w:t>
            </w:r>
          </w:p>
        </w:tc>
        <w:tc>
          <w:tcPr>
            <w:tcW w:w="392" w:type="pct"/>
            <w:shd w:val="clear" w:color="auto" w:fill="auto"/>
            <w:vAlign w:val="center"/>
            <w:hideMark/>
          </w:tcPr>
          <w:p w14:paraId="48B769D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388" w:type="pct"/>
            <w:shd w:val="clear" w:color="auto" w:fill="auto"/>
            <w:vAlign w:val="center"/>
            <w:hideMark/>
          </w:tcPr>
          <w:p w14:paraId="3F655FB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2F16935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101EC3CD"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w:t>
            </w:r>
          </w:p>
        </w:tc>
      </w:tr>
      <w:tr w:rsidR="00C447AA" w:rsidRPr="004271D4" w14:paraId="01D6DCB3" w14:textId="77777777" w:rsidTr="00C447AA">
        <w:trPr>
          <w:trHeight w:val="1002"/>
        </w:trPr>
        <w:tc>
          <w:tcPr>
            <w:tcW w:w="1368" w:type="pct"/>
            <w:shd w:val="clear" w:color="auto" w:fill="auto"/>
            <w:vAlign w:val="center"/>
            <w:hideMark/>
          </w:tcPr>
          <w:p w14:paraId="4924DCDC"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Zajištění systematické komunikace mezi odvětvími (sektory)</w:t>
            </w:r>
          </w:p>
        </w:tc>
        <w:tc>
          <w:tcPr>
            <w:tcW w:w="300" w:type="pct"/>
            <w:shd w:val="clear" w:color="auto" w:fill="auto"/>
            <w:vAlign w:val="center"/>
            <w:hideMark/>
          </w:tcPr>
          <w:p w14:paraId="2639C37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110C29B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05.10.2018</w:t>
            </w:r>
          </w:p>
        </w:tc>
        <w:tc>
          <w:tcPr>
            <w:tcW w:w="525" w:type="pct"/>
            <w:shd w:val="clear" w:color="auto" w:fill="auto"/>
            <w:vAlign w:val="center"/>
            <w:hideMark/>
          </w:tcPr>
          <w:p w14:paraId="1AA7F1A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31.12.2025</w:t>
            </w:r>
          </w:p>
        </w:tc>
        <w:tc>
          <w:tcPr>
            <w:tcW w:w="454" w:type="pct"/>
            <w:shd w:val="clear" w:color="auto" w:fill="auto"/>
            <w:vAlign w:val="center"/>
            <w:hideMark/>
          </w:tcPr>
          <w:p w14:paraId="37EF17D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2.05</w:t>
            </w:r>
          </w:p>
        </w:tc>
        <w:tc>
          <w:tcPr>
            <w:tcW w:w="392" w:type="pct"/>
            <w:shd w:val="clear" w:color="auto" w:fill="auto"/>
            <w:vAlign w:val="center"/>
            <w:hideMark/>
          </w:tcPr>
          <w:p w14:paraId="6A719FF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388" w:type="pct"/>
            <w:shd w:val="clear" w:color="auto" w:fill="auto"/>
            <w:vAlign w:val="center"/>
            <w:hideMark/>
          </w:tcPr>
          <w:p w14:paraId="2411B36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c>
          <w:tcPr>
            <w:tcW w:w="496" w:type="pct"/>
            <w:shd w:val="clear" w:color="auto" w:fill="auto"/>
            <w:vAlign w:val="center"/>
            <w:hideMark/>
          </w:tcPr>
          <w:p w14:paraId="561D0C0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3363418F"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w:t>
            </w:r>
          </w:p>
        </w:tc>
      </w:tr>
      <w:tr w:rsidR="00C447AA" w:rsidRPr="004271D4" w14:paraId="5105B27E" w14:textId="77777777" w:rsidTr="00C447AA">
        <w:trPr>
          <w:trHeight w:val="1002"/>
        </w:trPr>
        <w:tc>
          <w:tcPr>
            <w:tcW w:w="1368" w:type="pct"/>
            <w:shd w:val="clear" w:color="auto" w:fill="auto"/>
            <w:vAlign w:val="center"/>
            <w:hideMark/>
          </w:tcPr>
          <w:p w14:paraId="2ADD7906" w14:textId="45DD0D26"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xml:space="preserve">Naplňování </w:t>
            </w:r>
            <w:r w:rsidR="00D970C6" w:rsidRPr="00A77CA9">
              <w:rPr>
                <w:rFonts w:ascii="Arial" w:eastAsia="Times New Roman" w:hAnsi="Arial" w:cs="Arial"/>
                <w:spacing w:val="0"/>
                <w:szCs w:val="20"/>
                <w:lang w:eastAsia="cs-CZ"/>
              </w:rPr>
              <w:t>w</w:t>
            </w:r>
            <w:r w:rsidRPr="00A77CA9">
              <w:rPr>
                <w:rFonts w:ascii="Arial" w:eastAsia="Times New Roman" w:hAnsi="Arial" w:cs="Arial"/>
                <w:spacing w:val="0"/>
                <w:szCs w:val="20"/>
                <w:lang w:eastAsia="cs-CZ"/>
              </w:rPr>
              <w:t>ebu Digitální Česko ve spolupráci s</w:t>
            </w:r>
            <w:r w:rsidR="00D970C6" w:rsidRPr="00A77CA9">
              <w:rPr>
                <w:rFonts w:ascii="Arial" w:eastAsia="Times New Roman" w:hAnsi="Arial" w:cs="Arial"/>
                <w:spacing w:val="0"/>
                <w:szCs w:val="20"/>
                <w:lang w:eastAsia="cs-CZ"/>
              </w:rPr>
              <w:t> </w:t>
            </w:r>
            <w:r w:rsidRPr="00A77CA9">
              <w:rPr>
                <w:rFonts w:ascii="Arial" w:eastAsia="Times New Roman" w:hAnsi="Arial" w:cs="Arial"/>
                <w:spacing w:val="0"/>
                <w:szCs w:val="20"/>
                <w:lang w:eastAsia="cs-CZ"/>
              </w:rPr>
              <w:t>CzechInvestem</w:t>
            </w:r>
          </w:p>
        </w:tc>
        <w:tc>
          <w:tcPr>
            <w:tcW w:w="300" w:type="pct"/>
            <w:shd w:val="clear" w:color="auto" w:fill="auto"/>
            <w:vAlign w:val="center"/>
            <w:hideMark/>
          </w:tcPr>
          <w:p w14:paraId="0D78A54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6869C4A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01.06.2019</w:t>
            </w:r>
          </w:p>
        </w:tc>
        <w:tc>
          <w:tcPr>
            <w:tcW w:w="525" w:type="pct"/>
            <w:shd w:val="clear" w:color="auto" w:fill="auto"/>
            <w:vAlign w:val="center"/>
            <w:hideMark/>
          </w:tcPr>
          <w:p w14:paraId="3CA9FA0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01.05.2026</w:t>
            </w:r>
          </w:p>
        </w:tc>
        <w:tc>
          <w:tcPr>
            <w:tcW w:w="454" w:type="pct"/>
            <w:shd w:val="clear" w:color="auto" w:fill="auto"/>
            <w:vAlign w:val="center"/>
            <w:hideMark/>
          </w:tcPr>
          <w:p w14:paraId="5FEADE8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2.05</w:t>
            </w:r>
          </w:p>
        </w:tc>
        <w:tc>
          <w:tcPr>
            <w:tcW w:w="392" w:type="pct"/>
            <w:shd w:val="clear" w:color="auto" w:fill="auto"/>
            <w:vAlign w:val="center"/>
            <w:hideMark/>
          </w:tcPr>
          <w:p w14:paraId="50689D8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388" w:type="pct"/>
            <w:shd w:val="clear" w:color="auto" w:fill="auto"/>
            <w:vAlign w:val="center"/>
            <w:hideMark/>
          </w:tcPr>
          <w:p w14:paraId="58709A9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72E6619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0B3A2763"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w:t>
            </w:r>
          </w:p>
        </w:tc>
      </w:tr>
      <w:tr w:rsidR="00C447AA" w:rsidRPr="004271D4" w14:paraId="7494FE52" w14:textId="77777777" w:rsidTr="00C447AA">
        <w:trPr>
          <w:trHeight w:val="1002"/>
        </w:trPr>
        <w:tc>
          <w:tcPr>
            <w:tcW w:w="1368" w:type="pct"/>
            <w:shd w:val="clear" w:color="auto" w:fill="auto"/>
            <w:vAlign w:val="center"/>
            <w:hideMark/>
          </w:tcPr>
          <w:p w14:paraId="629D6815"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konceptu bezpřekážkové a bezhotovostní ekonomiky</w:t>
            </w:r>
          </w:p>
        </w:tc>
        <w:tc>
          <w:tcPr>
            <w:tcW w:w="300" w:type="pct"/>
            <w:shd w:val="clear" w:color="auto" w:fill="auto"/>
            <w:vAlign w:val="center"/>
            <w:hideMark/>
          </w:tcPr>
          <w:p w14:paraId="4BAEE57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w:t>
            </w:r>
          </w:p>
        </w:tc>
        <w:tc>
          <w:tcPr>
            <w:tcW w:w="525" w:type="pct"/>
            <w:shd w:val="clear" w:color="auto" w:fill="auto"/>
            <w:vAlign w:val="center"/>
            <w:hideMark/>
          </w:tcPr>
          <w:p w14:paraId="0FA4E48A" w14:textId="4C4E573A"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43E0365C" w14:textId="74751F8A" w:rsidR="00C447AA" w:rsidRPr="00A77CA9" w:rsidRDefault="00C447AA" w:rsidP="00A77CA9">
            <w:pPr>
              <w:spacing w:after="0" w:line="240" w:lineRule="auto"/>
              <w:rPr>
                <w:rFonts w:ascii="Arial" w:eastAsia="Times New Roman" w:hAnsi="Arial" w:cs="Arial"/>
                <w:spacing w:val="0"/>
                <w:szCs w:val="20"/>
                <w:lang w:eastAsia="cs-CZ"/>
              </w:rPr>
            </w:pPr>
          </w:p>
        </w:tc>
        <w:tc>
          <w:tcPr>
            <w:tcW w:w="454" w:type="pct"/>
            <w:shd w:val="clear" w:color="auto" w:fill="auto"/>
            <w:vAlign w:val="center"/>
            <w:hideMark/>
          </w:tcPr>
          <w:p w14:paraId="0B92320E"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2.06</w:t>
            </w:r>
          </w:p>
        </w:tc>
        <w:tc>
          <w:tcPr>
            <w:tcW w:w="392" w:type="pct"/>
            <w:shd w:val="clear" w:color="auto" w:fill="auto"/>
            <w:vAlign w:val="center"/>
            <w:hideMark/>
          </w:tcPr>
          <w:p w14:paraId="0296F345"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73FF49AC"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96" w:type="pct"/>
            <w:shd w:val="clear" w:color="auto" w:fill="auto"/>
            <w:vAlign w:val="center"/>
            <w:hideMark/>
          </w:tcPr>
          <w:p w14:paraId="23BA40C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MD</w:t>
            </w:r>
          </w:p>
        </w:tc>
        <w:tc>
          <w:tcPr>
            <w:tcW w:w="553" w:type="pct"/>
            <w:shd w:val="clear" w:color="auto" w:fill="auto"/>
            <w:vAlign w:val="center"/>
            <w:hideMark/>
          </w:tcPr>
          <w:p w14:paraId="3B52DA7F"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r>
      <w:tr w:rsidR="00C447AA" w:rsidRPr="004271D4" w14:paraId="19971546" w14:textId="77777777" w:rsidTr="00C447AA">
        <w:trPr>
          <w:trHeight w:val="1002"/>
        </w:trPr>
        <w:tc>
          <w:tcPr>
            <w:tcW w:w="1368" w:type="pct"/>
            <w:shd w:val="clear" w:color="auto" w:fill="auto"/>
            <w:vAlign w:val="center"/>
            <w:hideMark/>
          </w:tcPr>
          <w:p w14:paraId="12ED74DF"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xml:space="preserve">Mezinárodní aspekty digitalizace průmyslu EU </w:t>
            </w:r>
          </w:p>
        </w:tc>
        <w:tc>
          <w:tcPr>
            <w:tcW w:w="300" w:type="pct"/>
            <w:shd w:val="clear" w:color="auto" w:fill="auto"/>
            <w:vAlign w:val="center"/>
            <w:hideMark/>
          </w:tcPr>
          <w:p w14:paraId="3AA943D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C</w:t>
            </w:r>
          </w:p>
        </w:tc>
        <w:tc>
          <w:tcPr>
            <w:tcW w:w="525" w:type="pct"/>
            <w:shd w:val="clear" w:color="auto" w:fill="auto"/>
            <w:vAlign w:val="center"/>
            <w:hideMark/>
          </w:tcPr>
          <w:p w14:paraId="0A9C44C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01.05.2019</w:t>
            </w:r>
          </w:p>
        </w:tc>
        <w:tc>
          <w:tcPr>
            <w:tcW w:w="525" w:type="pct"/>
            <w:shd w:val="clear" w:color="auto" w:fill="auto"/>
            <w:vAlign w:val="center"/>
            <w:hideMark/>
          </w:tcPr>
          <w:p w14:paraId="28067C0D"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01.05.2020</w:t>
            </w:r>
          </w:p>
        </w:tc>
        <w:tc>
          <w:tcPr>
            <w:tcW w:w="454" w:type="pct"/>
            <w:shd w:val="clear" w:color="auto" w:fill="auto"/>
            <w:vAlign w:val="center"/>
            <w:hideMark/>
          </w:tcPr>
          <w:p w14:paraId="1BD1D3B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2.07</w:t>
            </w:r>
          </w:p>
        </w:tc>
        <w:tc>
          <w:tcPr>
            <w:tcW w:w="392" w:type="pct"/>
            <w:shd w:val="clear" w:color="auto" w:fill="auto"/>
            <w:vAlign w:val="center"/>
            <w:hideMark/>
          </w:tcPr>
          <w:p w14:paraId="5BB3066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c>
          <w:tcPr>
            <w:tcW w:w="388" w:type="pct"/>
            <w:shd w:val="clear" w:color="auto" w:fill="auto"/>
            <w:vAlign w:val="center"/>
            <w:hideMark/>
          </w:tcPr>
          <w:p w14:paraId="7E09030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496" w:type="pct"/>
            <w:shd w:val="clear" w:color="auto" w:fill="auto"/>
            <w:vAlign w:val="center"/>
            <w:hideMark/>
          </w:tcPr>
          <w:p w14:paraId="3AC6993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6FF15D59"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r>
      <w:tr w:rsidR="00C447AA" w:rsidRPr="004271D4" w14:paraId="44233C23" w14:textId="77777777" w:rsidTr="00C447AA">
        <w:trPr>
          <w:trHeight w:val="1002"/>
        </w:trPr>
        <w:tc>
          <w:tcPr>
            <w:tcW w:w="1368" w:type="pct"/>
            <w:shd w:val="clear" w:color="auto" w:fill="auto"/>
            <w:vAlign w:val="center"/>
            <w:hideMark/>
          </w:tcPr>
          <w:p w14:paraId="5417CE4F"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xml:space="preserve">Aspekty digitalizace průmyslu EU </w:t>
            </w:r>
            <w:r w:rsidRPr="00A77CA9">
              <w:rPr>
                <w:rFonts w:ascii="Arial" w:eastAsia="Times New Roman" w:hAnsi="Arial" w:cs="Arial"/>
                <w:spacing w:val="0"/>
                <w:szCs w:val="20"/>
                <w:lang w:eastAsia="cs-CZ"/>
              </w:rPr>
              <w:br/>
              <w:t>Vazba na PPV: Členství České republiky v Evropské unii a prosazování jejích zájmů v příslušných orgánech je pro vládu prioritní. Česká republika musí být vnímána jako aktivní a respektovaná členská země.</w:t>
            </w:r>
          </w:p>
        </w:tc>
        <w:tc>
          <w:tcPr>
            <w:tcW w:w="300" w:type="pct"/>
            <w:shd w:val="clear" w:color="auto" w:fill="auto"/>
            <w:vAlign w:val="center"/>
            <w:hideMark/>
          </w:tcPr>
          <w:p w14:paraId="3052892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6964C94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01.06.2015</w:t>
            </w:r>
          </w:p>
        </w:tc>
        <w:tc>
          <w:tcPr>
            <w:tcW w:w="525" w:type="pct"/>
            <w:shd w:val="clear" w:color="auto" w:fill="auto"/>
            <w:vAlign w:val="center"/>
            <w:hideMark/>
          </w:tcPr>
          <w:p w14:paraId="5A8A8B6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31.12.2025</w:t>
            </w:r>
          </w:p>
        </w:tc>
        <w:tc>
          <w:tcPr>
            <w:tcW w:w="454" w:type="pct"/>
            <w:shd w:val="clear" w:color="auto" w:fill="auto"/>
            <w:vAlign w:val="center"/>
            <w:hideMark/>
          </w:tcPr>
          <w:p w14:paraId="1012A36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2.07</w:t>
            </w:r>
          </w:p>
        </w:tc>
        <w:tc>
          <w:tcPr>
            <w:tcW w:w="392" w:type="pct"/>
            <w:shd w:val="clear" w:color="auto" w:fill="auto"/>
            <w:vAlign w:val="center"/>
            <w:hideMark/>
          </w:tcPr>
          <w:p w14:paraId="36131D4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c>
          <w:tcPr>
            <w:tcW w:w="388" w:type="pct"/>
            <w:shd w:val="clear" w:color="auto" w:fill="auto"/>
            <w:vAlign w:val="center"/>
            <w:hideMark/>
          </w:tcPr>
          <w:p w14:paraId="1657007E"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496" w:type="pct"/>
            <w:shd w:val="clear" w:color="auto" w:fill="auto"/>
            <w:vAlign w:val="center"/>
            <w:hideMark/>
          </w:tcPr>
          <w:p w14:paraId="22BA912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6A5E7108"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r>
      <w:tr w:rsidR="00C447AA" w:rsidRPr="004271D4" w14:paraId="3BF1BCFF" w14:textId="77777777" w:rsidTr="00C447AA">
        <w:trPr>
          <w:trHeight w:val="1002"/>
        </w:trPr>
        <w:tc>
          <w:tcPr>
            <w:tcW w:w="1368" w:type="pct"/>
            <w:shd w:val="clear" w:color="auto" w:fill="auto"/>
            <w:vAlign w:val="center"/>
            <w:hideMark/>
          </w:tcPr>
          <w:p w14:paraId="16C6EAB3" w14:textId="4C47D84F"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xml:space="preserve">Podpora interoperability mezi odvětvími a zavádění digitálních technologií napříč odvětvími </w:t>
            </w:r>
          </w:p>
        </w:tc>
        <w:tc>
          <w:tcPr>
            <w:tcW w:w="300" w:type="pct"/>
            <w:shd w:val="clear" w:color="auto" w:fill="auto"/>
            <w:vAlign w:val="center"/>
            <w:hideMark/>
          </w:tcPr>
          <w:p w14:paraId="6826A2A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w:t>
            </w:r>
          </w:p>
        </w:tc>
        <w:tc>
          <w:tcPr>
            <w:tcW w:w="525" w:type="pct"/>
            <w:shd w:val="clear" w:color="auto" w:fill="auto"/>
            <w:vAlign w:val="center"/>
            <w:hideMark/>
          </w:tcPr>
          <w:p w14:paraId="2D3AC167" w14:textId="7B422D2E"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421A5300" w14:textId="34CC3FCA"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54" w:type="pct"/>
            <w:shd w:val="clear" w:color="auto" w:fill="auto"/>
            <w:vAlign w:val="center"/>
            <w:hideMark/>
          </w:tcPr>
          <w:p w14:paraId="06EF04E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2.08</w:t>
            </w:r>
          </w:p>
        </w:tc>
        <w:tc>
          <w:tcPr>
            <w:tcW w:w="392" w:type="pct"/>
            <w:shd w:val="clear" w:color="auto" w:fill="auto"/>
            <w:vAlign w:val="center"/>
            <w:hideMark/>
          </w:tcPr>
          <w:p w14:paraId="1A9B42CC"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515E46C7"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96" w:type="pct"/>
            <w:shd w:val="clear" w:color="auto" w:fill="auto"/>
            <w:vAlign w:val="center"/>
            <w:hideMark/>
          </w:tcPr>
          <w:p w14:paraId="28CE22C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MD</w:t>
            </w:r>
          </w:p>
        </w:tc>
        <w:tc>
          <w:tcPr>
            <w:tcW w:w="553" w:type="pct"/>
            <w:shd w:val="clear" w:color="auto" w:fill="auto"/>
            <w:vAlign w:val="center"/>
            <w:hideMark/>
          </w:tcPr>
          <w:p w14:paraId="0717ED28"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r>
      <w:tr w:rsidR="00C447AA" w:rsidRPr="004271D4" w14:paraId="4B307082" w14:textId="77777777" w:rsidTr="00C447AA">
        <w:trPr>
          <w:trHeight w:val="1002"/>
        </w:trPr>
        <w:tc>
          <w:tcPr>
            <w:tcW w:w="1368" w:type="pct"/>
            <w:shd w:val="clear" w:color="auto" w:fill="auto"/>
            <w:vAlign w:val="center"/>
            <w:hideMark/>
          </w:tcPr>
          <w:p w14:paraId="43EC5595" w14:textId="1AB7E873"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xml:space="preserve">Podpora interoperability mezi odvětvími a zavádění digitálních technologií napříč odvětvími </w:t>
            </w:r>
          </w:p>
        </w:tc>
        <w:tc>
          <w:tcPr>
            <w:tcW w:w="300" w:type="pct"/>
            <w:shd w:val="clear" w:color="auto" w:fill="auto"/>
            <w:vAlign w:val="center"/>
            <w:hideMark/>
          </w:tcPr>
          <w:p w14:paraId="5C9C11E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6A672CB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132B875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31.12.2022</w:t>
            </w:r>
          </w:p>
        </w:tc>
        <w:tc>
          <w:tcPr>
            <w:tcW w:w="454" w:type="pct"/>
            <w:shd w:val="clear" w:color="auto" w:fill="auto"/>
            <w:vAlign w:val="center"/>
            <w:hideMark/>
          </w:tcPr>
          <w:p w14:paraId="07F37E5B"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2.08</w:t>
            </w:r>
          </w:p>
        </w:tc>
        <w:tc>
          <w:tcPr>
            <w:tcW w:w="392" w:type="pct"/>
            <w:shd w:val="clear" w:color="auto" w:fill="auto"/>
            <w:vAlign w:val="center"/>
            <w:hideMark/>
          </w:tcPr>
          <w:p w14:paraId="23431E8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c>
          <w:tcPr>
            <w:tcW w:w="388" w:type="pct"/>
            <w:shd w:val="clear" w:color="auto" w:fill="auto"/>
            <w:vAlign w:val="center"/>
            <w:hideMark/>
          </w:tcPr>
          <w:p w14:paraId="60F821F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c>
          <w:tcPr>
            <w:tcW w:w="496" w:type="pct"/>
            <w:shd w:val="clear" w:color="auto" w:fill="auto"/>
            <w:vAlign w:val="center"/>
            <w:hideMark/>
          </w:tcPr>
          <w:p w14:paraId="2A3B447D"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3EBF47C0"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r>
      <w:tr w:rsidR="00C447AA" w:rsidRPr="004271D4" w14:paraId="7C2CCF54" w14:textId="77777777" w:rsidTr="00C447AA">
        <w:trPr>
          <w:trHeight w:val="1002"/>
        </w:trPr>
        <w:tc>
          <w:tcPr>
            <w:tcW w:w="1368" w:type="pct"/>
            <w:shd w:val="clear" w:color="auto" w:fill="auto"/>
            <w:vAlign w:val="center"/>
            <w:hideMark/>
          </w:tcPr>
          <w:p w14:paraId="1C590A50"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Digitální transformace ve zdravotnictví - podpora interoperability</w:t>
            </w:r>
          </w:p>
        </w:tc>
        <w:tc>
          <w:tcPr>
            <w:tcW w:w="300" w:type="pct"/>
            <w:shd w:val="clear" w:color="auto" w:fill="auto"/>
            <w:vAlign w:val="center"/>
            <w:hideMark/>
          </w:tcPr>
          <w:p w14:paraId="1EED65C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1467089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01.01.2020</w:t>
            </w:r>
          </w:p>
        </w:tc>
        <w:tc>
          <w:tcPr>
            <w:tcW w:w="525" w:type="pct"/>
            <w:shd w:val="clear" w:color="auto" w:fill="auto"/>
            <w:vAlign w:val="center"/>
            <w:hideMark/>
          </w:tcPr>
          <w:p w14:paraId="4FC08B2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31.12.2023</w:t>
            </w:r>
          </w:p>
        </w:tc>
        <w:tc>
          <w:tcPr>
            <w:tcW w:w="454" w:type="pct"/>
            <w:shd w:val="clear" w:color="auto" w:fill="auto"/>
            <w:vAlign w:val="center"/>
            <w:hideMark/>
          </w:tcPr>
          <w:p w14:paraId="28A62C6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2.08</w:t>
            </w:r>
          </w:p>
        </w:tc>
        <w:tc>
          <w:tcPr>
            <w:tcW w:w="392" w:type="pct"/>
            <w:shd w:val="clear" w:color="auto" w:fill="auto"/>
            <w:vAlign w:val="center"/>
            <w:hideMark/>
          </w:tcPr>
          <w:p w14:paraId="0A026D3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388" w:type="pct"/>
            <w:shd w:val="clear" w:color="auto" w:fill="auto"/>
            <w:vAlign w:val="center"/>
            <w:hideMark/>
          </w:tcPr>
          <w:p w14:paraId="1A23E1B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496" w:type="pct"/>
            <w:shd w:val="clear" w:color="auto" w:fill="auto"/>
            <w:vAlign w:val="center"/>
            <w:hideMark/>
          </w:tcPr>
          <w:p w14:paraId="6D971F6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MZ</w:t>
            </w:r>
          </w:p>
        </w:tc>
        <w:tc>
          <w:tcPr>
            <w:tcW w:w="553" w:type="pct"/>
            <w:shd w:val="clear" w:color="auto" w:fill="auto"/>
            <w:vAlign w:val="center"/>
            <w:hideMark/>
          </w:tcPr>
          <w:p w14:paraId="599D21F6"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2400</w:t>
            </w:r>
          </w:p>
        </w:tc>
      </w:tr>
      <w:tr w:rsidR="00C447AA" w:rsidRPr="004271D4" w14:paraId="0E67B001" w14:textId="77777777" w:rsidTr="00C447AA">
        <w:trPr>
          <w:trHeight w:val="1002"/>
        </w:trPr>
        <w:tc>
          <w:tcPr>
            <w:tcW w:w="1368" w:type="pct"/>
            <w:shd w:val="clear" w:color="auto" w:fill="auto"/>
            <w:vAlign w:val="center"/>
            <w:hideMark/>
          </w:tcPr>
          <w:p w14:paraId="5E1AB81C"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 xml:space="preserve">Digitalizace průmyslu v souladu s iniciativou Průmysl 4.0 </w:t>
            </w:r>
            <w:r w:rsidRPr="00A77CA9">
              <w:rPr>
                <w:rFonts w:ascii="Arial" w:eastAsia="Times New Roman" w:hAnsi="Arial" w:cs="Arial"/>
                <w:spacing w:val="0"/>
                <w:szCs w:val="20"/>
                <w:lang w:eastAsia="cs-CZ"/>
              </w:rPr>
              <w:br/>
              <w:t>Vazba na PPV: Současný trend digitalizace, s ní související automatizace výroby a změn na trhu práce, které s sebou přinese, je současnou velkou výzvou pro celou Českou republiku. Ministerstvo průmyslu a obchodu proto bude hlavním koordinátorem programu Průmysl 4.0[...], který by měl zajistit, že český průmysl zachytí moderní trendy vývoje průmyslu ve světě, tak aby nebyla ohrožena prosperita a zaměstnanost v naší zemi. V úzké spolupráci s podnikatelskou sférou, vědou a výzkumem zajistíme implementaci projektu Průmysl 4.0.</w:t>
            </w:r>
          </w:p>
        </w:tc>
        <w:tc>
          <w:tcPr>
            <w:tcW w:w="300" w:type="pct"/>
            <w:shd w:val="clear" w:color="auto" w:fill="auto"/>
            <w:vAlign w:val="center"/>
            <w:hideMark/>
          </w:tcPr>
          <w:p w14:paraId="4215E7E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5D6E920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01.09.2016</w:t>
            </w:r>
          </w:p>
        </w:tc>
        <w:tc>
          <w:tcPr>
            <w:tcW w:w="525" w:type="pct"/>
            <w:shd w:val="clear" w:color="auto" w:fill="auto"/>
            <w:vAlign w:val="center"/>
            <w:hideMark/>
          </w:tcPr>
          <w:p w14:paraId="75E54C8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31.12.2022</w:t>
            </w:r>
          </w:p>
        </w:tc>
        <w:tc>
          <w:tcPr>
            <w:tcW w:w="454" w:type="pct"/>
            <w:shd w:val="clear" w:color="auto" w:fill="auto"/>
            <w:vAlign w:val="center"/>
            <w:hideMark/>
          </w:tcPr>
          <w:p w14:paraId="78B6523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2.09</w:t>
            </w:r>
          </w:p>
        </w:tc>
        <w:tc>
          <w:tcPr>
            <w:tcW w:w="392" w:type="pct"/>
            <w:shd w:val="clear" w:color="auto" w:fill="auto"/>
            <w:vAlign w:val="center"/>
            <w:hideMark/>
          </w:tcPr>
          <w:p w14:paraId="057C695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388" w:type="pct"/>
            <w:shd w:val="clear" w:color="auto" w:fill="auto"/>
            <w:vAlign w:val="center"/>
            <w:hideMark/>
          </w:tcPr>
          <w:p w14:paraId="10E1D6F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4301A47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310E588C"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r>
      <w:tr w:rsidR="00C447AA" w:rsidRPr="004271D4" w14:paraId="2C9AD746" w14:textId="77777777" w:rsidTr="00C447AA">
        <w:trPr>
          <w:trHeight w:val="1002"/>
        </w:trPr>
        <w:tc>
          <w:tcPr>
            <w:tcW w:w="1368" w:type="pct"/>
            <w:shd w:val="clear" w:color="auto" w:fill="auto"/>
            <w:vAlign w:val="center"/>
            <w:hideMark/>
          </w:tcPr>
          <w:p w14:paraId="3AD7D23B"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Rozvoj center pro digitální inovace</w:t>
            </w:r>
          </w:p>
        </w:tc>
        <w:tc>
          <w:tcPr>
            <w:tcW w:w="300" w:type="pct"/>
            <w:shd w:val="clear" w:color="auto" w:fill="auto"/>
            <w:vAlign w:val="center"/>
            <w:hideMark/>
          </w:tcPr>
          <w:p w14:paraId="04A9004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C</w:t>
            </w:r>
          </w:p>
        </w:tc>
        <w:tc>
          <w:tcPr>
            <w:tcW w:w="525" w:type="pct"/>
            <w:shd w:val="clear" w:color="auto" w:fill="auto"/>
            <w:vAlign w:val="center"/>
            <w:hideMark/>
          </w:tcPr>
          <w:p w14:paraId="627D156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73AC3B8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31.12.2023</w:t>
            </w:r>
          </w:p>
        </w:tc>
        <w:tc>
          <w:tcPr>
            <w:tcW w:w="454" w:type="pct"/>
            <w:shd w:val="clear" w:color="auto" w:fill="auto"/>
            <w:vAlign w:val="center"/>
            <w:hideMark/>
          </w:tcPr>
          <w:p w14:paraId="3173D18E"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2.09</w:t>
            </w:r>
          </w:p>
        </w:tc>
        <w:tc>
          <w:tcPr>
            <w:tcW w:w="392" w:type="pct"/>
            <w:shd w:val="clear" w:color="auto" w:fill="auto"/>
            <w:vAlign w:val="center"/>
            <w:hideMark/>
          </w:tcPr>
          <w:p w14:paraId="433AFAA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388" w:type="pct"/>
            <w:shd w:val="clear" w:color="auto" w:fill="auto"/>
            <w:vAlign w:val="center"/>
            <w:hideMark/>
          </w:tcPr>
          <w:p w14:paraId="48AE5F6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496" w:type="pct"/>
            <w:shd w:val="clear" w:color="auto" w:fill="auto"/>
            <w:vAlign w:val="center"/>
            <w:hideMark/>
          </w:tcPr>
          <w:p w14:paraId="648F265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62BDF632"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r>
      <w:tr w:rsidR="00C447AA" w:rsidRPr="004271D4" w14:paraId="478142F9" w14:textId="77777777" w:rsidTr="00C447AA">
        <w:trPr>
          <w:trHeight w:val="1002"/>
        </w:trPr>
        <w:tc>
          <w:tcPr>
            <w:tcW w:w="1368" w:type="pct"/>
            <w:shd w:val="clear" w:color="auto" w:fill="auto"/>
            <w:vAlign w:val="center"/>
            <w:hideMark/>
          </w:tcPr>
          <w:p w14:paraId="4B415C9D"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Rozvoj konceptu Smart Cities</w:t>
            </w:r>
          </w:p>
        </w:tc>
        <w:tc>
          <w:tcPr>
            <w:tcW w:w="300" w:type="pct"/>
            <w:shd w:val="clear" w:color="auto" w:fill="auto"/>
            <w:vAlign w:val="center"/>
            <w:hideMark/>
          </w:tcPr>
          <w:p w14:paraId="258AD81E"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5A91ABA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01.04.2019</w:t>
            </w:r>
          </w:p>
        </w:tc>
        <w:tc>
          <w:tcPr>
            <w:tcW w:w="525" w:type="pct"/>
            <w:shd w:val="clear" w:color="auto" w:fill="auto"/>
            <w:vAlign w:val="center"/>
            <w:hideMark/>
          </w:tcPr>
          <w:p w14:paraId="2172D45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31.12.2021</w:t>
            </w:r>
          </w:p>
        </w:tc>
        <w:tc>
          <w:tcPr>
            <w:tcW w:w="454" w:type="pct"/>
            <w:shd w:val="clear" w:color="auto" w:fill="auto"/>
            <w:vAlign w:val="center"/>
            <w:hideMark/>
          </w:tcPr>
          <w:p w14:paraId="4D493A6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2.10</w:t>
            </w:r>
          </w:p>
        </w:tc>
        <w:tc>
          <w:tcPr>
            <w:tcW w:w="392" w:type="pct"/>
            <w:shd w:val="clear" w:color="auto" w:fill="auto"/>
            <w:vAlign w:val="center"/>
            <w:hideMark/>
          </w:tcPr>
          <w:p w14:paraId="0D51E2ED"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388" w:type="pct"/>
            <w:shd w:val="clear" w:color="auto" w:fill="auto"/>
            <w:vAlign w:val="center"/>
            <w:hideMark/>
          </w:tcPr>
          <w:p w14:paraId="197B545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2B5FA14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MMR</w:t>
            </w:r>
          </w:p>
        </w:tc>
        <w:tc>
          <w:tcPr>
            <w:tcW w:w="553" w:type="pct"/>
            <w:shd w:val="clear" w:color="auto" w:fill="auto"/>
            <w:vAlign w:val="center"/>
            <w:hideMark/>
          </w:tcPr>
          <w:p w14:paraId="0EBB6E40"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50</w:t>
            </w:r>
          </w:p>
        </w:tc>
      </w:tr>
      <w:tr w:rsidR="00C447AA" w:rsidRPr="004271D4" w14:paraId="3A18A718" w14:textId="77777777" w:rsidTr="00C447AA">
        <w:trPr>
          <w:trHeight w:val="1002"/>
        </w:trPr>
        <w:tc>
          <w:tcPr>
            <w:tcW w:w="1368" w:type="pct"/>
            <w:shd w:val="clear" w:color="auto" w:fill="auto"/>
            <w:vAlign w:val="center"/>
            <w:hideMark/>
          </w:tcPr>
          <w:p w14:paraId="44F32D5D"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Ochrana hospodářské soutěže a konkurence</w:t>
            </w:r>
          </w:p>
        </w:tc>
        <w:tc>
          <w:tcPr>
            <w:tcW w:w="300" w:type="pct"/>
            <w:shd w:val="clear" w:color="auto" w:fill="auto"/>
            <w:vAlign w:val="center"/>
            <w:hideMark/>
          </w:tcPr>
          <w:p w14:paraId="402019A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2A843551" w14:textId="1C5D42DF"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2CFE399F" w14:textId="40DB163D"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54" w:type="pct"/>
            <w:shd w:val="clear" w:color="auto" w:fill="auto"/>
            <w:vAlign w:val="center"/>
            <w:hideMark/>
          </w:tcPr>
          <w:p w14:paraId="2FF5506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2.11</w:t>
            </w:r>
          </w:p>
        </w:tc>
        <w:tc>
          <w:tcPr>
            <w:tcW w:w="392" w:type="pct"/>
            <w:shd w:val="clear" w:color="auto" w:fill="auto"/>
            <w:vAlign w:val="center"/>
            <w:hideMark/>
          </w:tcPr>
          <w:p w14:paraId="7119FF0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388" w:type="pct"/>
            <w:shd w:val="clear" w:color="auto" w:fill="auto"/>
            <w:vAlign w:val="center"/>
            <w:hideMark/>
          </w:tcPr>
          <w:p w14:paraId="0D5A265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567E577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ÚOHS</w:t>
            </w:r>
          </w:p>
        </w:tc>
        <w:tc>
          <w:tcPr>
            <w:tcW w:w="553" w:type="pct"/>
            <w:shd w:val="clear" w:color="auto" w:fill="auto"/>
            <w:vAlign w:val="center"/>
            <w:hideMark/>
          </w:tcPr>
          <w:p w14:paraId="47EF1580" w14:textId="269DF405" w:rsidR="00C447AA" w:rsidRPr="00A77CA9" w:rsidRDefault="00C447AA" w:rsidP="00C447AA">
            <w:pPr>
              <w:spacing w:after="0" w:line="240" w:lineRule="auto"/>
              <w:jc w:val="left"/>
              <w:rPr>
                <w:rFonts w:ascii="Arial" w:eastAsia="Times New Roman" w:hAnsi="Arial" w:cs="Arial"/>
                <w:spacing w:val="0"/>
                <w:szCs w:val="20"/>
                <w:lang w:eastAsia="cs-CZ"/>
              </w:rPr>
            </w:pPr>
          </w:p>
        </w:tc>
      </w:tr>
      <w:tr w:rsidR="00C447AA" w:rsidRPr="004271D4" w14:paraId="7C8581DA" w14:textId="77777777" w:rsidTr="00C447AA">
        <w:trPr>
          <w:trHeight w:val="1002"/>
        </w:trPr>
        <w:tc>
          <w:tcPr>
            <w:tcW w:w="1368" w:type="pct"/>
            <w:shd w:val="clear" w:color="auto" w:fill="auto"/>
            <w:vAlign w:val="center"/>
            <w:hideMark/>
          </w:tcPr>
          <w:p w14:paraId="5ECF0428"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Konference o ochraně hospodářské soutěže a konkurence</w:t>
            </w:r>
          </w:p>
        </w:tc>
        <w:tc>
          <w:tcPr>
            <w:tcW w:w="300" w:type="pct"/>
            <w:shd w:val="clear" w:color="auto" w:fill="auto"/>
            <w:vAlign w:val="center"/>
            <w:hideMark/>
          </w:tcPr>
          <w:p w14:paraId="46DF547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00B81C3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01.05.2019</w:t>
            </w:r>
          </w:p>
        </w:tc>
        <w:tc>
          <w:tcPr>
            <w:tcW w:w="525" w:type="pct"/>
            <w:shd w:val="clear" w:color="auto" w:fill="auto"/>
            <w:vAlign w:val="center"/>
            <w:hideMark/>
          </w:tcPr>
          <w:p w14:paraId="321F52A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01.05.2019</w:t>
            </w:r>
          </w:p>
        </w:tc>
        <w:tc>
          <w:tcPr>
            <w:tcW w:w="454" w:type="pct"/>
            <w:shd w:val="clear" w:color="auto" w:fill="auto"/>
            <w:vAlign w:val="center"/>
            <w:hideMark/>
          </w:tcPr>
          <w:p w14:paraId="76B2C75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2.11</w:t>
            </w:r>
          </w:p>
        </w:tc>
        <w:tc>
          <w:tcPr>
            <w:tcW w:w="392" w:type="pct"/>
            <w:shd w:val="clear" w:color="auto" w:fill="auto"/>
            <w:vAlign w:val="center"/>
            <w:hideMark/>
          </w:tcPr>
          <w:p w14:paraId="4396C89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388" w:type="pct"/>
            <w:shd w:val="clear" w:color="auto" w:fill="auto"/>
            <w:vAlign w:val="center"/>
            <w:hideMark/>
          </w:tcPr>
          <w:p w14:paraId="0A9AE31D"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73078C3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ÚOHS</w:t>
            </w:r>
          </w:p>
        </w:tc>
        <w:tc>
          <w:tcPr>
            <w:tcW w:w="553" w:type="pct"/>
            <w:shd w:val="clear" w:color="auto" w:fill="auto"/>
            <w:vAlign w:val="center"/>
            <w:hideMark/>
          </w:tcPr>
          <w:p w14:paraId="039B6BDC" w14:textId="372B47B8" w:rsidR="00C447AA" w:rsidRPr="00A77CA9" w:rsidRDefault="00C447AA" w:rsidP="00C447AA">
            <w:pPr>
              <w:spacing w:after="0" w:line="240" w:lineRule="auto"/>
              <w:jc w:val="left"/>
              <w:rPr>
                <w:rFonts w:ascii="Arial" w:eastAsia="Times New Roman" w:hAnsi="Arial" w:cs="Arial"/>
                <w:spacing w:val="0"/>
                <w:szCs w:val="20"/>
                <w:lang w:eastAsia="cs-CZ"/>
              </w:rPr>
            </w:pPr>
          </w:p>
        </w:tc>
      </w:tr>
      <w:tr w:rsidR="00C447AA" w:rsidRPr="004271D4" w14:paraId="1BE080E2" w14:textId="77777777" w:rsidTr="00C447AA">
        <w:trPr>
          <w:trHeight w:val="1002"/>
        </w:trPr>
        <w:tc>
          <w:tcPr>
            <w:tcW w:w="1368" w:type="pct"/>
            <w:shd w:val="clear" w:color="auto" w:fill="auto"/>
            <w:vAlign w:val="center"/>
            <w:hideMark/>
          </w:tcPr>
          <w:p w14:paraId="28D38B79"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Rozvoj výroby a služeb s vysokou přidanou hodnotou</w:t>
            </w:r>
          </w:p>
        </w:tc>
        <w:tc>
          <w:tcPr>
            <w:tcW w:w="300" w:type="pct"/>
            <w:shd w:val="clear" w:color="auto" w:fill="auto"/>
            <w:vAlign w:val="center"/>
            <w:hideMark/>
          </w:tcPr>
          <w:p w14:paraId="569A5D6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7AFEE87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01.03.2018</w:t>
            </w:r>
          </w:p>
        </w:tc>
        <w:tc>
          <w:tcPr>
            <w:tcW w:w="525" w:type="pct"/>
            <w:shd w:val="clear" w:color="auto" w:fill="auto"/>
            <w:vAlign w:val="center"/>
            <w:hideMark/>
          </w:tcPr>
          <w:p w14:paraId="20296DE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31.03.2019</w:t>
            </w:r>
          </w:p>
        </w:tc>
        <w:tc>
          <w:tcPr>
            <w:tcW w:w="454" w:type="pct"/>
            <w:shd w:val="clear" w:color="auto" w:fill="auto"/>
            <w:vAlign w:val="center"/>
            <w:hideMark/>
          </w:tcPr>
          <w:p w14:paraId="706A322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2.12</w:t>
            </w:r>
          </w:p>
        </w:tc>
        <w:tc>
          <w:tcPr>
            <w:tcW w:w="392" w:type="pct"/>
            <w:shd w:val="clear" w:color="auto" w:fill="auto"/>
            <w:vAlign w:val="center"/>
            <w:hideMark/>
          </w:tcPr>
          <w:p w14:paraId="3513BA7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1</w:t>
            </w:r>
          </w:p>
        </w:tc>
        <w:tc>
          <w:tcPr>
            <w:tcW w:w="388" w:type="pct"/>
            <w:shd w:val="clear" w:color="auto" w:fill="auto"/>
            <w:vAlign w:val="center"/>
            <w:hideMark/>
          </w:tcPr>
          <w:p w14:paraId="50E56A6E"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c>
          <w:tcPr>
            <w:tcW w:w="496" w:type="pct"/>
            <w:shd w:val="clear" w:color="auto" w:fill="auto"/>
            <w:vAlign w:val="center"/>
            <w:hideMark/>
          </w:tcPr>
          <w:p w14:paraId="0C30D9D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492141A7"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w:t>
            </w:r>
          </w:p>
        </w:tc>
      </w:tr>
      <w:tr w:rsidR="00C447AA" w:rsidRPr="004271D4" w14:paraId="2B751C81" w14:textId="77777777" w:rsidTr="00C447AA">
        <w:trPr>
          <w:trHeight w:val="1002"/>
        </w:trPr>
        <w:tc>
          <w:tcPr>
            <w:tcW w:w="1368" w:type="pct"/>
            <w:shd w:val="clear" w:color="auto" w:fill="auto"/>
            <w:vAlign w:val="center"/>
            <w:hideMark/>
          </w:tcPr>
          <w:p w14:paraId="0EBD1015"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digitalizace dopravy a moderní mobility</w:t>
            </w:r>
          </w:p>
        </w:tc>
        <w:tc>
          <w:tcPr>
            <w:tcW w:w="300" w:type="pct"/>
            <w:shd w:val="clear" w:color="auto" w:fill="auto"/>
            <w:vAlign w:val="center"/>
            <w:hideMark/>
          </w:tcPr>
          <w:p w14:paraId="061EAF0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w:t>
            </w:r>
          </w:p>
        </w:tc>
        <w:tc>
          <w:tcPr>
            <w:tcW w:w="525" w:type="pct"/>
            <w:shd w:val="clear" w:color="auto" w:fill="auto"/>
            <w:vAlign w:val="center"/>
            <w:hideMark/>
          </w:tcPr>
          <w:p w14:paraId="622D5843" w14:textId="2FF108F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525" w:type="pct"/>
            <w:shd w:val="clear" w:color="auto" w:fill="auto"/>
            <w:vAlign w:val="center"/>
            <w:hideMark/>
          </w:tcPr>
          <w:p w14:paraId="009FEF71" w14:textId="4CF1A74C"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54" w:type="pct"/>
            <w:shd w:val="clear" w:color="auto" w:fill="auto"/>
            <w:vAlign w:val="center"/>
            <w:hideMark/>
          </w:tcPr>
          <w:p w14:paraId="12B1612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2.13</w:t>
            </w:r>
          </w:p>
        </w:tc>
        <w:tc>
          <w:tcPr>
            <w:tcW w:w="392" w:type="pct"/>
            <w:shd w:val="clear" w:color="auto" w:fill="auto"/>
            <w:vAlign w:val="center"/>
            <w:hideMark/>
          </w:tcPr>
          <w:p w14:paraId="39E8B0E5"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388" w:type="pct"/>
            <w:shd w:val="clear" w:color="auto" w:fill="auto"/>
            <w:vAlign w:val="center"/>
            <w:hideMark/>
          </w:tcPr>
          <w:p w14:paraId="2ED7081D"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c>
          <w:tcPr>
            <w:tcW w:w="496" w:type="pct"/>
            <w:shd w:val="clear" w:color="auto" w:fill="auto"/>
            <w:vAlign w:val="center"/>
            <w:hideMark/>
          </w:tcPr>
          <w:p w14:paraId="0A5F044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MD</w:t>
            </w:r>
          </w:p>
        </w:tc>
        <w:tc>
          <w:tcPr>
            <w:tcW w:w="553" w:type="pct"/>
            <w:shd w:val="clear" w:color="auto" w:fill="auto"/>
            <w:vAlign w:val="center"/>
            <w:hideMark/>
          </w:tcPr>
          <w:p w14:paraId="7A33ACB2" w14:textId="77777777" w:rsidR="00C447AA" w:rsidRPr="00A77CA9" w:rsidRDefault="00C447AA" w:rsidP="00C447AA">
            <w:pPr>
              <w:spacing w:after="0" w:line="240" w:lineRule="auto"/>
              <w:jc w:val="center"/>
              <w:rPr>
                <w:rFonts w:ascii="Arial" w:eastAsia="Times New Roman" w:hAnsi="Arial" w:cs="Arial"/>
                <w:spacing w:val="0"/>
                <w:szCs w:val="20"/>
                <w:lang w:eastAsia="cs-CZ"/>
              </w:rPr>
            </w:pPr>
          </w:p>
        </w:tc>
      </w:tr>
      <w:tr w:rsidR="00C447AA" w:rsidRPr="004271D4" w14:paraId="4D316CB8" w14:textId="77777777" w:rsidTr="00C447AA">
        <w:trPr>
          <w:trHeight w:val="1002"/>
        </w:trPr>
        <w:tc>
          <w:tcPr>
            <w:tcW w:w="1368" w:type="pct"/>
            <w:shd w:val="clear" w:color="auto" w:fill="auto"/>
            <w:vAlign w:val="center"/>
            <w:hideMark/>
          </w:tcPr>
          <w:p w14:paraId="46D353CF"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digitalizace energetiky</w:t>
            </w:r>
          </w:p>
        </w:tc>
        <w:tc>
          <w:tcPr>
            <w:tcW w:w="300" w:type="pct"/>
            <w:shd w:val="clear" w:color="auto" w:fill="auto"/>
            <w:vAlign w:val="center"/>
            <w:hideMark/>
          </w:tcPr>
          <w:p w14:paraId="344308F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B</w:t>
            </w:r>
          </w:p>
        </w:tc>
        <w:tc>
          <w:tcPr>
            <w:tcW w:w="525" w:type="pct"/>
            <w:shd w:val="clear" w:color="auto" w:fill="auto"/>
            <w:vAlign w:val="center"/>
            <w:hideMark/>
          </w:tcPr>
          <w:p w14:paraId="0ABB9A4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01.04.2015</w:t>
            </w:r>
          </w:p>
        </w:tc>
        <w:tc>
          <w:tcPr>
            <w:tcW w:w="525" w:type="pct"/>
            <w:shd w:val="clear" w:color="auto" w:fill="auto"/>
            <w:vAlign w:val="center"/>
            <w:hideMark/>
          </w:tcPr>
          <w:p w14:paraId="5A19CE7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31.12.2030</w:t>
            </w:r>
          </w:p>
        </w:tc>
        <w:tc>
          <w:tcPr>
            <w:tcW w:w="454" w:type="pct"/>
            <w:shd w:val="clear" w:color="auto" w:fill="auto"/>
            <w:vAlign w:val="center"/>
            <w:hideMark/>
          </w:tcPr>
          <w:p w14:paraId="2B1261B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2.13</w:t>
            </w:r>
          </w:p>
        </w:tc>
        <w:tc>
          <w:tcPr>
            <w:tcW w:w="392" w:type="pct"/>
            <w:shd w:val="clear" w:color="auto" w:fill="auto"/>
            <w:vAlign w:val="center"/>
            <w:hideMark/>
          </w:tcPr>
          <w:p w14:paraId="7B3B124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388" w:type="pct"/>
            <w:shd w:val="clear" w:color="auto" w:fill="auto"/>
            <w:vAlign w:val="center"/>
            <w:hideMark/>
          </w:tcPr>
          <w:p w14:paraId="2438159E"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w:t>
            </w:r>
          </w:p>
        </w:tc>
        <w:tc>
          <w:tcPr>
            <w:tcW w:w="496" w:type="pct"/>
            <w:shd w:val="clear" w:color="auto" w:fill="auto"/>
            <w:vAlign w:val="center"/>
            <w:hideMark/>
          </w:tcPr>
          <w:p w14:paraId="16A2055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60B2FA19"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150</w:t>
            </w:r>
          </w:p>
        </w:tc>
      </w:tr>
      <w:tr w:rsidR="00C447AA" w:rsidRPr="004271D4" w14:paraId="1CFECF30" w14:textId="77777777" w:rsidTr="00C447AA">
        <w:trPr>
          <w:trHeight w:val="1002"/>
        </w:trPr>
        <w:tc>
          <w:tcPr>
            <w:tcW w:w="1368" w:type="pct"/>
            <w:shd w:val="clear" w:color="auto" w:fill="auto"/>
            <w:vAlign w:val="center"/>
            <w:hideMark/>
          </w:tcPr>
          <w:p w14:paraId="7C24AE4D"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digitalizace zemědělství</w:t>
            </w:r>
          </w:p>
        </w:tc>
        <w:tc>
          <w:tcPr>
            <w:tcW w:w="300" w:type="pct"/>
            <w:shd w:val="clear" w:color="auto" w:fill="auto"/>
            <w:vAlign w:val="center"/>
            <w:hideMark/>
          </w:tcPr>
          <w:p w14:paraId="263FA98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C</w:t>
            </w:r>
          </w:p>
        </w:tc>
        <w:tc>
          <w:tcPr>
            <w:tcW w:w="525" w:type="pct"/>
            <w:shd w:val="clear" w:color="auto" w:fill="auto"/>
            <w:vAlign w:val="center"/>
            <w:hideMark/>
          </w:tcPr>
          <w:p w14:paraId="7358372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1A489E19"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01.12.2019</w:t>
            </w:r>
          </w:p>
        </w:tc>
        <w:tc>
          <w:tcPr>
            <w:tcW w:w="454" w:type="pct"/>
            <w:shd w:val="clear" w:color="auto" w:fill="auto"/>
            <w:vAlign w:val="center"/>
            <w:hideMark/>
          </w:tcPr>
          <w:p w14:paraId="6EE5F12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2.13</w:t>
            </w:r>
          </w:p>
        </w:tc>
        <w:tc>
          <w:tcPr>
            <w:tcW w:w="392" w:type="pct"/>
            <w:shd w:val="clear" w:color="auto" w:fill="auto"/>
            <w:vAlign w:val="center"/>
            <w:hideMark/>
          </w:tcPr>
          <w:p w14:paraId="06608D3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388" w:type="pct"/>
            <w:shd w:val="clear" w:color="auto" w:fill="auto"/>
            <w:vAlign w:val="center"/>
            <w:hideMark/>
          </w:tcPr>
          <w:p w14:paraId="4115D470"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2</w:t>
            </w:r>
          </w:p>
        </w:tc>
        <w:tc>
          <w:tcPr>
            <w:tcW w:w="496" w:type="pct"/>
            <w:shd w:val="clear" w:color="auto" w:fill="auto"/>
            <w:vAlign w:val="center"/>
            <w:hideMark/>
          </w:tcPr>
          <w:p w14:paraId="7D83B0A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MZe</w:t>
            </w:r>
          </w:p>
        </w:tc>
        <w:tc>
          <w:tcPr>
            <w:tcW w:w="553" w:type="pct"/>
            <w:shd w:val="clear" w:color="auto" w:fill="auto"/>
            <w:vAlign w:val="center"/>
            <w:hideMark/>
          </w:tcPr>
          <w:p w14:paraId="401C6942"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10</w:t>
            </w:r>
          </w:p>
        </w:tc>
      </w:tr>
      <w:tr w:rsidR="00C447AA" w:rsidRPr="004271D4" w14:paraId="7C027271" w14:textId="77777777" w:rsidTr="00C447AA">
        <w:trPr>
          <w:trHeight w:val="1002"/>
        </w:trPr>
        <w:tc>
          <w:tcPr>
            <w:tcW w:w="1368" w:type="pct"/>
            <w:shd w:val="clear" w:color="auto" w:fill="auto"/>
            <w:vAlign w:val="center"/>
            <w:hideMark/>
          </w:tcPr>
          <w:p w14:paraId="765F1F7A"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Systém Národního agregátora - Czechiana</w:t>
            </w:r>
          </w:p>
        </w:tc>
        <w:tc>
          <w:tcPr>
            <w:tcW w:w="300" w:type="pct"/>
            <w:shd w:val="clear" w:color="auto" w:fill="auto"/>
            <w:vAlign w:val="center"/>
            <w:hideMark/>
          </w:tcPr>
          <w:p w14:paraId="3A47909E"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6683DCA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11.08.2017</w:t>
            </w:r>
          </w:p>
        </w:tc>
        <w:tc>
          <w:tcPr>
            <w:tcW w:w="525" w:type="pct"/>
            <w:shd w:val="clear" w:color="auto" w:fill="auto"/>
            <w:vAlign w:val="center"/>
            <w:hideMark/>
          </w:tcPr>
          <w:p w14:paraId="6BB4078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30.11.2020</w:t>
            </w:r>
          </w:p>
        </w:tc>
        <w:tc>
          <w:tcPr>
            <w:tcW w:w="454" w:type="pct"/>
            <w:shd w:val="clear" w:color="auto" w:fill="auto"/>
            <w:vAlign w:val="center"/>
            <w:hideMark/>
          </w:tcPr>
          <w:p w14:paraId="74915CE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2.13</w:t>
            </w:r>
          </w:p>
        </w:tc>
        <w:tc>
          <w:tcPr>
            <w:tcW w:w="392" w:type="pct"/>
            <w:shd w:val="clear" w:color="auto" w:fill="auto"/>
            <w:vAlign w:val="center"/>
            <w:hideMark/>
          </w:tcPr>
          <w:p w14:paraId="07A5A67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388" w:type="pct"/>
            <w:shd w:val="clear" w:color="auto" w:fill="auto"/>
            <w:vAlign w:val="center"/>
            <w:hideMark/>
          </w:tcPr>
          <w:p w14:paraId="78F00502"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496" w:type="pct"/>
            <w:shd w:val="clear" w:color="auto" w:fill="auto"/>
            <w:vAlign w:val="center"/>
            <w:hideMark/>
          </w:tcPr>
          <w:p w14:paraId="2AFD1F81"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MK</w:t>
            </w:r>
          </w:p>
        </w:tc>
        <w:tc>
          <w:tcPr>
            <w:tcW w:w="553" w:type="pct"/>
            <w:shd w:val="clear" w:color="auto" w:fill="auto"/>
            <w:vAlign w:val="center"/>
            <w:hideMark/>
          </w:tcPr>
          <w:p w14:paraId="4BAE626B"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449,5</w:t>
            </w:r>
          </w:p>
        </w:tc>
      </w:tr>
      <w:tr w:rsidR="00C447AA" w:rsidRPr="004271D4" w14:paraId="59FB7771" w14:textId="77777777" w:rsidTr="00C447AA">
        <w:trPr>
          <w:trHeight w:val="1002"/>
        </w:trPr>
        <w:tc>
          <w:tcPr>
            <w:tcW w:w="1368" w:type="pct"/>
            <w:shd w:val="clear" w:color="auto" w:fill="auto"/>
            <w:vAlign w:val="center"/>
            <w:hideMark/>
          </w:tcPr>
          <w:p w14:paraId="04ED5583"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digitalizace stavebnictví prostřednictvím metody BIM</w:t>
            </w:r>
          </w:p>
        </w:tc>
        <w:tc>
          <w:tcPr>
            <w:tcW w:w="300" w:type="pct"/>
            <w:shd w:val="clear" w:color="auto" w:fill="auto"/>
            <w:vAlign w:val="center"/>
            <w:hideMark/>
          </w:tcPr>
          <w:p w14:paraId="1FF62AD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41D5CF3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01.10.2017</w:t>
            </w:r>
          </w:p>
        </w:tc>
        <w:tc>
          <w:tcPr>
            <w:tcW w:w="525" w:type="pct"/>
            <w:shd w:val="clear" w:color="auto" w:fill="auto"/>
            <w:vAlign w:val="center"/>
            <w:hideMark/>
          </w:tcPr>
          <w:p w14:paraId="427C819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31.12.2027</w:t>
            </w:r>
          </w:p>
        </w:tc>
        <w:tc>
          <w:tcPr>
            <w:tcW w:w="454" w:type="pct"/>
            <w:shd w:val="clear" w:color="auto" w:fill="auto"/>
            <w:vAlign w:val="center"/>
            <w:hideMark/>
          </w:tcPr>
          <w:p w14:paraId="3D859385"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2.13</w:t>
            </w:r>
          </w:p>
        </w:tc>
        <w:tc>
          <w:tcPr>
            <w:tcW w:w="392" w:type="pct"/>
            <w:shd w:val="clear" w:color="auto" w:fill="auto"/>
            <w:vAlign w:val="center"/>
            <w:hideMark/>
          </w:tcPr>
          <w:p w14:paraId="4879183A"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388" w:type="pct"/>
            <w:shd w:val="clear" w:color="auto" w:fill="auto"/>
            <w:vAlign w:val="center"/>
            <w:hideMark/>
          </w:tcPr>
          <w:p w14:paraId="68A34AC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5</w:t>
            </w:r>
          </w:p>
        </w:tc>
        <w:tc>
          <w:tcPr>
            <w:tcW w:w="496" w:type="pct"/>
            <w:shd w:val="clear" w:color="auto" w:fill="auto"/>
            <w:vAlign w:val="center"/>
            <w:hideMark/>
          </w:tcPr>
          <w:p w14:paraId="5B7888BC"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3A228956"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60</w:t>
            </w:r>
          </w:p>
        </w:tc>
      </w:tr>
      <w:tr w:rsidR="00C447AA" w:rsidRPr="004271D4" w14:paraId="476A9933" w14:textId="77777777" w:rsidTr="00C447AA">
        <w:trPr>
          <w:trHeight w:val="1002"/>
        </w:trPr>
        <w:tc>
          <w:tcPr>
            <w:tcW w:w="1368" w:type="pct"/>
            <w:shd w:val="clear" w:color="auto" w:fill="auto"/>
            <w:vAlign w:val="center"/>
            <w:hideMark/>
          </w:tcPr>
          <w:p w14:paraId="1F2203AB" w14:textId="77777777" w:rsidR="00C447AA" w:rsidRPr="00A77CA9" w:rsidRDefault="00C447AA" w:rsidP="00C447AA">
            <w:pPr>
              <w:spacing w:after="0" w:line="240" w:lineRule="auto"/>
              <w:jc w:val="left"/>
              <w:rPr>
                <w:rFonts w:ascii="Arial" w:eastAsia="Times New Roman" w:hAnsi="Arial" w:cs="Arial"/>
                <w:spacing w:val="0"/>
                <w:szCs w:val="20"/>
                <w:lang w:eastAsia="cs-CZ"/>
              </w:rPr>
            </w:pPr>
            <w:r w:rsidRPr="00A77CA9">
              <w:rPr>
                <w:rFonts w:ascii="Arial" w:eastAsia="Times New Roman" w:hAnsi="Arial" w:cs="Arial"/>
                <w:spacing w:val="0"/>
                <w:szCs w:val="20"/>
                <w:lang w:eastAsia="cs-CZ"/>
              </w:rPr>
              <w:t>Podpora digitalizace, nových technologií a nových obchodních a organizačních modelů</w:t>
            </w:r>
          </w:p>
        </w:tc>
        <w:tc>
          <w:tcPr>
            <w:tcW w:w="300" w:type="pct"/>
            <w:shd w:val="clear" w:color="auto" w:fill="auto"/>
            <w:vAlign w:val="center"/>
            <w:hideMark/>
          </w:tcPr>
          <w:p w14:paraId="76F373E3"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A</w:t>
            </w:r>
          </w:p>
        </w:tc>
        <w:tc>
          <w:tcPr>
            <w:tcW w:w="525" w:type="pct"/>
            <w:shd w:val="clear" w:color="auto" w:fill="auto"/>
            <w:vAlign w:val="center"/>
            <w:hideMark/>
          </w:tcPr>
          <w:p w14:paraId="74B1B137"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01.01.2019</w:t>
            </w:r>
          </w:p>
        </w:tc>
        <w:tc>
          <w:tcPr>
            <w:tcW w:w="525" w:type="pct"/>
            <w:shd w:val="clear" w:color="auto" w:fill="auto"/>
            <w:vAlign w:val="center"/>
            <w:hideMark/>
          </w:tcPr>
          <w:p w14:paraId="5FE87E98"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01.09.2020</w:t>
            </w:r>
          </w:p>
        </w:tc>
        <w:tc>
          <w:tcPr>
            <w:tcW w:w="454" w:type="pct"/>
            <w:shd w:val="clear" w:color="auto" w:fill="auto"/>
            <w:vAlign w:val="center"/>
            <w:hideMark/>
          </w:tcPr>
          <w:p w14:paraId="754D718B"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DES 2.13</w:t>
            </w:r>
          </w:p>
        </w:tc>
        <w:tc>
          <w:tcPr>
            <w:tcW w:w="392" w:type="pct"/>
            <w:shd w:val="clear" w:color="auto" w:fill="auto"/>
            <w:vAlign w:val="center"/>
            <w:hideMark/>
          </w:tcPr>
          <w:p w14:paraId="3709EA04"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388" w:type="pct"/>
            <w:shd w:val="clear" w:color="auto" w:fill="auto"/>
            <w:vAlign w:val="center"/>
            <w:hideMark/>
          </w:tcPr>
          <w:p w14:paraId="1263737F"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4</w:t>
            </w:r>
          </w:p>
        </w:tc>
        <w:tc>
          <w:tcPr>
            <w:tcW w:w="496" w:type="pct"/>
            <w:shd w:val="clear" w:color="auto" w:fill="auto"/>
            <w:vAlign w:val="center"/>
            <w:hideMark/>
          </w:tcPr>
          <w:p w14:paraId="0C529306" w14:textId="77777777" w:rsidR="00C447AA" w:rsidRPr="00A77CA9" w:rsidRDefault="00C447AA" w:rsidP="00C447AA">
            <w:pPr>
              <w:spacing w:after="0" w:line="240" w:lineRule="auto"/>
              <w:jc w:val="center"/>
              <w:rPr>
                <w:rFonts w:ascii="Arial" w:eastAsia="Times New Roman" w:hAnsi="Arial" w:cs="Arial"/>
                <w:spacing w:val="0"/>
                <w:szCs w:val="20"/>
                <w:lang w:eastAsia="cs-CZ"/>
              </w:rPr>
            </w:pPr>
            <w:r w:rsidRPr="00A77CA9">
              <w:rPr>
                <w:rFonts w:ascii="Arial" w:eastAsia="Times New Roman" w:hAnsi="Arial" w:cs="Arial"/>
                <w:spacing w:val="0"/>
                <w:szCs w:val="20"/>
                <w:lang w:eastAsia="cs-CZ"/>
              </w:rPr>
              <w:t>MPO</w:t>
            </w:r>
          </w:p>
        </w:tc>
        <w:tc>
          <w:tcPr>
            <w:tcW w:w="553" w:type="pct"/>
            <w:shd w:val="clear" w:color="auto" w:fill="auto"/>
            <w:vAlign w:val="center"/>
            <w:hideMark/>
          </w:tcPr>
          <w:p w14:paraId="56DF1662" w14:textId="77777777" w:rsidR="00C447AA" w:rsidRPr="00A77CA9" w:rsidRDefault="00C447AA" w:rsidP="00C447AA">
            <w:pPr>
              <w:spacing w:after="0" w:line="240" w:lineRule="auto"/>
              <w:jc w:val="right"/>
              <w:rPr>
                <w:rFonts w:ascii="Arial" w:eastAsia="Times New Roman" w:hAnsi="Arial" w:cs="Arial"/>
                <w:spacing w:val="0"/>
                <w:szCs w:val="20"/>
                <w:lang w:eastAsia="cs-CZ"/>
              </w:rPr>
            </w:pPr>
            <w:r w:rsidRPr="00A77CA9">
              <w:rPr>
                <w:rFonts w:ascii="Arial" w:eastAsia="Times New Roman" w:hAnsi="Arial" w:cs="Arial"/>
                <w:spacing w:val="0"/>
                <w:szCs w:val="20"/>
                <w:lang w:eastAsia="cs-CZ"/>
              </w:rPr>
              <w:t>56</w:t>
            </w:r>
          </w:p>
        </w:tc>
      </w:tr>
    </w:tbl>
    <w:p w14:paraId="62D44BB2" w14:textId="17303124" w:rsidR="009A4CAF" w:rsidRPr="00A77CA9" w:rsidRDefault="00C447AA" w:rsidP="00BA055B">
      <w:pPr>
        <w:rPr>
          <w:rFonts w:ascii="Arial" w:hAnsi="Arial" w:cs="Arial"/>
          <w:spacing w:val="0"/>
          <w:sz w:val="22"/>
        </w:rPr>
      </w:pPr>
      <w:r w:rsidRPr="00A77CA9">
        <w:rPr>
          <w:rFonts w:ascii="Arial" w:hAnsi="Arial" w:cs="Arial"/>
          <w:highlight w:val="yellow"/>
        </w:rPr>
        <w:fldChar w:fldCharType="end"/>
      </w:r>
      <w:r w:rsidR="008E6F21" w:rsidRPr="00A77CA9">
        <w:rPr>
          <w:rFonts w:ascii="Arial" w:hAnsi="Arial" w:cs="Arial"/>
          <w:highlight w:val="yellow"/>
        </w:rPr>
        <w:fldChar w:fldCharType="begin"/>
      </w:r>
      <w:r w:rsidR="008E6F21" w:rsidRPr="00A77CA9">
        <w:rPr>
          <w:rFonts w:ascii="Arial" w:hAnsi="Arial" w:cs="Arial"/>
          <w:highlight w:val="yellow"/>
        </w:rPr>
        <w:instrText xml:space="preserve"> LINK Excel.Sheet.12 "C:\\Users\\MILKO\\AppData\\Local\\Microsoft\\Windows\\INetCache\\Content.Outlook\\T675KWMA\\Kopie - Kopie - Uplna_sestava_zameru_DC_All_2_22-01-2019 _ Dezi_DES (002).xlsx" "3.1!R1C3:R792C21" \a \f 4 \h  \* MERGEFORMAT </w:instrText>
      </w:r>
      <w:r w:rsidR="008E6F21" w:rsidRPr="00A77CA9">
        <w:rPr>
          <w:rFonts w:ascii="Arial" w:hAnsi="Arial" w:cs="Arial"/>
          <w:highlight w:val="yellow"/>
        </w:rPr>
        <w:fldChar w:fldCharType="end"/>
      </w:r>
    </w:p>
    <w:p w14:paraId="0568E786" w14:textId="2708646A" w:rsidR="00BA055B" w:rsidRPr="00A77CA9" w:rsidRDefault="00947734" w:rsidP="003E320C">
      <w:pPr>
        <w:pStyle w:val="Nadpis2"/>
        <w:rPr>
          <w:rFonts w:ascii="Arial" w:hAnsi="Arial" w:cs="Arial"/>
        </w:rPr>
      </w:pPr>
      <w:bookmarkStart w:id="14" w:name="_Toc536696350"/>
      <w:r w:rsidRPr="00A77CA9">
        <w:rPr>
          <w:rFonts w:ascii="Arial" w:hAnsi="Arial" w:cs="Arial"/>
        </w:rPr>
        <w:t>Odhad</w:t>
      </w:r>
      <w:r w:rsidR="00BA055B" w:rsidRPr="00A77CA9">
        <w:rPr>
          <w:rFonts w:ascii="Arial" w:hAnsi="Arial" w:cs="Arial"/>
        </w:rPr>
        <w:t xml:space="preserve"> výdaj</w:t>
      </w:r>
      <w:r w:rsidRPr="00A77CA9">
        <w:rPr>
          <w:rFonts w:ascii="Arial" w:hAnsi="Arial" w:cs="Arial"/>
        </w:rPr>
        <w:t>ů</w:t>
      </w:r>
      <w:r w:rsidR="00BA055B" w:rsidRPr="00A77CA9">
        <w:rPr>
          <w:rFonts w:ascii="Arial" w:hAnsi="Arial" w:cs="Arial"/>
        </w:rPr>
        <w:t xml:space="preserve"> </w:t>
      </w:r>
      <w:r w:rsidR="00764A7C" w:rsidRPr="00A77CA9">
        <w:rPr>
          <w:rFonts w:ascii="Arial" w:hAnsi="Arial" w:cs="Arial"/>
        </w:rPr>
        <w:t xml:space="preserve">na </w:t>
      </w:r>
      <w:r w:rsidRPr="00A77CA9">
        <w:rPr>
          <w:rFonts w:ascii="Arial" w:hAnsi="Arial" w:cs="Arial"/>
        </w:rPr>
        <w:t xml:space="preserve">udržitelnost </w:t>
      </w:r>
      <w:r w:rsidR="00BA055B" w:rsidRPr="00A77CA9">
        <w:rPr>
          <w:rFonts w:ascii="Arial" w:hAnsi="Arial" w:cs="Arial"/>
        </w:rPr>
        <w:t>záměrů</w:t>
      </w:r>
      <w:bookmarkEnd w:id="14"/>
    </w:p>
    <w:p w14:paraId="1AA42273" w14:textId="77777777" w:rsidR="00975107" w:rsidRPr="00A77CA9" w:rsidRDefault="00975107" w:rsidP="00975107">
      <w:pPr>
        <w:rPr>
          <w:rFonts w:ascii="Arial" w:hAnsi="Arial" w:cs="Arial"/>
        </w:rPr>
      </w:pPr>
      <w:r w:rsidRPr="00A77CA9">
        <w:rPr>
          <w:rFonts w:ascii="Arial" w:hAnsi="Arial" w:cs="Arial"/>
        </w:rPr>
        <w:t xml:space="preserve">Vládní program </w:t>
      </w:r>
      <w:r w:rsidRPr="00A77CA9">
        <w:rPr>
          <w:rFonts w:ascii="Arial" w:hAnsi="Arial" w:cs="Arial"/>
          <w:b/>
        </w:rPr>
        <w:t>Digitální Česko</w:t>
      </w:r>
      <w:r w:rsidRPr="00A77CA9">
        <w:rPr>
          <w:rFonts w:ascii="Arial" w:hAnsi="Arial" w:cs="Arial"/>
        </w:rPr>
        <w:t xml:space="preserve">, strategický průřezový dokument, zastřešuje tři hlavní, do značné míry rozdílné pilíře. Postup naplňování cílů jednotlivých koncepcí bude mít, vzhledem ke specifičnosti koncepcí, rozdílný charakter. Postupy z jednoho z nich nelze aplikovat na zbývající dokumenty, které mají odlišnou povahu. </w:t>
      </w:r>
      <w:r w:rsidRPr="00A77CA9">
        <w:rPr>
          <w:rFonts w:ascii="Arial" w:hAnsi="Arial" w:cs="Arial"/>
          <w:b/>
        </w:rPr>
        <w:t>Koncepce Digitální ekonomika a společnost</w:t>
      </w:r>
      <w:r w:rsidRPr="00A77CA9">
        <w:rPr>
          <w:rFonts w:ascii="Arial" w:hAnsi="Arial" w:cs="Arial"/>
        </w:rPr>
        <w:t xml:space="preserve"> (DES), svěřená do gesce Ministerstva průmyslu a obchodu (MPO) má naprosto specifický, vysoce meziresortní a mezioborový charakter. </w:t>
      </w:r>
    </w:p>
    <w:p w14:paraId="25CA4489" w14:textId="77777777" w:rsidR="00975107" w:rsidRPr="00A77CA9" w:rsidRDefault="00975107" w:rsidP="00975107">
      <w:pPr>
        <w:rPr>
          <w:rFonts w:ascii="Arial" w:hAnsi="Arial" w:cs="Arial"/>
        </w:rPr>
      </w:pPr>
      <w:r w:rsidRPr="00A77CA9">
        <w:rPr>
          <w:rFonts w:ascii="Arial" w:hAnsi="Arial" w:cs="Arial"/>
          <w:b/>
        </w:rPr>
        <w:t>Koncepce DES</w:t>
      </w:r>
      <w:r w:rsidRPr="00A77CA9">
        <w:rPr>
          <w:rFonts w:ascii="Arial" w:hAnsi="Arial" w:cs="Arial"/>
        </w:rPr>
        <w:t xml:space="preserve"> je komplexním strategickým dokumentem s primárním zaměřením na národní strategie a přesahem na klíčové iniciativy v EU. Navazuje přitom na Akční plán pro společnost 4.0 a další dřívější vládní strategie, stejně jako dokumenty Evropské unie. Jednotlivé Implementační plány Koncepce Digitální ekonomika a společnost, které identifikují zásadní oblasti pro rozvoj digitální ekonomiky, jsou výsledkem meziresortní spolupráce, odborné veřejnosti i zástupců hospodářských a sociálních partnerů. </w:t>
      </w:r>
    </w:p>
    <w:p w14:paraId="5BB3FC6E" w14:textId="6DABF7F5" w:rsidR="00975107" w:rsidRPr="00A77CA9" w:rsidRDefault="00975107" w:rsidP="00975107">
      <w:pPr>
        <w:rPr>
          <w:rFonts w:ascii="Arial" w:hAnsi="Arial" w:cs="Arial"/>
        </w:rPr>
      </w:pPr>
      <w:r w:rsidRPr="00A77CA9">
        <w:rPr>
          <w:rFonts w:ascii="Arial" w:hAnsi="Arial" w:cs="Arial"/>
          <w:b/>
        </w:rPr>
        <w:t>Účelem koncepce DES</w:t>
      </w:r>
      <w:r w:rsidRPr="00A77CA9">
        <w:rPr>
          <w:rFonts w:ascii="Arial" w:hAnsi="Arial" w:cs="Arial"/>
        </w:rPr>
        <w:t xml:space="preserve"> je zajistit koordinaci agend spadajících do různých oblastí digitální ekonomiky a</w:t>
      </w:r>
      <w:r w:rsidR="00E00624">
        <w:rPr>
          <w:rFonts w:ascii="Arial" w:hAnsi="Arial" w:cs="Arial"/>
        </w:rPr>
        <w:t> </w:t>
      </w:r>
      <w:r w:rsidRPr="00A77CA9">
        <w:rPr>
          <w:rFonts w:ascii="Arial" w:hAnsi="Arial" w:cs="Arial"/>
        </w:rPr>
        <w:t xml:space="preserve">života společnosti napříč veřejnou správou, hospodářskými a sociálními partnery, akademickou sférou a odbornou veřejností, shrnout a průběžně aktualizovat klíčová opatření vlády na podporu rozvoje digitálního trhu a digitální ekonomiky České republiky v souladu s předpisy EU. </w:t>
      </w:r>
    </w:p>
    <w:p w14:paraId="22E7FECD" w14:textId="79545AAD" w:rsidR="00975107" w:rsidRPr="00A77CA9" w:rsidRDefault="00975107" w:rsidP="00975107">
      <w:pPr>
        <w:rPr>
          <w:rFonts w:ascii="Arial" w:hAnsi="Arial" w:cs="Arial"/>
        </w:rPr>
      </w:pPr>
      <w:r w:rsidRPr="00A77CA9">
        <w:rPr>
          <w:rFonts w:ascii="Arial" w:hAnsi="Arial" w:cs="Arial"/>
          <w:b/>
        </w:rPr>
        <w:t>Základním cílem Implementačních plánů koncepce DES</w:t>
      </w:r>
      <w:r w:rsidRPr="00A77CA9">
        <w:rPr>
          <w:rFonts w:ascii="Arial" w:hAnsi="Arial" w:cs="Arial"/>
        </w:rPr>
        <w:t xml:space="preserve"> je prostřednictvím navrhovaných výstupů zvýšit připravenost ČR na digitální ekonomiku, zlepšit transfer výsledků výzkumu do praxe a</w:t>
      </w:r>
      <w:r w:rsidR="00E00624">
        <w:rPr>
          <w:rFonts w:ascii="Arial" w:hAnsi="Arial" w:cs="Arial"/>
        </w:rPr>
        <w:t> </w:t>
      </w:r>
      <w:r w:rsidRPr="00A77CA9">
        <w:rPr>
          <w:rFonts w:ascii="Arial" w:hAnsi="Arial" w:cs="Arial"/>
        </w:rPr>
        <w:t xml:space="preserve">maximalizovat hospodářský potenciál země. Jednotlivé záměry mohou mít podobu projektu, akčního plánu nebo jiného konkrétního výstupu (služba, systém, regulační akt, analýza, resortní strategie, návrhy legislativy apod.). </w:t>
      </w:r>
    </w:p>
    <w:p w14:paraId="080107E2" w14:textId="550455FF" w:rsidR="00975107" w:rsidRPr="00A77CA9" w:rsidRDefault="00FB7733" w:rsidP="00975107">
      <w:pPr>
        <w:rPr>
          <w:rFonts w:ascii="Arial" w:hAnsi="Arial" w:cs="Arial"/>
          <w:b/>
        </w:rPr>
      </w:pPr>
      <w:r w:rsidRPr="00A77CA9">
        <w:rPr>
          <w:rFonts w:ascii="Arial" w:hAnsi="Arial" w:cs="Arial"/>
          <w:b/>
        </w:rPr>
        <w:t>J</w:t>
      </w:r>
      <w:r w:rsidR="00975107" w:rsidRPr="00A77CA9">
        <w:rPr>
          <w:rFonts w:ascii="Arial" w:hAnsi="Arial" w:cs="Arial"/>
          <w:b/>
        </w:rPr>
        <w:t>ednotlivé záměry z dílčího cíle zacíleného na zralost a připravenost sektorů ekonomiky na</w:t>
      </w:r>
      <w:r w:rsidR="00E00624">
        <w:rPr>
          <w:rFonts w:ascii="Arial" w:hAnsi="Arial" w:cs="Arial"/>
          <w:b/>
        </w:rPr>
        <w:t> </w:t>
      </w:r>
      <w:r w:rsidR="00975107" w:rsidRPr="00A77CA9">
        <w:rPr>
          <w:rFonts w:ascii="Arial" w:hAnsi="Arial" w:cs="Arial"/>
          <w:b/>
        </w:rPr>
        <w:t>digitální transformaci jsou realizovány primárně finanční</w:t>
      </w:r>
      <w:r w:rsidR="002D3A4E" w:rsidRPr="00A77CA9">
        <w:rPr>
          <w:rFonts w:ascii="Arial" w:hAnsi="Arial" w:cs="Arial"/>
          <w:b/>
        </w:rPr>
        <w:t>m</w:t>
      </w:r>
      <w:r w:rsidR="00975107" w:rsidRPr="00A77CA9">
        <w:rPr>
          <w:rFonts w:ascii="Arial" w:hAnsi="Arial" w:cs="Arial"/>
          <w:b/>
        </w:rPr>
        <w:t xml:space="preserve"> podporou z evropských projektů a</w:t>
      </w:r>
      <w:r w:rsidR="00E00624">
        <w:rPr>
          <w:rFonts w:ascii="Arial" w:hAnsi="Arial" w:cs="Arial"/>
          <w:b/>
        </w:rPr>
        <w:t> </w:t>
      </w:r>
      <w:r w:rsidR="00975107" w:rsidRPr="00A77CA9">
        <w:rPr>
          <w:rFonts w:ascii="Arial" w:hAnsi="Arial" w:cs="Arial"/>
          <w:b/>
        </w:rPr>
        <w:t>národních zdrojů. Vzhledem, k tomu, že většina záměrů je v procesu vyjednávání na evropské úrovni a přípravě všech podmínek pro alokaci finančních prostředků</w:t>
      </w:r>
      <w:r w:rsidR="002D3A4E" w:rsidRPr="00A77CA9">
        <w:rPr>
          <w:rFonts w:ascii="Arial" w:hAnsi="Arial" w:cs="Arial"/>
          <w:b/>
        </w:rPr>
        <w:t>,</w:t>
      </w:r>
      <w:r w:rsidR="00975107" w:rsidRPr="00A77CA9">
        <w:rPr>
          <w:rFonts w:ascii="Arial" w:hAnsi="Arial" w:cs="Arial"/>
          <w:b/>
        </w:rPr>
        <w:t xml:space="preserve"> je v současné době náročné vyčíslení výdajů na udržitelnost záměrů na centrální úrovni ke všem dílčím cílům. Ukazatele sledování nákladů na udržitelnost jednotlivých záměrů ve státní správě m</w:t>
      </w:r>
      <w:r w:rsidR="002D3A4E" w:rsidRPr="00A77CA9">
        <w:rPr>
          <w:rFonts w:ascii="Arial" w:hAnsi="Arial" w:cs="Arial"/>
          <w:b/>
        </w:rPr>
        <w:t>ají</w:t>
      </w:r>
      <w:r w:rsidR="00975107" w:rsidRPr="00A77CA9">
        <w:rPr>
          <w:rFonts w:ascii="Arial" w:hAnsi="Arial" w:cs="Arial"/>
          <w:b/>
        </w:rPr>
        <w:t xml:space="preserve"> svá specifika a</w:t>
      </w:r>
      <w:r w:rsidR="00E00624">
        <w:rPr>
          <w:rFonts w:ascii="Arial" w:hAnsi="Arial" w:cs="Arial"/>
          <w:b/>
        </w:rPr>
        <w:t> </w:t>
      </w:r>
      <w:r w:rsidR="00975107" w:rsidRPr="00A77CA9">
        <w:rPr>
          <w:rFonts w:ascii="Arial" w:hAnsi="Arial" w:cs="Arial"/>
          <w:b/>
        </w:rPr>
        <w:t>vyžaduj</w:t>
      </w:r>
      <w:r w:rsidR="002D3A4E" w:rsidRPr="00A77CA9">
        <w:rPr>
          <w:rFonts w:ascii="Arial" w:hAnsi="Arial" w:cs="Arial"/>
          <w:b/>
        </w:rPr>
        <w:t>í</w:t>
      </w:r>
      <w:r w:rsidR="00975107" w:rsidRPr="00A77CA9">
        <w:rPr>
          <w:rFonts w:ascii="Arial" w:hAnsi="Arial" w:cs="Arial"/>
          <w:b/>
        </w:rPr>
        <w:t xml:space="preserve"> podrobnější metodické zakotvení. Plnění dílčích cílů navíc ovlivňují i směrnice a nařízení EU. V tomto cíli se jedná například </w:t>
      </w:r>
      <w:r w:rsidR="002D3A4E" w:rsidRPr="00A77CA9">
        <w:rPr>
          <w:rFonts w:ascii="Arial" w:hAnsi="Arial" w:cs="Arial"/>
          <w:b/>
        </w:rPr>
        <w:t xml:space="preserve">o </w:t>
      </w:r>
      <w:r w:rsidR="00975107" w:rsidRPr="00A77CA9">
        <w:rPr>
          <w:rFonts w:ascii="Arial" w:hAnsi="Arial" w:cs="Arial"/>
          <w:b/>
        </w:rPr>
        <w:t>záměr Rozvoj center pro digitální inovace, jehož výstupem je</w:t>
      </w:r>
      <w:r w:rsidR="00E00624">
        <w:rPr>
          <w:rFonts w:ascii="Arial" w:hAnsi="Arial" w:cs="Arial"/>
          <w:b/>
        </w:rPr>
        <w:t> </w:t>
      </w:r>
      <w:r w:rsidR="00975107" w:rsidRPr="00A77CA9">
        <w:rPr>
          <w:rFonts w:ascii="Arial" w:hAnsi="Arial" w:cs="Arial"/>
          <w:b/>
        </w:rPr>
        <w:t>nový operační program.</w:t>
      </w:r>
    </w:p>
    <w:p w14:paraId="025BC7EB" w14:textId="77777777" w:rsidR="00BA055B" w:rsidRPr="00A77CA9" w:rsidRDefault="00947734" w:rsidP="003E320C">
      <w:pPr>
        <w:pStyle w:val="Nadpis2"/>
        <w:rPr>
          <w:rFonts w:ascii="Arial" w:hAnsi="Arial" w:cs="Arial"/>
        </w:rPr>
      </w:pPr>
      <w:bookmarkStart w:id="15" w:name="_Toc536696351"/>
      <w:r w:rsidRPr="00A77CA9">
        <w:rPr>
          <w:rFonts w:ascii="Arial" w:hAnsi="Arial" w:cs="Arial"/>
        </w:rPr>
        <w:t xml:space="preserve">Pracnosti </w:t>
      </w:r>
      <w:r w:rsidR="00BA055B" w:rsidRPr="00A77CA9">
        <w:rPr>
          <w:rFonts w:ascii="Arial" w:hAnsi="Arial" w:cs="Arial"/>
        </w:rPr>
        <w:t>realizac</w:t>
      </w:r>
      <w:r w:rsidRPr="00A77CA9">
        <w:rPr>
          <w:rFonts w:ascii="Arial" w:hAnsi="Arial" w:cs="Arial"/>
        </w:rPr>
        <w:t>e</w:t>
      </w:r>
      <w:r w:rsidR="00BA055B" w:rsidRPr="00A77CA9">
        <w:rPr>
          <w:rFonts w:ascii="Arial" w:hAnsi="Arial" w:cs="Arial"/>
        </w:rPr>
        <w:t xml:space="preserve"> záměrů</w:t>
      </w:r>
      <w:bookmarkEnd w:id="15"/>
    </w:p>
    <w:p w14:paraId="0D68C6C9" w14:textId="2263F7EC" w:rsidR="00975107" w:rsidRPr="00A77CA9" w:rsidRDefault="00975107" w:rsidP="00975107">
      <w:pPr>
        <w:rPr>
          <w:rFonts w:ascii="Arial" w:hAnsi="Arial" w:cs="Arial"/>
        </w:rPr>
      </w:pPr>
      <w:r w:rsidRPr="00A77CA9">
        <w:rPr>
          <w:rFonts w:ascii="Arial" w:hAnsi="Arial" w:cs="Arial"/>
        </w:rPr>
        <w:t>Česká republika podporuje iniciativy zaměřené na další ekonomický růst a vytváření příznivého digitálního ekosystému. Hlavním cílem při přípravě Implementačních plánů DES bylo získat jasný a ucelený přehled o klíčových aktivitách relevantních ústředních orgánů státní správy, hospodářských i sociálních partnerů a zástupců byznysu a akademické sféry. Klíčem k úspěchu je efektivní komunikace a spolupráce napříč resorty, podnikovou a vědeckou sférou i odbornou veřejností tak, aby se jasně určily klíčové priority s</w:t>
      </w:r>
      <w:r w:rsidR="00E00624">
        <w:rPr>
          <w:rFonts w:ascii="Arial" w:hAnsi="Arial" w:cs="Arial"/>
        </w:rPr>
        <w:t> </w:t>
      </w:r>
      <w:r w:rsidRPr="00A77CA9">
        <w:rPr>
          <w:rFonts w:ascii="Arial" w:hAnsi="Arial" w:cs="Arial"/>
        </w:rPr>
        <w:t xml:space="preserve">přímou návazností na programové prohlášení vlády, které jsou mimořádně důležité pro vývoj digitální ekonomiky a zvyšování konkurenceschopnosti ČR. </w:t>
      </w:r>
    </w:p>
    <w:p w14:paraId="079ECF39" w14:textId="799BE9D5" w:rsidR="00975107" w:rsidRPr="00A77CA9" w:rsidRDefault="00975107" w:rsidP="00975107">
      <w:pPr>
        <w:rPr>
          <w:rFonts w:ascii="Arial" w:hAnsi="Arial" w:cs="Arial"/>
          <w:b/>
        </w:rPr>
      </w:pPr>
      <w:r w:rsidRPr="00A77CA9">
        <w:rPr>
          <w:rFonts w:ascii="Arial" w:hAnsi="Arial" w:cs="Arial"/>
          <w:b/>
        </w:rPr>
        <w:t xml:space="preserve">Pracnost realizace záměrů v rámci veřejné správy na centrální úrovni v oblasti podpory a zaměření na zralost a připravenost sektorů ekonomiky na digitální transformaci je </w:t>
      </w:r>
      <w:r w:rsidR="002D3A4E" w:rsidRPr="00A77CA9">
        <w:rPr>
          <w:rFonts w:ascii="Arial" w:hAnsi="Arial" w:cs="Arial"/>
          <w:b/>
        </w:rPr>
        <w:t xml:space="preserve">obtížně </w:t>
      </w:r>
      <w:r w:rsidRPr="00A77CA9">
        <w:rPr>
          <w:rFonts w:ascii="Arial" w:hAnsi="Arial" w:cs="Arial"/>
          <w:b/>
        </w:rPr>
        <w:t>měřitelná a</w:t>
      </w:r>
      <w:r w:rsidR="00E00624">
        <w:rPr>
          <w:rFonts w:ascii="Arial" w:hAnsi="Arial" w:cs="Arial"/>
          <w:b/>
        </w:rPr>
        <w:t> </w:t>
      </w:r>
      <w:r w:rsidRPr="00A77CA9">
        <w:rPr>
          <w:rFonts w:ascii="Arial" w:hAnsi="Arial" w:cs="Arial"/>
          <w:b/>
        </w:rPr>
        <w:t>srovnatelná velmi komplikovan</w:t>
      </w:r>
      <w:r w:rsidR="00D970C6" w:rsidRPr="00A77CA9">
        <w:rPr>
          <w:rFonts w:ascii="Arial" w:hAnsi="Arial" w:cs="Arial"/>
          <w:b/>
        </w:rPr>
        <w:t>ě</w:t>
      </w:r>
      <w:r w:rsidR="002D3A4E" w:rsidRPr="00A77CA9">
        <w:rPr>
          <w:rFonts w:ascii="Arial" w:hAnsi="Arial" w:cs="Arial"/>
          <w:b/>
        </w:rPr>
        <w:t>. Zejména</w:t>
      </w:r>
      <w:r w:rsidRPr="00A77CA9">
        <w:rPr>
          <w:rFonts w:ascii="Arial" w:hAnsi="Arial" w:cs="Arial"/>
          <w:b/>
        </w:rPr>
        <w:t xml:space="preserve"> s ohledem na mnoho neznámých procesů, které jsou vyžadovány především ze strany EU při vyjednávání jednotlivých programů a dalších podpor. Naplňování jednotlivých cílů má úzkou návaznost na projednávání legislativních i nelegislativních iniciativ Evropské unie, včetně příslušných výstupů Rady EU, a rovněž i na rozdělení gescí a</w:t>
      </w:r>
      <w:r w:rsidR="00E00624">
        <w:rPr>
          <w:rFonts w:ascii="Arial" w:hAnsi="Arial" w:cs="Arial"/>
          <w:b/>
        </w:rPr>
        <w:t> </w:t>
      </w:r>
      <w:r w:rsidRPr="00A77CA9">
        <w:rPr>
          <w:rFonts w:ascii="Arial" w:hAnsi="Arial" w:cs="Arial"/>
          <w:b/>
        </w:rPr>
        <w:t>kompetencí jednotlivých resortů v souladu s kompetenčním zákonem. Na úrovni jednotlivých resortů napříč veřejnou správou</w:t>
      </w:r>
      <w:r w:rsidR="002D3A4E" w:rsidRPr="00A77CA9">
        <w:rPr>
          <w:rFonts w:ascii="Arial" w:hAnsi="Arial" w:cs="Arial"/>
          <w:b/>
        </w:rPr>
        <w:t xml:space="preserve"> není</w:t>
      </w:r>
      <w:r w:rsidRPr="00A77CA9">
        <w:rPr>
          <w:rFonts w:ascii="Arial" w:hAnsi="Arial" w:cs="Arial"/>
          <w:b/>
        </w:rPr>
        <w:t xml:space="preserve"> v současné době</w:t>
      </w:r>
      <w:r w:rsidR="00E00624">
        <w:rPr>
          <w:rFonts w:ascii="Arial" w:hAnsi="Arial" w:cs="Arial"/>
          <w:b/>
        </w:rPr>
        <w:t xml:space="preserve"> </w:t>
      </w:r>
      <w:r w:rsidR="00E00624" w:rsidRPr="00FC3730">
        <w:rPr>
          <w:rFonts w:ascii="Arial" w:hAnsi="Arial" w:cs="Arial"/>
          <w:b/>
        </w:rPr>
        <w:t>měření nákladovosti a efektivity dostupné</w:t>
      </w:r>
      <w:r w:rsidR="00E00624">
        <w:rPr>
          <w:rFonts w:ascii="Arial" w:hAnsi="Arial" w:cs="Arial"/>
          <w:b/>
        </w:rPr>
        <w:t xml:space="preserve"> a</w:t>
      </w:r>
      <w:r w:rsidRPr="00A77CA9">
        <w:rPr>
          <w:rFonts w:ascii="Arial" w:hAnsi="Arial" w:cs="Arial"/>
          <w:b/>
        </w:rPr>
        <w:t xml:space="preserve"> vyžaduje metodické nastavení.</w:t>
      </w:r>
    </w:p>
    <w:p w14:paraId="10C5EED1" w14:textId="77777777" w:rsidR="00975107" w:rsidRPr="00A77CA9" w:rsidRDefault="00975107">
      <w:pPr>
        <w:spacing w:after="160" w:line="259" w:lineRule="auto"/>
        <w:jc w:val="left"/>
        <w:rPr>
          <w:rFonts w:ascii="Arial" w:hAnsi="Arial" w:cs="Arial"/>
        </w:rPr>
      </w:pPr>
      <w:r w:rsidRPr="00A77CA9">
        <w:rPr>
          <w:rFonts w:ascii="Arial" w:hAnsi="Arial" w:cs="Arial"/>
        </w:rPr>
        <w:br w:type="page"/>
      </w:r>
    </w:p>
    <w:p w14:paraId="2FCD38FE" w14:textId="77777777" w:rsidR="00FB50F2" w:rsidRPr="00A77CA9" w:rsidRDefault="00FB50F2" w:rsidP="009C59C7">
      <w:pPr>
        <w:pStyle w:val="Nadpis1"/>
        <w:rPr>
          <w:rFonts w:ascii="Arial" w:hAnsi="Arial" w:cs="Arial"/>
        </w:rPr>
      </w:pPr>
      <w:bookmarkStart w:id="16" w:name="_Toc536696352"/>
      <w:r w:rsidRPr="00A77CA9">
        <w:rPr>
          <w:rFonts w:ascii="Arial" w:hAnsi="Arial" w:cs="Arial"/>
        </w:rPr>
        <w:t>Postupy řízení</w:t>
      </w:r>
      <w:r w:rsidR="00A15E57" w:rsidRPr="00A77CA9">
        <w:rPr>
          <w:rFonts w:ascii="Arial" w:hAnsi="Arial" w:cs="Arial"/>
        </w:rPr>
        <w:t xml:space="preserve"> realizace cílů</w:t>
      </w:r>
      <w:bookmarkEnd w:id="16"/>
    </w:p>
    <w:p w14:paraId="6F102783" w14:textId="77777777" w:rsidR="00976C76" w:rsidRPr="00A77CA9" w:rsidRDefault="004D775A" w:rsidP="00C77A05">
      <w:pPr>
        <w:pStyle w:val="Nadpis2"/>
        <w:rPr>
          <w:rFonts w:ascii="Arial" w:hAnsi="Arial" w:cs="Arial"/>
        </w:rPr>
      </w:pPr>
      <w:bookmarkStart w:id="17" w:name="_Toc536696353"/>
      <w:r w:rsidRPr="00A77CA9">
        <w:rPr>
          <w:rFonts w:ascii="Arial" w:hAnsi="Arial" w:cs="Arial"/>
        </w:rPr>
        <w:t>Přehled pokrytí dílčích cílů záměry</w:t>
      </w:r>
      <w:bookmarkEnd w:id="17"/>
      <w:r w:rsidR="0047558D" w:rsidRPr="00A77CA9">
        <w:rPr>
          <w:rFonts w:ascii="Arial" w:hAnsi="Arial" w:cs="Arial"/>
          <w:highlight w:val="yellow"/>
        </w:rPr>
        <w:t xml:space="preserve"> </w:t>
      </w:r>
      <w:r w:rsidR="00976C76" w:rsidRPr="00A77CA9">
        <w:rPr>
          <w:rFonts w:ascii="Arial" w:hAnsi="Arial" w:cs="Arial"/>
          <w:highlight w:val="yellow"/>
        </w:rPr>
        <w:fldChar w:fldCharType="begin"/>
      </w:r>
      <w:r w:rsidR="00976C76" w:rsidRPr="00A77CA9">
        <w:rPr>
          <w:rFonts w:ascii="Arial" w:hAnsi="Arial" w:cs="Arial"/>
          <w:highlight w:val="yellow"/>
        </w:rPr>
        <w:instrText xml:space="preserve"> LINK Excel.Sheet.12 "C:\\Users\\MILKO\\OneDrive - NAKIT\\Plocha\\22.1.2019 - IP\\Kopie - Uplna_sestava_zameru_DC_All_2_22-01-2019 _ Dezi _ ČDE.xlsx" "4.1!R6C1:R18C6" \a \f 4 \h  \* MERGEFORMAT </w:instrText>
      </w:r>
      <w:r w:rsidR="00976C76" w:rsidRPr="00A77CA9">
        <w:rPr>
          <w:rFonts w:ascii="Arial" w:hAnsi="Arial" w:cs="Arial"/>
          <w:highlight w:val="yellow"/>
        </w:rPr>
        <w:fldChar w:fldCharType="separate"/>
      </w:r>
    </w:p>
    <w:p w14:paraId="51CBE1AF" w14:textId="0DB5B3F7" w:rsidR="00C447AA" w:rsidRPr="00A77CA9" w:rsidRDefault="00976C76" w:rsidP="00C77A05">
      <w:pPr>
        <w:rPr>
          <w:rFonts w:ascii="Arial" w:hAnsi="Arial" w:cs="Arial"/>
          <w:spacing w:val="0"/>
          <w:sz w:val="22"/>
        </w:rPr>
      </w:pPr>
      <w:r w:rsidRPr="00A77CA9">
        <w:rPr>
          <w:rFonts w:ascii="Arial" w:hAnsi="Arial" w:cs="Arial"/>
          <w:highlight w:val="yellow"/>
        </w:rPr>
        <w:fldChar w:fldCharType="end"/>
      </w:r>
      <w:r w:rsidR="00C447AA" w:rsidRPr="00A77CA9">
        <w:rPr>
          <w:rFonts w:ascii="Arial" w:hAnsi="Arial" w:cs="Arial"/>
          <w:highlight w:val="yellow"/>
        </w:rPr>
        <w:fldChar w:fldCharType="begin"/>
      </w:r>
      <w:r w:rsidR="00C447AA" w:rsidRPr="00A77CA9">
        <w:rPr>
          <w:rFonts w:ascii="Arial" w:hAnsi="Arial" w:cs="Arial"/>
          <w:highlight w:val="yellow"/>
        </w:rPr>
        <w:instrText xml:space="preserve"> LINK </w:instrText>
      </w:r>
      <w:r w:rsidR="003E382D" w:rsidRPr="00A77CA9">
        <w:rPr>
          <w:rFonts w:ascii="Arial" w:hAnsi="Arial" w:cs="Arial"/>
          <w:highlight w:val="yellow"/>
        </w:rPr>
        <w:instrText xml:space="preserve">Excel.Sheet.12 "C:\\Users\\ivobejdova\\Desktop\\Digitální Česko\\Záměry 24_1_2019\\DES2 xls _zameru_24-01-2019 _ DES2.xlsx" 4.1!R5C1:R42C2 </w:instrText>
      </w:r>
      <w:r w:rsidR="00C447AA" w:rsidRPr="00A77CA9">
        <w:rPr>
          <w:rFonts w:ascii="Arial" w:hAnsi="Arial" w:cs="Arial"/>
          <w:highlight w:val="yellow"/>
        </w:rPr>
        <w:instrText xml:space="preserve">\a \f 4 \h  \* MERGEFORMAT </w:instrText>
      </w:r>
      <w:r w:rsidR="00C447AA" w:rsidRPr="00A77CA9">
        <w:rPr>
          <w:rFonts w:ascii="Arial" w:hAnsi="Arial" w:cs="Arial"/>
          <w:highlight w:val="yellow"/>
        </w:rPr>
        <w:fldChar w:fldCharType="separate"/>
      </w:r>
    </w:p>
    <w:tbl>
      <w:tblPr>
        <w:tblW w:w="5081" w:type="pct"/>
        <w:tblLayout w:type="fixed"/>
        <w:tblCellMar>
          <w:left w:w="70" w:type="dxa"/>
          <w:right w:w="70" w:type="dxa"/>
        </w:tblCellMar>
        <w:tblLook w:val="04A0" w:firstRow="1" w:lastRow="0" w:firstColumn="1" w:lastColumn="0" w:noHBand="0" w:noVBand="1"/>
      </w:tblPr>
      <w:tblGrid>
        <w:gridCol w:w="7631"/>
        <w:gridCol w:w="1730"/>
      </w:tblGrid>
      <w:tr w:rsidR="00C447AA" w:rsidRPr="004271D4" w14:paraId="76D386CC" w14:textId="77777777" w:rsidTr="00A77CA9">
        <w:trPr>
          <w:trHeight w:val="255"/>
        </w:trPr>
        <w:tc>
          <w:tcPr>
            <w:tcW w:w="4076" w:type="pct"/>
            <w:tcBorders>
              <w:top w:val="nil"/>
              <w:left w:val="single" w:sz="4" w:space="0" w:color="auto"/>
              <w:bottom w:val="single" w:sz="4" w:space="0" w:color="4472C4"/>
              <w:right w:val="single" w:sz="4" w:space="0" w:color="auto"/>
            </w:tcBorders>
            <w:shd w:val="clear" w:color="203764" w:fill="203764"/>
            <w:vAlign w:val="bottom"/>
            <w:hideMark/>
          </w:tcPr>
          <w:p w14:paraId="3CEEC022" w14:textId="3F699D7F" w:rsidR="00C447AA" w:rsidRPr="00A77CA9" w:rsidRDefault="00C447AA">
            <w:pP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Gesční úřad / Název záměru/ Popis záměru</w:t>
            </w:r>
          </w:p>
        </w:tc>
        <w:tc>
          <w:tcPr>
            <w:tcW w:w="924" w:type="pct"/>
            <w:tcBorders>
              <w:top w:val="nil"/>
              <w:left w:val="single" w:sz="4" w:space="0" w:color="auto"/>
              <w:bottom w:val="single" w:sz="4" w:space="0" w:color="4472C4"/>
              <w:right w:val="single" w:sz="4" w:space="0" w:color="auto"/>
            </w:tcBorders>
            <w:shd w:val="clear" w:color="203764" w:fill="203764"/>
            <w:noWrap/>
            <w:vAlign w:val="bottom"/>
            <w:hideMark/>
          </w:tcPr>
          <w:p w14:paraId="2E4DB989" w14:textId="1121C8C3"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Po</w:t>
            </w:r>
            <w:r w:rsidR="00E00624">
              <w:rPr>
                <w:rFonts w:ascii="Arial" w:eastAsia="Times New Roman" w:hAnsi="Arial" w:cs="Arial"/>
                <w:bCs/>
                <w:color w:val="FFFFFF"/>
                <w:spacing w:val="0"/>
                <w:szCs w:val="20"/>
                <w:lang w:eastAsia="cs-CZ"/>
              </w:rPr>
              <w:t>čet</w:t>
            </w:r>
            <w:r w:rsidRPr="00A77CA9">
              <w:rPr>
                <w:rFonts w:ascii="Arial" w:eastAsia="Times New Roman" w:hAnsi="Arial" w:cs="Arial"/>
                <w:bCs/>
                <w:color w:val="FFFFFF"/>
                <w:spacing w:val="0"/>
                <w:szCs w:val="20"/>
                <w:lang w:eastAsia="cs-CZ"/>
              </w:rPr>
              <w:t xml:space="preserve"> </w:t>
            </w:r>
            <w:r w:rsidR="00E00624">
              <w:rPr>
                <w:rFonts w:ascii="Arial" w:eastAsia="Times New Roman" w:hAnsi="Arial" w:cs="Arial"/>
                <w:bCs/>
                <w:color w:val="FFFFFF"/>
                <w:spacing w:val="0"/>
                <w:szCs w:val="20"/>
                <w:lang w:eastAsia="cs-CZ"/>
              </w:rPr>
              <w:t>záměrů</w:t>
            </w:r>
          </w:p>
        </w:tc>
      </w:tr>
      <w:tr w:rsidR="00C447AA" w:rsidRPr="004271D4" w14:paraId="30A9D1BC"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BE72BA2"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digitalizace energetiky</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E81B280"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546DF442" w14:textId="77777777" w:rsidTr="00A77CA9">
        <w:trPr>
          <w:trHeight w:val="510"/>
        </w:trPr>
        <w:tc>
          <w:tcPr>
            <w:tcW w:w="40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DDFEF16" w14:textId="4DB502AB"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Digitalizace výroby a přenosu energie a obousměrná digitalizace dodávky a</w:t>
            </w:r>
            <w:r w:rsidR="00E00624">
              <w:rPr>
                <w:rFonts w:ascii="Arial" w:eastAsia="Times New Roman" w:hAnsi="Arial" w:cs="Arial"/>
                <w:bCs/>
                <w:color w:val="000000"/>
                <w:spacing w:val="0"/>
                <w:szCs w:val="20"/>
                <w:lang w:eastAsia="cs-CZ"/>
              </w:rPr>
              <w:t> </w:t>
            </w:r>
            <w:r w:rsidRPr="00A77CA9">
              <w:rPr>
                <w:rFonts w:ascii="Arial" w:eastAsia="Times New Roman" w:hAnsi="Arial" w:cs="Arial"/>
                <w:bCs/>
                <w:color w:val="000000"/>
                <w:spacing w:val="0"/>
                <w:szCs w:val="20"/>
                <w:lang w:eastAsia="cs-CZ"/>
              </w:rPr>
              <w:t xml:space="preserve">spotřeby energie u konečného </w:t>
            </w:r>
            <w:r w:rsidR="00E00624" w:rsidRPr="004271D4">
              <w:rPr>
                <w:rFonts w:ascii="Arial" w:eastAsia="Times New Roman" w:hAnsi="Arial" w:cs="Arial"/>
                <w:bCs/>
                <w:color w:val="000000"/>
                <w:spacing w:val="0"/>
                <w:szCs w:val="20"/>
                <w:lang w:eastAsia="cs-CZ"/>
              </w:rPr>
              <w:t>zákazníka – souvisí</w:t>
            </w:r>
            <w:r w:rsidRPr="00A77CA9">
              <w:rPr>
                <w:rFonts w:ascii="Arial" w:eastAsia="Times New Roman" w:hAnsi="Arial" w:cs="Arial"/>
                <w:bCs/>
                <w:color w:val="000000"/>
                <w:spacing w:val="0"/>
                <w:szCs w:val="20"/>
                <w:lang w:eastAsia="cs-CZ"/>
              </w:rPr>
              <w:t xml:space="preserve"> s Národním akčním plánem pro chytré sítě (Smart Grids)</w:t>
            </w:r>
            <w:r w:rsidR="00E00624">
              <w:rPr>
                <w:rFonts w:ascii="Arial" w:eastAsia="Times New Roman" w:hAnsi="Arial" w:cs="Arial"/>
                <w:bCs/>
                <w:color w:val="000000"/>
                <w:spacing w:val="0"/>
                <w:szCs w:val="20"/>
                <w:lang w:eastAsia="cs-CZ"/>
              </w:rPr>
              <w:t>.</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E41E60" w14:textId="34343190"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3B75A376" w14:textId="77777777" w:rsidTr="00A77CA9">
        <w:trPr>
          <w:trHeight w:val="227"/>
        </w:trPr>
        <w:tc>
          <w:tcPr>
            <w:tcW w:w="40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406856"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2.13</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EF7558" w14:textId="515E3A2D"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2D9ABC5B"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B0CAE53"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digitalizace zemědělství</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088726E"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3A4BB947"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438B318" w14:textId="160268EB"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Analýza dopadů cílů koncepce Digitální ekonomika a společnost do jednotlivých oblastí zemědělské výroby a ostatních agend v rámci MZe</w:t>
            </w:r>
            <w:r w:rsidR="00E00624">
              <w:rPr>
                <w:rFonts w:ascii="Arial" w:eastAsia="Times New Roman" w:hAnsi="Arial" w:cs="Arial"/>
                <w:bCs/>
                <w:color w:val="000000"/>
                <w:spacing w:val="0"/>
                <w:szCs w:val="20"/>
                <w:lang w:eastAsia="cs-CZ"/>
              </w:rPr>
              <w:t>.</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3B76DD" w14:textId="757FC8B9"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3F8CCC29"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0FAD17"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2.13</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700C18" w14:textId="42445ABE"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1F9FF5E8"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78119C3"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Podpora interoperability mezi odvětvími a zavádění digitálních technologií v napříč odvětvími </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EC611A6"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2A1A5F45"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6A98EA3" w14:textId="25D75F48"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Výměna best practises, kodexů spolupráce a implementace předpisů EU - diskuse se zástupci byznysu, partnerů, startupů a dalších</w:t>
            </w:r>
            <w:r w:rsidR="00E00624">
              <w:rPr>
                <w:rFonts w:ascii="Arial" w:eastAsia="Times New Roman" w:hAnsi="Arial" w:cs="Arial"/>
                <w:bCs/>
                <w:color w:val="000000"/>
                <w:spacing w:val="0"/>
                <w:szCs w:val="20"/>
                <w:lang w:eastAsia="cs-CZ"/>
              </w:rPr>
              <w:t>.</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D1D663" w14:textId="5359F67A"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776F8949"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C5A299"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2.08</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8FB9AD4" w14:textId="3D517CCA"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2FEE6345"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CF2A04C"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využívání vysoce výkonné výpočetní techniky soukromou i veřejnou sférou</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FC30F1"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039B1885"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81AE0B"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2.02</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CFEBCBA" w14:textId="7A2D1C62"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0B8A164B"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0085DFC"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Rozvoj center pro digitální inovace</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C0A8B2E"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26F96D1B"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B85DFA9" w14:textId="7B2C8D28"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Schválení nového operačního programu MPO</w:t>
            </w:r>
            <w:r w:rsidR="00E00624">
              <w:rPr>
                <w:rFonts w:ascii="Arial" w:eastAsia="Times New Roman" w:hAnsi="Arial" w:cs="Arial"/>
                <w:bCs/>
                <w:color w:val="000000"/>
                <w:spacing w:val="0"/>
                <w:szCs w:val="20"/>
                <w:lang w:eastAsia="cs-CZ"/>
              </w:rPr>
              <w:t>.</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E23ADF" w14:textId="2FA6D4FD"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061D4A15"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DB7475"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2.09</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30F8992" w14:textId="2E45AB47"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3684ADBB"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CAFC945"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Vytvoření systému Car-Pass pro podmínky České republiky dle požadavků Evropské unie</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EC92B07"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5DE850A6" w14:textId="77777777" w:rsidTr="00A77CA9">
        <w:trPr>
          <w:trHeight w:val="680"/>
        </w:trPr>
        <w:tc>
          <w:tcPr>
            <w:tcW w:w="40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3EC0C69" w14:textId="46D1F42C"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Velmi diskutovaným tématem nejen v </w:t>
            </w:r>
            <w:r w:rsidR="007E712C" w:rsidRPr="00A77CA9">
              <w:rPr>
                <w:rFonts w:ascii="Arial" w:eastAsia="Times New Roman" w:hAnsi="Arial" w:cs="Arial"/>
                <w:bCs/>
                <w:color w:val="000000"/>
                <w:spacing w:val="0"/>
                <w:szCs w:val="20"/>
                <w:lang w:eastAsia="cs-CZ"/>
              </w:rPr>
              <w:t>P</w:t>
            </w:r>
            <w:r w:rsidRPr="00A77CA9">
              <w:rPr>
                <w:rFonts w:ascii="Arial" w:eastAsia="Times New Roman" w:hAnsi="Arial" w:cs="Arial"/>
                <w:bCs/>
                <w:color w:val="000000"/>
                <w:spacing w:val="0"/>
                <w:szCs w:val="20"/>
                <w:lang w:eastAsia="cs-CZ"/>
              </w:rPr>
              <w:t>oslanecké sněmovně, ale i ve velké části veřejnosti, je v posledních měsících systém Car-Pass. Tento systém však funguje aktuálně jen v Belgii, Nizozemí a v letošním roce se zapojilo Slovensko. Jedná se o</w:t>
            </w:r>
            <w:r w:rsidR="00390D1E">
              <w:rPr>
                <w:rFonts w:ascii="Arial" w:eastAsia="Times New Roman" w:hAnsi="Arial" w:cs="Arial"/>
                <w:bCs/>
                <w:color w:val="000000"/>
                <w:spacing w:val="0"/>
                <w:szCs w:val="20"/>
                <w:lang w:eastAsia="cs-CZ"/>
              </w:rPr>
              <w:t> </w:t>
            </w:r>
            <w:r w:rsidRPr="00A77CA9">
              <w:rPr>
                <w:rFonts w:ascii="Arial" w:eastAsia="Times New Roman" w:hAnsi="Arial" w:cs="Arial"/>
                <w:bCs/>
                <w:color w:val="000000"/>
                <w:spacing w:val="0"/>
                <w:szCs w:val="20"/>
                <w:lang w:eastAsia="cs-CZ"/>
              </w:rPr>
              <w:t>státem nařízený systém, do kterého musí autoservisy, stanice STK a autobazary povinně poskytovat záznam o stavu tachometru při prohlídce vozidla. Při prodeji automobilu si může vlastník vozidla zakoupit z tohoto systému výpis a ten následně předložit kupujícímu jako doklad o historii vozidla. V ČR se nyní o zavedení Car-Passu diskutuje.</w:t>
            </w:r>
          </w:p>
          <w:p w14:paraId="25DDC67F" w14:textId="7F5B9161"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Car-Pass pro český trh již ale prakticky existuje, a to v podobě již 10 let fungujícího systému AUTOTRACER, ze kterého si může kdokoli výpis koupit již nyní. Na rozdíl od systému Car-Pass ale systém AUTOTRACER obsahuje i řadu informací navíc. Informace o haváriích vozidel, o pojistných událostech, o tom, jestli vozidlo není zatíženo leasingem či spotřebitelským úvěrem, rady pro podrobnou identifikaci každého vozidla a řadu dalších informací pro bezpečný nákup ojetých vozidel.</w:t>
            </w:r>
            <w:r w:rsidRPr="00A77CA9">
              <w:rPr>
                <w:rFonts w:ascii="Arial" w:eastAsia="Times New Roman" w:hAnsi="Arial" w:cs="Arial"/>
                <w:bCs/>
                <w:color w:val="000000"/>
                <w:spacing w:val="0"/>
                <w:szCs w:val="20"/>
                <w:lang w:eastAsia="cs-CZ"/>
              </w:rPr>
              <w:br/>
              <w:t xml:space="preserve">V případě pomoci státu, resp. </w:t>
            </w:r>
            <w:r w:rsidR="007E712C" w:rsidRPr="00A77CA9">
              <w:rPr>
                <w:rFonts w:ascii="Arial" w:eastAsia="Times New Roman" w:hAnsi="Arial" w:cs="Arial"/>
                <w:bCs/>
                <w:color w:val="000000"/>
                <w:spacing w:val="0"/>
                <w:szCs w:val="20"/>
                <w:lang w:eastAsia="cs-CZ"/>
              </w:rPr>
              <w:t>V</w:t>
            </w:r>
            <w:r w:rsidRPr="00A77CA9">
              <w:rPr>
                <w:rFonts w:ascii="Arial" w:eastAsia="Times New Roman" w:hAnsi="Arial" w:cs="Arial"/>
                <w:bCs/>
                <w:color w:val="000000"/>
                <w:spacing w:val="0"/>
                <w:szCs w:val="20"/>
                <w:lang w:eastAsia="cs-CZ"/>
              </w:rPr>
              <w:t>lády České republiky, by bylo možné prakticky bez nároků na státní rozpočet rozšířit systém AUTOTRACER, tak aby plně naplňoval cíle systému Car-Pass a na rozdíl od finančně náročné</w:t>
            </w:r>
            <w:r w:rsidR="007E712C" w:rsidRPr="00A77CA9">
              <w:rPr>
                <w:rFonts w:ascii="Arial" w:eastAsia="Times New Roman" w:hAnsi="Arial" w:cs="Arial"/>
                <w:bCs/>
                <w:color w:val="000000"/>
                <w:spacing w:val="0"/>
                <w:szCs w:val="20"/>
                <w:lang w:eastAsia="cs-CZ"/>
              </w:rPr>
              <w:t>ho</w:t>
            </w:r>
            <w:r w:rsidRPr="00A77CA9">
              <w:rPr>
                <w:rFonts w:ascii="Arial" w:eastAsia="Times New Roman" w:hAnsi="Arial" w:cs="Arial"/>
                <w:bCs/>
                <w:color w:val="000000"/>
                <w:spacing w:val="0"/>
                <w:szCs w:val="20"/>
                <w:lang w:eastAsia="cs-CZ"/>
              </w:rPr>
              <w:t xml:space="preserve"> budování nového IT</w:t>
            </w:r>
            <w:r w:rsidR="00390D1E">
              <w:rPr>
                <w:rFonts w:ascii="Arial" w:eastAsia="Times New Roman" w:hAnsi="Arial" w:cs="Arial"/>
                <w:bCs/>
                <w:color w:val="000000"/>
                <w:spacing w:val="0"/>
                <w:szCs w:val="20"/>
                <w:lang w:eastAsia="cs-CZ"/>
              </w:rPr>
              <w:t> </w:t>
            </w:r>
            <w:r w:rsidRPr="00A77CA9">
              <w:rPr>
                <w:rFonts w:ascii="Arial" w:eastAsia="Times New Roman" w:hAnsi="Arial" w:cs="Arial"/>
                <w:bCs/>
                <w:color w:val="000000"/>
                <w:spacing w:val="0"/>
                <w:szCs w:val="20"/>
                <w:lang w:eastAsia="cs-CZ"/>
              </w:rPr>
              <w:t>systému na „zelené louce“</w:t>
            </w:r>
            <w:r w:rsidR="007E712C" w:rsidRPr="00A77CA9">
              <w:rPr>
                <w:rFonts w:ascii="Arial" w:eastAsia="Times New Roman" w:hAnsi="Arial" w:cs="Arial"/>
                <w:bCs/>
                <w:color w:val="000000"/>
                <w:spacing w:val="0"/>
                <w:szCs w:val="20"/>
                <w:lang w:eastAsia="cs-CZ"/>
              </w:rPr>
              <w:t>,</w:t>
            </w:r>
            <w:r w:rsidRPr="00A77CA9">
              <w:rPr>
                <w:rFonts w:ascii="Arial" w:eastAsia="Times New Roman" w:hAnsi="Arial" w:cs="Arial"/>
                <w:bCs/>
                <w:color w:val="000000"/>
                <w:spacing w:val="0"/>
                <w:szCs w:val="20"/>
                <w:lang w:eastAsia="cs-CZ"/>
              </w:rPr>
              <w:t xml:space="preserve"> by již od svého startu obsahoval širokou databázi historických informací o vozidlech, které se pohybují po českých silnicích. Využitím a rozšířením stávajícího systému AUTOTRACER by bylo možné docílit, aby očekávané přínosy systému pro zkvalitnění vozového parku v České republice bylo možné dosáhnout již v okamžiku spuštění tohoto státem podporovaného systému. V případě vytváření systému na “zelené louce“ by bylo možné první přínosy očekávat v horizontu 3 až 4 let od jeho spuštění, tj. po naplnění nového systému dostatečným počtem relevantních dat.</w:t>
            </w:r>
          </w:p>
          <w:p w14:paraId="311955EF" w14:textId="77777777"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br/>
              <w:t>Hlavní přínosy navrhovaného systému:</w:t>
            </w:r>
          </w:p>
          <w:p w14:paraId="1D95F6EE" w14:textId="76E52F3F"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Vytvoření a provozování plně funkčního systému pro zamezení nelegálního stáčení tachometrů vozidel – souvisejícím přínosem je zamezení provozu z pohledu bezpečnosti potenciálně rizikových vozidel</w:t>
            </w:r>
            <w:r w:rsidR="007E712C" w:rsidRPr="00A77CA9">
              <w:rPr>
                <w:rFonts w:ascii="Arial" w:eastAsia="Times New Roman" w:hAnsi="Arial" w:cs="Arial"/>
                <w:bCs/>
                <w:color w:val="000000"/>
                <w:spacing w:val="0"/>
                <w:szCs w:val="20"/>
                <w:lang w:eastAsia="cs-CZ"/>
              </w:rPr>
              <w:t>.</w:t>
            </w:r>
          </w:p>
          <w:p w14:paraId="2E9F5511" w14:textId="51526B36"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Využití již vytvořeného a fungujícího IT systému pro předávání dat do systému, jejich vyhodnocování, zpracování, třídění do kategorií a zpřístupnění koncovým uživatelům.</w:t>
            </w:r>
            <w:r w:rsidRPr="00A77CA9">
              <w:rPr>
                <w:rFonts w:ascii="Arial" w:eastAsia="Times New Roman" w:hAnsi="Arial" w:cs="Arial"/>
                <w:bCs/>
                <w:color w:val="000000"/>
                <w:spacing w:val="0"/>
                <w:szCs w:val="20"/>
                <w:lang w:eastAsia="cs-CZ"/>
              </w:rPr>
              <w:br/>
              <w:t>• Úspora v řádech desítek milionů korun za vytvoření IT řešení a náklady na lidské zdroje, který by si projekt na „zelené louce“ vyžádal.</w:t>
            </w:r>
          </w:p>
          <w:p w14:paraId="4C2B7CCF" w14:textId="61E7E309"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Vyřešení odpovědnosti za správnost dat.</w:t>
            </w:r>
          </w:p>
          <w:p w14:paraId="6B7236EE" w14:textId="17FDCA1B"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Finančně nenáročné využití fungujícího systému komunikace se zákazníky, vysvětlování konkrétních dat a grafů, dané problematiky apod.</w:t>
            </w:r>
          </w:p>
          <w:p w14:paraId="38A44343" w14:textId="7E3F2E9E"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Dostupnost dat z historie vozidel ze systému AUTOTRACER, která sahají až do počátku 90. let (více než 110 milionů záznamů o stavech tachometru).</w:t>
            </w:r>
          </w:p>
          <w:p w14:paraId="1B09BCAC" w14:textId="006534BC"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Časově nejrychlejší možnost realizace systému Car-Pass v České republice.</w:t>
            </w:r>
            <w:r w:rsidRPr="00A77CA9">
              <w:rPr>
                <w:rFonts w:ascii="Arial" w:eastAsia="Times New Roman" w:hAnsi="Arial" w:cs="Arial"/>
                <w:bCs/>
                <w:color w:val="000000"/>
                <w:spacing w:val="0"/>
                <w:szCs w:val="20"/>
                <w:lang w:eastAsia="cs-CZ"/>
              </w:rPr>
              <w:br/>
            </w:r>
            <w:r w:rsidRPr="00A77CA9">
              <w:rPr>
                <w:rFonts w:ascii="Arial" w:eastAsia="Times New Roman" w:hAnsi="Arial" w:cs="Arial"/>
                <w:bCs/>
                <w:color w:val="000000"/>
                <w:spacing w:val="0"/>
                <w:szCs w:val="20"/>
                <w:lang w:eastAsia="cs-CZ"/>
              </w:rPr>
              <w:br/>
              <w:t>Pro spuštění služby Car-Pass v České republice bude nutný vznik nové zákonné úpravy, která nadefinuje pravidla pro provozování dané služby. Předpokládaná legislativní úprava stanoví právní rámec pro všechny firmy v autobranži poskytovat tzv. trojičky (</w:t>
            </w:r>
            <w:r w:rsidR="00390D1E" w:rsidRPr="004271D4">
              <w:rPr>
                <w:rFonts w:ascii="Arial" w:eastAsia="Times New Roman" w:hAnsi="Arial" w:cs="Arial"/>
                <w:bCs/>
                <w:color w:val="000000"/>
                <w:spacing w:val="0"/>
                <w:szCs w:val="20"/>
                <w:lang w:eastAsia="cs-CZ"/>
              </w:rPr>
              <w:t>datum – VIN</w:t>
            </w:r>
            <w:r w:rsidRPr="00A77CA9">
              <w:rPr>
                <w:rFonts w:ascii="Arial" w:eastAsia="Times New Roman" w:hAnsi="Arial" w:cs="Arial"/>
                <w:bCs/>
                <w:color w:val="000000"/>
                <w:spacing w:val="0"/>
                <w:szCs w:val="20"/>
                <w:lang w:eastAsia="cs-CZ"/>
              </w:rPr>
              <w:t xml:space="preserve"> vozidla – stav tachometru) do systému Car-Pass, právně ošetří propojení se systémem CIS (data z STK) a pravidla pro výdej dat ze systému. </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F97CEE0" w14:textId="45A4AE1E"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1A670372"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6AD203"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2.03</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107918A" w14:textId="59B899FA"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4E7CF29F"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CFBFB9C"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Vytvoření systému pro prezentaci a šíření tuzemských i zahraničních příkladů dobré praxe</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9F09B26"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7AD1A9B4"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A74943B" w14:textId="7C719E43"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Realizace osvětových akcí k šíření tuzemských i zahraničních příkladů dobré praxe</w:t>
            </w:r>
            <w:r w:rsidR="00390D1E">
              <w:rPr>
                <w:rFonts w:ascii="Arial" w:eastAsia="Times New Roman" w:hAnsi="Arial" w:cs="Arial"/>
                <w:bCs/>
                <w:color w:val="000000"/>
                <w:spacing w:val="0"/>
                <w:szCs w:val="20"/>
                <w:lang w:eastAsia="cs-CZ"/>
              </w:rPr>
              <w:t>.</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5676670" w14:textId="19F7F552"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355683A8"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868687B"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2.05</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7D2DE5" w14:textId="588B1B09"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1A1E7EBF"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3059939"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Zajištění systematické komunikace mezi odvětvími (sektory)</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8D40DB4"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3D4CAC41"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EF11C63" w14:textId="3248BB10"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Zřízení Výboru pro Digitální ekonomiku a společnost v rámci Rady vlády pro informační společnost</w:t>
            </w:r>
            <w:r w:rsidR="00390D1E">
              <w:rPr>
                <w:rFonts w:ascii="Arial" w:eastAsia="Times New Roman" w:hAnsi="Arial" w:cs="Arial"/>
                <w:bCs/>
                <w:color w:val="000000"/>
                <w:spacing w:val="0"/>
                <w:szCs w:val="20"/>
                <w:lang w:eastAsia="cs-CZ"/>
              </w:rPr>
              <w:t>.</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DAC1E1" w14:textId="6B9916B6"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5ECE8E34"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791972"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2.05</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D21077" w14:textId="6B093A47"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31890FE9"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5324D17"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Mezinárodní aspekty digitalizace průmyslu EU </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5C429EB"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2FF5B034"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2343AED" w14:textId="11E12DDB" w:rsidR="00C447AA" w:rsidRPr="00A77CA9" w:rsidRDefault="007E712C"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V</w:t>
            </w:r>
            <w:r w:rsidR="00C447AA" w:rsidRPr="00A77CA9">
              <w:rPr>
                <w:rFonts w:ascii="Arial" w:eastAsia="Times New Roman" w:hAnsi="Arial" w:cs="Arial"/>
                <w:bCs/>
                <w:color w:val="000000"/>
                <w:spacing w:val="0"/>
                <w:szCs w:val="20"/>
                <w:lang w:eastAsia="cs-CZ"/>
              </w:rPr>
              <w:t>ypracování studie potenciálu technologie Blockchain pro rozvoj ekonomiky</w:t>
            </w:r>
            <w:r w:rsidR="00390D1E">
              <w:rPr>
                <w:rFonts w:ascii="Arial" w:eastAsia="Times New Roman" w:hAnsi="Arial" w:cs="Arial"/>
                <w:bCs/>
                <w:color w:val="000000"/>
                <w:spacing w:val="0"/>
                <w:szCs w:val="20"/>
                <w:lang w:eastAsia="cs-CZ"/>
              </w:rPr>
              <w:t>.</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8C59BC5" w14:textId="06A8EFCC"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251A6893"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759A59"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2.07</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AF31E8" w14:textId="1A04124B"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01CBE451"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12A9A56" w14:textId="6001D9D4"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Digitální transformace ve </w:t>
            </w:r>
            <w:r w:rsidR="00E00624" w:rsidRPr="004271D4">
              <w:rPr>
                <w:rFonts w:ascii="Arial" w:eastAsia="Times New Roman" w:hAnsi="Arial" w:cs="Arial"/>
                <w:bCs/>
                <w:color w:val="000000"/>
                <w:spacing w:val="0"/>
                <w:szCs w:val="20"/>
                <w:lang w:eastAsia="cs-CZ"/>
              </w:rPr>
              <w:t>zdravotnictví – podpora</w:t>
            </w:r>
            <w:r w:rsidRPr="00A77CA9">
              <w:rPr>
                <w:rFonts w:ascii="Arial" w:eastAsia="Times New Roman" w:hAnsi="Arial" w:cs="Arial"/>
                <w:bCs/>
                <w:color w:val="000000"/>
                <w:spacing w:val="0"/>
                <w:szCs w:val="20"/>
                <w:lang w:eastAsia="cs-CZ"/>
              </w:rPr>
              <w:t xml:space="preserve"> interoperability</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6F7AEE"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2CDF894A" w14:textId="77777777" w:rsidTr="00A77CA9">
        <w:trPr>
          <w:trHeight w:val="765"/>
        </w:trPr>
        <w:tc>
          <w:tcPr>
            <w:tcW w:w="40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602ACEE" w14:textId="448A102A"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Národní a přeshraniční výměna zdravotnické dokumentace, zavádění standardů pro výměnu dat, zavádění jednoznačné identifikace pacientů, zdravotníků, poskytovatelů. Digitalizace a archivace zdravotnické dokumentace u poskytovatelů zdravotních služeb. Implementace služeb elektronického zdravotnictví u poskytovatelů zdravotních služeb (ePreskripce, eNeschopenka, společný formát Patient Summary). </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FB0CE1A" w14:textId="7F9AEBBA"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080450CC"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A29BE9"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2.08</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44086E" w14:textId="755241EB"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03FCA2D8"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89C6279"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Rozvoj konceptu Smart Cities</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27A96EC"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390D1E" w:rsidRPr="004271D4" w14:paraId="2B9A4CC8" w14:textId="77777777" w:rsidTr="00390D1E">
        <w:trPr>
          <w:trHeight w:val="744"/>
        </w:trPr>
        <w:tc>
          <w:tcPr>
            <w:tcW w:w="4076"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0B16563" w14:textId="77777777"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Udržitelná mobilita, rozvoj ICT</w:t>
            </w:r>
            <w:r w:rsidR="00D55BB7" w:rsidRPr="00A77CA9">
              <w:rPr>
                <w:rFonts w:ascii="Arial" w:eastAsia="Times New Roman" w:hAnsi="Arial" w:cs="Arial"/>
                <w:bCs/>
                <w:color w:val="000000"/>
                <w:spacing w:val="0"/>
                <w:szCs w:val="20"/>
                <w:lang w:eastAsia="cs-CZ"/>
              </w:rPr>
              <w:t xml:space="preserve"> </w:t>
            </w:r>
            <w:r w:rsidRPr="00A77CA9">
              <w:rPr>
                <w:rFonts w:ascii="Arial" w:eastAsia="Times New Roman" w:hAnsi="Arial" w:cs="Arial"/>
                <w:bCs/>
                <w:color w:val="000000"/>
                <w:spacing w:val="0"/>
                <w:szCs w:val="20"/>
                <w:lang w:eastAsia="cs-CZ"/>
              </w:rPr>
              <w:t>a úspory energie jsou dominantními cílovými oblastmi pro implementaci konceptu Smart v České republice.</w:t>
            </w:r>
            <w:r w:rsidRPr="00A77CA9">
              <w:rPr>
                <w:rFonts w:ascii="Arial" w:eastAsia="Times New Roman" w:hAnsi="Arial" w:cs="Arial"/>
                <w:bCs/>
                <w:color w:val="000000"/>
                <w:spacing w:val="0"/>
                <w:szCs w:val="20"/>
                <w:lang w:eastAsia="cs-CZ"/>
              </w:rPr>
              <w:br/>
              <w:t>Prostřednictvím záměru dojde k:</w:t>
            </w:r>
          </w:p>
          <w:p w14:paraId="59D31DDB" w14:textId="6FB7BE3E"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iniciaci pilotních projektů,</w:t>
            </w:r>
          </w:p>
          <w:p w14:paraId="6956116C" w14:textId="770A43AF"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metodické a finanční podpoře pilotních projektů,</w:t>
            </w:r>
          </w:p>
          <w:p w14:paraId="69432C2F" w14:textId="5FD397D1" w:rsidR="00390D1E"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šíření povědomí o využití konceptu Smart.</w:t>
            </w:r>
          </w:p>
          <w:p w14:paraId="0DFFFA69" w14:textId="537427E2"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Prostřednictvím pilotních projektů jako příkladů dobré praxe budou motivovány další zainteresované subjekty k šíření Smart konceptů měst/venkova/regionu.</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363BA1" w14:textId="2A2AE5B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2A238CFD"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805E76"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2.10</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CB4AB7C" w14:textId="4ABB6470"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5E3D9699" w14:textId="77777777" w:rsidTr="00A77CA9">
        <w:trPr>
          <w:trHeight w:val="255"/>
        </w:trPr>
        <w:tc>
          <w:tcPr>
            <w:tcW w:w="4076"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0E490B1" w14:textId="1208F70E"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Podpora využívání otevřených zdrojů </w:t>
            </w:r>
            <w:r w:rsidR="00E00624" w:rsidRPr="004271D4">
              <w:rPr>
                <w:rFonts w:ascii="Arial" w:eastAsia="Times New Roman" w:hAnsi="Arial" w:cs="Arial"/>
                <w:bCs/>
                <w:color w:val="000000"/>
                <w:spacing w:val="0"/>
                <w:szCs w:val="20"/>
                <w:lang w:eastAsia="cs-CZ"/>
              </w:rPr>
              <w:t>dat – zvýšení</w:t>
            </w:r>
            <w:r w:rsidRPr="00A77CA9">
              <w:rPr>
                <w:rFonts w:ascii="Arial" w:eastAsia="Times New Roman" w:hAnsi="Arial" w:cs="Arial"/>
                <w:bCs/>
                <w:color w:val="000000"/>
                <w:spacing w:val="0"/>
                <w:szCs w:val="20"/>
                <w:lang w:eastAsia="cs-CZ"/>
              </w:rPr>
              <w:t xml:space="preserve"> kvality národního katalogu otevřených dat</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B8F946A"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028A51B7" w14:textId="77777777" w:rsidTr="00A77CA9">
        <w:trPr>
          <w:trHeight w:val="1020"/>
        </w:trPr>
        <w:tc>
          <w:tcPr>
            <w:tcW w:w="4076"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BC76197" w14:textId="76412854"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Podpora využívání otevřených zdrojů </w:t>
            </w:r>
            <w:r w:rsidR="00E00624" w:rsidRPr="004271D4">
              <w:rPr>
                <w:rFonts w:ascii="Arial" w:eastAsia="Times New Roman" w:hAnsi="Arial" w:cs="Arial"/>
                <w:bCs/>
                <w:color w:val="000000"/>
                <w:spacing w:val="0"/>
                <w:szCs w:val="20"/>
                <w:lang w:eastAsia="cs-CZ"/>
              </w:rPr>
              <w:t>dat – z</w:t>
            </w:r>
            <w:r w:rsidRPr="00A77CA9">
              <w:rPr>
                <w:rFonts w:ascii="Arial" w:eastAsia="Times New Roman" w:hAnsi="Arial" w:cs="Arial"/>
                <w:bCs/>
                <w:color w:val="000000"/>
                <w:spacing w:val="0"/>
                <w:szCs w:val="20"/>
                <w:lang w:eastAsia="cs-CZ"/>
              </w:rPr>
              <w:t>lepšení národního katalogu otevřených dat. Kvantita a zejména kvalita obsahu publikovaných otevřených dat je klíčem k</w:t>
            </w:r>
            <w:r w:rsidR="00390D1E">
              <w:rPr>
                <w:rFonts w:ascii="Arial" w:eastAsia="Times New Roman" w:hAnsi="Arial" w:cs="Arial"/>
                <w:bCs/>
                <w:color w:val="000000"/>
                <w:spacing w:val="0"/>
                <w:szCs w:val="20"/>
                <w:lang w:eastAsia="cs-CZ"/>
              </w:rPr>
              <w:t> </w:t>
            </w:r>
            <w:r w:rsidRPr="00A77CA9">
              <w:rPr>
                <w:rFonts w:ascii="Arial" w:eastAsia="Times New Roman" w:hAnsi="Arial" w:cs="Arial"/>
                <w:bCs/>
                <w:color w:val="000000"/>
                <w:spacing w:val="0"/>
                <w:szCs w:val="20"/>
                <w:lang w:eastAsia="cs-CZ"/>
              </w:rPr>
              <w:t>budování pokročilých služeb vedoucí ke znalostní společnosti. Cílem je mít všechna klíčová veřejná data publikována způsobem umožňujícím jejich jednoduché strojové zpracování. Současně je ale nutné nastavit procesy a zodpovědnosti a</w:t>
            </w:r>
            <w:r w:rsidR="00390D1E">
              <w:rPr>
                <w:rFonts w:ascii="Arial" w:eastAsia="Times New Roman" w:hAnsi="Arial" w:cs="Arial"/>
                <w:bCs/>
                <w:color w:val="000000"/>
                <w:spacing w:val="0"/>
                <w:szCs w:val="20"/>
                <w:lang w:eastAsia="cs-CZ"/>
              </w:rPr>
              <w:t> </w:t>
            </w:r>
            <w:r w:rsidRPr="00A77CA9">
              <w:rPr>
                <w:rFonts w:ascii="Arial" w:eastAsia="Times New Roman" w:hAnsi="Arial" w:cs="Arial"/>
                <w:bCs/>
                <w:color w:val="000000"/>
                <w:spacing w:val="0"/>
                <w:szCs w:val="20"/>
                <w:lang w:eastAsia="cs-CZ"/>
              </w:rPr>
              <w:t>stanovit zdroje pro důslednou lokální a centrální kontrolu otevíraných dat, zda jednotlivě nebo ve své kombinaci nejsou rizikem pro bezpečnost a zájmy ČR a jejích občanů.</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AF7E148" w14:textId="3CB50C83"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44058638" w14:textId="77777777" w:rsidTr="00A77CA9">
        <w:trPr>
          <w:trHeight w:val="255"/>
        </w:trPr>
        <w:tc>
          <w:tcPr>
            <w:tcW w:w="40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6D82B2" w14:textId="77777777" w:rsidR="00C447AA" w:rsidRPr="00A77CA9" w:rsidRDefault="00C447AA" w:rsidP="00A77CA9">
            <w:pPr>
              <w:spacing w:after="0" w:line="240" w:lineRule="auto"/>
              <w:ind w:firstLineChars="200" w:firstLine="4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DES 2.03</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73B9665" w14:textId="08ADC9F2"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40E229C7" w14:textId="77777777" w:rsidTr="00A77CA9">
        <w:trPr>
          <w:trHeight w:val="255"/>
        </w:trPr>
        <w:tc>
          <w:tcPr>
            <w:tcW w:w="4076" w:type="pct"/>
            <w:tcBorders>
              <w:top w:val="single" w:sz="4" w:space="0" w:color="D9E1F2"/>
              <w:left w:val="single" w:sz="4" w:space="0" w:color="auto"/>
              <w:bottom w:val="nil"/>
              <w:right w:val="single" w:sz="4" w:space="0" w:color="auto"/>
            </w:tcBorders>
            <w:shd w:val="clear" w:color="203764" w:fill="203764"/>
            <w:vAlign w:val="bottom"/>
            <w:hideMark/>
          </w:tcPr>
          <w:p w14:paraId="22FAF0FB" w14:textId="77777777" w:rsidR="00C447AA" w:rsidRPr="00A77CA9" w:rsidRDefault="00C447AA" w:rsidP="00C447AA">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Celkový součet</w:t>
            </w:r>
          </w:p>
        </w:tc>
        <w:tc>
          <w:tcPr>
            <w:tcW w:w="924" w:type="pct"/>
            <w:tcBorders>
              <w:top w:val="single" w:sz="4" w:space="0" w:color="D9E1F2"/>
              <w:left w:val="single" w:sz="4" w:space="0" w:color="auto"/>
              <w:bottom w:val="nil"/>
              <w:right w:val="single" w:sz="4" w:space="0" w:color="auto"/>
            </w:tcBorders>
            <w:shd w:val="clear" w:color="203764" w:fill="203764"/>
            <w:noWrap/>
            <w:vAlign w:val="bottom"/>
            <w:hideMark/>
          </w:tcPr>
          <w:p w14:paraId="0FFB9079"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12</w:t>
            </w:r>
          </w:p>
        </w:tc>
      </w:tr>
    </w:tbl>
    <w:p w14:paraId="59C8B21E" w14:textId="080438F6" w:rsidR="00EC15C6" w:rsidRPr="00A77CA9" w:rsidRDefault="00C447AA" w:rsidP="00C77A05">
      <w:pPr>
        <w:rPr>
          <w:rFonts w:ascii="Arial" w:hAnsi="Arial" w:cs="Arial"/>
          <w:spacing w:val="0"/>
          <w:sz w:val="22"/>
        </w:rPr>
      </w:pPr>
      <w:r w:rsidRPr="00A77CA9">
        <w:rPr>
          <w:rFonts w:ascii="Arial" w:hAnsi="Arial" w:cs="Arial"/>
          <w:highlight w:val="yellow"/>
        </w:rPr>
        <w:fldChar w:fldCharType="end"/>
      </w:r>
      <w:r w:rsidR="00EC15C6" w:rsidRPr="00A77CA9">
        <w:rPr>
          <w:rFonts w:ascii="Arial" w:hAnsi="Arial" w:cs="Arial"/>
          <w:highlight w:val="yellow"/>
        </w:rPr>
        <w:fldChar w:fldCharType="begin"/>
      </w:r>
      <w:r w:rsidR="00EC15C6" w:rsidRPr="00A77CA9">
        <w:rPr>
          <w:rFonts w:ascii="Arial" w:hAnsi="Arial" w:cs="Arial"/>
          <w:highlight w:val="yellow"/>
        </w:rPr>
        <w:instrText xml:space="preserve"> LINK Excel.Sheet.12 "C:\\Users\\MILKO\\AppData\\Local\\Microsoft\\Windows\\INetCache\\Content.Outlook\\T675KWMA\\Kopie - Kopie - Uplna_sestava_zameru_DC_All_2_22-01-2019 _ Dezi_DES (002).xlsx" "4.1!R5C1:R99C1" \a \f 4 \h </w:instrText>
      </w:r>
      <w:r w:rsidR="00597886" w:rsidRPr="00A77CA9">
        <w:rPr>
          <w:rFonts w:ascii="Arial" w:hAnsi="Arial" w:cs="Arial"/>
          <w:highlight w:val="yellow"/>
        </w:rPr>
        <w:instrText xml:space="preserve"> \* MERGEFORMAT </w:instrText>
      </w:r>
      <w:r w:rsidR="00EC15C6" w:rsidRPr="00A77CA9">
        <w:rPr>
          <w:rFonts w:ascii="Arial" w:hAnsi="Arial" w:cs="Arial"/>
          <w:highlight w:val="yellow"/>
        </w:rPr>
        <w:fldChar w:fldCharType="separate"/>
      </w:r>
    </w:p>
    <w:p w14:paraId="5EE160AD" w14:textId="3A0C8F25" w:rsidR="009B6E8F" w:rsidRPr="00A77CA9" w:rsidRDefault="00EC15C6" w:rsidP="00C77A05">
      <w:pPr>
        <w:rPr>
          <w:rFonts w:ascii="Arial" w:hAnsi="Arial" w:cs="Arial"/>
          <w:highlight w:val="yellow"/>
        </w:rPr>
      </w:pPr>
      <w:r w:rsidRPr="00A77CA9">
        <w:rPr>
          <w:rFonts w:ascii="Arial" w:hAnsi="Arial" w:cs="Arial"/>
          <w:highlight w:val="yellow"/>
        </w:rPr>
        <w:fldChar w:fldCharType="end"/>
      </w:r>
    </w:p>
    <w:p w14:paraId="0746AA70" w14:textId="03D46E6A" w:rsidR="00976C76" w:rsidRPr="00A77CA9" w:rsidRDefault="00FB50F2" w:rsidP="0047558D">
      <w:pPr>
        <w:pStyle w:val="Nadpis2"/>
        <w:rPr>
          <w:rFonts w:ascii="Arial" w:hAnsi="Arial" w:cs="Arial"/>
        </w:rPr>
      </w:pPr>
      <w:bookmarkStart w:id="18" w:name="_Toc536696354"/>
      <w:r w:rsidRPr="00A77CA9">
        <w:rPr>
          <w:rFonts w:ascii="Arial" w:hAnsi="Arial" w:cs="Arial"/>
        </w:rPr>
        <w:t>Přehled záměrů</w:t>
      </w:r>
      <w:r w:rsidR="00A15E57" w:rsidRPr="00A77CA9">
        <w:rPr>
          <w:rFonts w:ascii="Arial" w:hAnsi="Arial" w:cs="Arial"/>
        </w:rPr>
        <w:t xml:space="preserve"> </w:t>
      </w:r>
      <w:r w:rsidRPr="00A77CA9">
        <w:rPr>
          <w:rFonts w:ascii="Arial" w:hAnsi="Arial" w:cs="Arial"/>
        </w:rPr>
        <w:t>v členění podle gesčních úřadů</w:t>
      </w:r>
      <w:bookmarkEnd w:id="18"/>
      <w:r w:rsidR="00976C76" w:rsidRPr="00A77CA9">
        <w:rPr>
          <w:rFonts w:ascii="Arial" w:hAnsi="Arial" w:cs="Arial"/>
        </w:rPr>
        <w:fldChar w:fldCharType="begin"/>
      </w:r>
      <w:r w:rsidR="00976C76" w:rsidRPr="00A77CA9">
        <w:rPr>
          <w:rFonts w:ascii="Arial" w:hAnsi="Arial" w:cs="Arial"/>
        </w:rPr>
        <w:instrText xml:space="preserve"> LINK Excel.Sheet.12 "C:\\Users\\MILKO\\OneDrive - NAKIT\\Plocha\\22.1.2019 - IP\\Kopie - Uplna_sestava_zameru_DC_All_2_22-01-2019 _ Dezi _ ČDE.xlsx" "4.2!R5C1:R19C2" \a \f 4 \h </w:instrText>
      </w:r>
      <w:r w:rsidR="004271D4">
        <w:rPr>
          <w:rFonts w:ascii="Arial" w:hAnsi="Arial" w:cs="Arial"/>
        </w:rPr>
        <w:instrText xml:space="preserve"> \* MERGEFORMAT </w:instrText>
      </w:r>
      <w:r w:rsidR="00976C76" w:rsidRPr="00A77CA9">
        <w:rPr>
          <w:rFonts w:ascii="Arial" w:hAnsi="Arial" w:cs="Arial"/>
        </w:rPr>
        <w:fldChar w:fldCharType="separate"/>
      </w:r>
    </w:p>
    <w:p w14:paraId="22E6B0ED" w14:textId="0142C17C" w:rsidR="00C447AA" w:rsidRPr="00A77CA9" w:rsidRDefault="00976C76" w:rsidP="00976C76">
      <w:pPr>
        <w:tabs>
          <w:tab w:val="left" w:pos="4800"/>
        </w:tabs>
        <w:rPr>
          <w:rFonts w:ascii="Arial" w:hAnsi="Arial" w:cs="Arial"/>
          <w:spacing w:val="0"/>
          <w:sz w:val="22"/>
        </w:rPr>
      </w:pPr>
      <w:r w:rsidRPr="00A77CA9">
        <w:rPr>
          <w:rFonts w:ascii="Arial" w:hAnsi="Arial" w:cs="Arial"/>
        </w:rPr>
        <w:fldChar w:fldCharType="end"/>
      </w:r>
      <w:r w:rsidR="00C447AA" w:rsidRPr="00A77CA9">
        <w:rPr>
          <w:rFonts w:ascii="Arial" w:hAnsi="Arial" w:cs="Arial"/>
        </w:rPr>
        <w:fldChar w:fldCharType="begin"/>
      </w:r>
      <w:r w:rsidR="00C447AA" w:rsidRPr="00A77CA9">
        <w:rPr>
          <w:rFonts w:ascii="Arial" w:hAnsi="Arial" w:cs="Arial"/>
        </w:rPr>
        <w:instrText xml:space="preserve"> LINK </w:instrText>
      </w:r>
      <w:r w:rsidR="003E382D" w:rsidRPr="00A77CA9">
        <w:rPr>
          <w:rFonts w:ascii="Arial" w:hAnsi="Arial" w:cs="Arial"/>
        </w:rPr>
        <w:instrText xml:space="preserve">Excel.Sheet.12 "C:\\Users\\ivobejdova\\Desktop\\Digitální Česko\\Záměry 24_1_2019\\DES2 xls _zameru_24-01-2019 _ DES2.xlsx" 4.2!R5C1:R36C2 </w:instrText>
      </w:r>
      <w:r w:rsidR="00C447AA" w:rsidRPr="00A77CA9">
        <w:rPr>
          <w:rFonts w:ascii="Arial" w:hAnsi="Arial" w:cs="Arial"/>
        </w:rPr>
        <w:instrText xml:space="preserve">\a \f 4 \h </w:instrText>
      </w:r>
      <w:r w:rsidR="001E1F73" w:rsidRPr="00A77CA9">
        <w:rPr>
          <w:rFonts w:ascii="Arial" w:hAnsi="Arial" w:cs="Arial"/>
        </w:rPr>
        <w:instrText xml:space="preserve"> \* MERGEFORMAT </w:instrText>
      </w:r>
      <w:r w:rsidR="00C447AA" w:rsidRPr="00A77CA9">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838"/>
        <w:gridCol w:w="1374"/>
      </w:tblGrid>
      <w:tr w:rsidR="00C447AA" w:rsidRPr="004271D4" w14:paraId="38A4A620" w14:textId="77777777" w:rsidTr="00C447AA">
        <w:trPr>
          <w:trHeight w:val="300"/>
        </w:trPr>
        <w:tc>
          <w:tcPr>
            <w:tcW w:w="4283" w:type="pct"/>
            <w:tcBorders>
              <w:top w:val="nil"/>
              <w:left w:val="single" w:sz="4" w:space="0" w:color="auto"/>
              <w:bottom w:val="single" w:sz="4" w:space="0" w:color="4472C4"/>
              <w:right w:val="single" w:sz="4" w:space="0" w:color="auto"/>
            </w:tcBorders>
            <w:shd w:val="clear" w:color="203764" w:fill="203764"/>
            <w:vAlign w:val="bottom"/>
            <w:hideMark/>
          </w:tcPr>
          <w:p w14:paraId="33695168" w14:textId="0A6D6C76" w:rsidR="00C447AA" w:rsidRPr="00A77CA9" w:rsidRDefault="00C447AA">
            <w:pP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Gesční úřad / Název záměru / Spolupracující úřady</w:t>
            </w:r>
          </w:p>
        </w:tc>
        <w:tc>
          <w:tcPr>
            <w:tcW w:w="717" w:type="pct"/>
            <w:tcBorders>
              <w:top w:val="nil"/>
              <w:left w:val="single" w:sz="4" w:space="0" w:color="auto"/>
              <w:bottom w:val="single" w:sz="4" w:space="0" w:color="4472C4"/>
              <w:right w:val="single" w:sz="4" w:space="0" w:color="auto"/>
            </w:tcBorders>
            <w:shd w:val="clear" w:color="203764" w:fill="203764"/>
            <w:noWrap/>
            <w:vAlign w:val="bottom"/>
            <w:hideMark/>
          </w:tcPr>
          <w:p w14:paraId="6A64D0A1" w14:textId="77777777" w:rsidR="00C447AA" w:rsidRPr="00A77CA9" w:rsidRDefault="00C447AA" w:rsidP="00C447AA">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Počet záměrů</w:t>
            </w:r>
          </w:p>
        </w:tc>
      </w:tr>
      <w:tr w:rsidR="00C447AA" w:rsidRPr="004271D4" w14:paraId="3849CA78" w14:textId="77777777" w:rsidTr="00C447AA">
        <w:trPr>
          <w:trHeight w:val="300"/>
        </w:trPr>
        <w:tc>
          <w:tcPr>
            <w:tcW w:w="428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F85FA36"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MD</w:t>
            </w:r>
          </w:p>
        </w:tc>
        <w:tc>
          <w:tcPr>
            <w:tcW w:w="7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1DCA243" w14:textId="0E28FFEA"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7F45ADA4"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1E92741"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Vytvoření systému Car-Pass pro podmínky České republiky dle požadavků Evropské unie</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8938AEE"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6B973347"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F2373FA" w14:textId="77777777"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MPO</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E24F9FC" w14:textId="55EE73EC"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46842C33" w14:textId="77777777" w:rsidTr="00C447AA">
        <w:trPr>
          <w:trHeight w:val="300"/>
        </w:trPr>
        <w:tc>
          <w:tcPr>
            <w:tcW w:w="428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2971904"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MMR</w:t>
            </w:r>
          </w:p>
        </w:tc>
        <w:tc>
          <w:tcPr>
            <w:tcW w:w="7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9A7696D" w14:textId="37E1FC40"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05F624E8"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7A083CE"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Rozvoj konceptu Smart Cities</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ED6986"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0303343E"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EF288FC" w14:textId="75D52A8B"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MD; kraje; obce; MŽP; MPO; MV; ÚV</w:t>
            </w:r>
            <w:r w:rsidR="007E712C" w:rsidRPr="00A77CA9">
              <w:rPr>
                <w:rFonts w:ascii="Arial" w:eastAsia="Times New Roman" w:hAnsi="Arial" w:cs="Arial"/>
                <w:color w:val="000000"/>
                <w:spacing w:val="0"/>
                <w:szCs w:val="20"/>
                <w:lang w:eastAsia="cs-CZ"/>
              </w:rPr>
              <w:t xml:space="preserve"> ČR</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7E07EF" w14:textId="73970315"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5B9E3B12" w14:textId="77777777" w:rsidTr="00C447AA">
        <w:trPr>
          <w:trHeight w:val="300"/>
        </w:trPr>
        <w:tc>
          <w:tcPr>
            <w:tcW w:w="428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CF7EEE3"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MPO</w:t>
            </w:r>
          </w:p>
        </w:tc>
        <w:tc>
          <w:tcPr>
            <w:tcW w:w="7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E94556E" w14:textId="035E22AF"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3E09512A"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04D00C5"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digitalizace energetiky</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23809A"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66ECBB11"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67B7B19" w14:textId="2BFC9CA1" w:rsidR="00C447AA" w:rsidRPr="00A77CA9" w:rsidRDefault="00D55BB7"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ČEPS, a.</w:t>
            </w:r>
            <w:r w:rsidR="004B50C4" w:rsidRPr="00A77CA9">
              <w:rPr>
                <w:rFonts w:ascii="Arial" w:eastAsia="Times New Roman" w:hAnsi="Arial" w:cs="Arial"/>
                <w:color w:val="000000"/>
                <w:spacing w:val="0"/>
                <w:szCs w:val="20"/>
                <w:lang w:eastAsia="cs-CZ"/>
              </w:rPr>
              <w:t xml:space="preserve"> </w:t>
            </w:r>
            <w:r w:rsidRPr="00A77CA9">
              <w:rPr>
                <w:rFonts w:ascii="Arial" w:eastAsia="Times New Roman" w:hAnsi="Arial" w:cs="Arial"/>
                <w:color w:val="000000"/>
                <w:spacing w:val="0"/>
                <w:szCs w:val="20"/>
                <w:lang w:eastAsia="cs-CZ"/>
              </w:rPr>
              <w:t>s., provozovatelé di</w:t>
            </w:r>
            <w:r w:rsidR="00C447AA" w:rsidRPr="00A77CA9">
              <w:rPr>
                <w:rFonts w:ascii="Arial" w:eastAsia="Times New Roman" w:hAnsi="Arial" w:cs="Arial"/>
                <w:color w:val="000000"/>
                <w:spacing w:val="0"/>
                <w:szCs w:val="20"/>
                <w:lang w:eastAsia="cs-CZ"/>
              </w:rPr>
              <w:t>stribučních soustav, OTE, a.</w:t>
            </w:r>
            <w:r w:rsidR="004B50C4" w:rsidRPr="00A77CA9">
              <w:rPr>
                <w:rFonts w:ascii="Arial" w:eastAsia="Times New Roman" w:hAnsi="Arial" w:cs="Arial"/>
                <w:color w:val="000000"/>
                <w:spacing w:val="0"/>
                <w:szCs w:val="20"/>
                <w:lang w:eastAsia="cs-CZ"/>
              </w:rPr>
              <w:t xml:space="preserve"> </w:t>
            </w:r>
            <w:r w:rsidR="00C447AA" w:rsidRPr="00A77CA9">
              <w:rPr>
                <w:rFonts w:ascii="Arial" w:eastAsia="Times New Roman" w:hAnsi="Arial" w:cs="Arial"/>
                <w:color w:val="000000"/>
                <w:spacing w:val="0"/>
                <w:szCs w:val="20"/>
                <w:lang w:eastAsia="cs-CZ"/>
              </w:rPr>
              <w:t>s., Energetický regulační úřad</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2E2275" w14:textId="4D655656"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706855DF"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2D16FD7" w14:textId="43ADF503"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Podpora interoperability mezi odvětvími a zavádění digitálních technologií napříč odvětvími </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BC5DD3"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5F55EA07"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DB32D44" w14:textId="5EBBA82C"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MV</w:t>
            </w:r>
            <w:r w:rsidR="004B50C4" w:rsidRPr="00A77CA9">
              <w:rPr>
                <w:rFonts w:ascii="Arial" w:eastAsia="Times New Roman" w:hAnsi="Arial" w:cs="Arial"/>
                <w:color w:val="000000"/>
                <w:spacing w:val="0"/>
                <w:szCs w:val="20"/>
                <w:lang w:eastAsia="cs-CZ"/>
              </w:rPr>
              <w:t xml:space="preserve">; </w:t>
            </w:r>
            <w:r w:rsidRPr="00A77CA9">
              <w:rPr>
                <w:rFonts w:ascii="Arial" w:eastAsia="Times New Roman" w:hAnsi="Arial" w:cs="Arial"/>
                <w:color w:val="000000"/>
                <w:spacing w:val="0"/>
                <w:szCs w:val="20"/>
                <w:lang w:eastAsia="cs-CZ"/>
              </w:rPr>
              <w:t>MF</w:t>
            </w:r>
            <w:r w:rsidR="004B50C4" w:rsidRPr="00A77CA9">
              <w:rPr>
                <w:rFonts w:ascii="Arial" w:eastAsia="Times New Roman" w:hAnsi="Arial" w:cs="Arial"/>
                <w:color w:val="000000"/>
                <w:spacing w:val="0"/>
                <w:szCs w:val="20"/>
                <w:lang w:eastAsia="cs-CZ"/>
              </w:rPr>
              <w:t xml:space="preserve">; </w:t>
            </w:r>
            <w:r w:rsidRPr="00A77CA9">
              <w:rPr>
                <w:rFonts w:ascii="Arial" w:eastAsia="Times New Roman" w:hAnsi="Arial" w:cs="Arial"/>
                <w:color w:val="000000"/>
                <w:spacing w:val="0"/>
                <w:szCs w:val="20"/>
                <w:lang w:eastAsia="cs-CZ"/>
              </w:rPr>
              <w:t>MD</w:t>
            </w:r>
            <w:r w:rsidR="004B50C4" w:rsidRPr="00A77CA9">
              <w:rPr>
                <w:rFonts w:ascii="Arial" w:eastAsia="Times New Roman" w:hAnsi="Arial" w:cs="Arial"/>
                <w:color w:val="000000"/>
                <w:spacing w:val="0"/>
                <w:szCs w:val="20"/>
                <w:lang w:eastAsia="cs-CZ"/>
              </w:rPr>
              <w:t xml:space="preserve">; </w:t>
            </w:r>
            <w:r w:rsidRPr="00A77CA9">
              <w:rPr>
                <w:rFonts w:ascii="Arial" w:eastAsia="Times New Roman" w:hAnsi="Arial" w:cs="Arial"/>
                <w:color w:val="000000"/>
                <w:spacing w:val="0"/>
                <w:szCs w:val="20"/>
                <w:lang w:eastAsia="cs-CZ"/>
              </w:rPr>
              <w:t>MPSV</w:t>
            </w:r>
            <w:r w:rsidR="004B50C4" w:rsidRPr="00A77CA9">
              <w:rPr>
                <w:rFonts w:ascii="Arial" w:eastAsia="Times New Roman" w:hAnsi="Arial" w:cs="Arial"/>
                <w:color w:val="000000"/>
                <w:spacing w:val="0"/>
                <w:szCs w:val="20"/>
                <w:lang w:eastAsia="cs-CZ"/>
              </w:rPr>
              <w:t xml:space="preserve">; </w:t>
            </w:r>
            <w:r w:rsidRPr="00A77CA9">
              <w:rPr>
                <w:rFonts w:ascii="Arial" w:eastAsia="Times New Roman" w:hAnsi="Arial" w:cs="Arial"/>
                <w:color w:val="000000"/>
                <w:spacing w:val="0"/>
                <w:szCs w:val="20"/>
                <w:lang w:eastAsia="cs-CZ"/>
              </w:rPr>
              <w:t>MŠMT</w:t>
            </w:r>
            <w:r w:rsidR="004B50C4" w:rsidRPr="00A77CA9">
              <w:rPr>
                <w:rFonts w:ascii="Arial" w:eastAsia="Times New Roman" w:hAnsi="Arial" w:cs="Arial"/>
                <w:color w:val="000000"/>
                <w:spacing w:val="0"/>
                <w:szCs w:val="20"/>
                <w:lang w:eastAsia="cs-CZ"/>
              </w:rPr>
              <w:t xml:space="preserve">; </w:t>
            </w:r>
            <w:r w:rsidRPr="00A77CA9">
              <w:rPr>
                <w:rFonts w:ascii="Arial" w:eastAsia="Times New Roman" w:hAnsi="Arial" w:cs="Arial"/>
                <w:color w:val="000000"/>
                <w:spacing w:val="0"/>
                <w:szCs w:val="20"/>
                <w:lang w:eastAsia="cs-CZ"/>
              </w:rPr>
              <w:t>ÚV</w:t>
            </w:r>
            <w:r w:rsidR="004B50C4" w:rsidRPr="00A77CA9">
              <w:rPr>
                <w:rFonts w:ascii="Arial" w:eastAsia="Times New Roman" w:hAnsi="Arial" w:cs="Arial"/>
                <w:color w:val="000000"/>
                <w:spacing w:val="0"/>
                <w:szCs w:val="20"/>
                <w:lang w:eastAsia="cs-CZ"/>
              </w:rPr>
              <w:t xml:space="preserve"> ČR</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DDC8138" w14:textId="602F9086"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2047F695"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E000095"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Rozvoj center pro digitální inovace</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233F80"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22DCCAB7"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3CB66E2" w14:textId="77777777"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MŠMT; RVVI</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369AC9" w14:textId="1BC85E24"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786B4AE8"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59A314"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Vytvoření systému pro prezentaci a šíření tuzemských i zahraničních příkladů dobré praxe</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D1EC84"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24C47536"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725A702" w14:textId="50B5A7BE"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CzechInvest, Úřad vlády, Svaz průmyslu a dopravy, Hospodářská komora</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A84D3F8" w14:textId="70D04F69"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0DCFA8E3"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FD1613A"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Zajištění systematické komunikace mezi odvětvími (sektory)</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8BA1EC"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16F6BAEB"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28ED13F" w14:textId="0283622A" w:rsidR="00C447AA" w:rsidRPr="00A77CA9" w:rsidRDefault="004B50C4"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V</w:t>
            </w:r>
            <w:r w:rsidR="00C447AA" w:rsidRPr="00A77CA9">
              <w:rPr>
                <w:rFonts w:ascii="Arial" w:eastAsia="Times New Roman" w:hAnsi="Arial" w:cs="Arial"/>
                <w:color w:val="000000"/>
                <w:spacing w:val="0"/>
                <w:szCs w:val="20"/>
                <w:lang w:eastAsia="cs-CZ"/>
              </w:rPr>
              <w:t>šechny resorty</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FE5459" w14:textId="055991D8"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2D1FBC9A"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26D8218"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Mezinárodní aspekty digitalizace průmyslu EU </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249974"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14DC315A"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5932208" w14:textId="77777777"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ÚVL-SEZ; příslušné úřady státní správy</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8D6EAF" w14:textId="583CC1DE"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3E1536BF" w14:textId="77777777" w:rsidTr="00C447AA">
        <w:trPr>
          <w:trHeight w:val="300"/>
        </w:trPr>
        <w:tc>
          <w:tcPr>
            <w:tcW w:w="428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E5E143F"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MV</w:t>
            </w:r>
          </w:p>
        </w:tc>
        <w:tc>
          <w:tcPr>
            <w:tcW w:w="7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3BAAD3" w14:textId="2DE64D8A"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1B3C25ED"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EE20BE9"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využívání vysoce výkonné výpočetní techniky soukromou i veřejnou sférou</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EFD145"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3CD496D4"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D87B11D" w14:textId="77777777"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MPO; UV</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9A29256" w14:textId="773960E6"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0832C46F"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2AB1596" w14:textId="6F47597A"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Podpora využívání otevřených zdrojů </w:t>
            </w:r>
            <w:r w:rsidR="00390D1E" w:rsidRPr="004271D4">
              <w:rPr>
                <w:rFonts w:ascii="Arial" w:eastAsia="Times New Roman" w:hAnsi="Arial" w:cs="Arial"/>
                <w:bCs/>
                <w:color w:val="000000"/>
                <w:spacing w:val="0"/>
                <w:szCs w:val="20"/>
                <w:lang w:eastAsia="cs-CZ"/>
              </w:rPr>
              <w:t>dat – zvýšení</w:t>
            </w:r>
            <w:r w:rsidRPr="00A77CA9">
              <w:rPr>
                <w:rFonts w:ascii="Arial" w:eastAsia="Times New Roman" w:hAnsi="Arial" w:cs="Arial"/>
                <w:bCs/>
                <w:color w:val="000000"/>
                <w:spacing w:val="0"/>
                <w:szCs w:val="20"/>
                <w:lang w:eastAsia="cs-CZ"/>
              </w:rPr>
              <w:t xml:space="preserve"> kvality národního katalogu otevřených dat</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67FBC7"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081125D4"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A68036" w14:textId="77777777"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MPO; UV; MF; ČTÚ</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4915FB2" w14:textId="1F409C53"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7C3709A7" w14:textId="77777777" w:rsidTr="00C447AA">
        <w:trPr>
          <w:trHeight w:val="300"/>
        </w:trPr>
        <w:tc>
          <w:tcPr>
            <w:tcW w:w="428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4E4FABA"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MZ</w:t>
            </w:r>
          </w:p>
        </w:tc>
        <w:tc>
          <w:tcPr>
            <w:tcW w:w="7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F737AB4" w14:textId="0CB9F180"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0E4A82E1"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67A49B2" w14:textId="54726AB4"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Digitální transformace ve </w:t>
            </w:r>
            <w:r w:rsidR="00390D1E" w:rsidRPr="004271D4">
              <w:rPr>
                <w:rFonts w:ascii="Arial" w:eastAsia="Times New Roman" w:hAnsi="Arial" w:cs="Arial"/>
                <w:bCs/>
                <w:color w:val="000000"/>
                <w:spacing w:val="0"/>
                <w:szCs w:val="20"/>
                <w:lang w:eastAsia="cs-CZ"/>
              </w:rPr>
              <w:t>zdravotnictví – podpora</w:t>
            </w:r>
            <w:r w:rsidRPr="00A77CA9">
              <w:rPr>
                <w:rFonts w:ascii="Arial" w:eastAsia="Times New Roman" w:hAnsi="Arial" w:cs="Arial"/>
                <w:bCs/>
                <w:color w:val="000000"/>
                <w:spacing w:val="0"/>
                <w:szCs w:val="20"/>
                <w:lang w:eastAsia="cs-CZ"/>
              </w:rPr>
              <w:t xml:space="preserve"> interoperability</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6A1F95"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7316E4AF"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8BAD01" w14:textId="77777777"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MV; CSSZ; ÚZIS; SÚKL; poskytovatelé zdravotních služeb</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78F335" w14:textId="447465DD"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56E57B31" w14:textId="77777777" w:rsidTr="00C447AA">
        <w:trPr>
          <w:trHeight w:val="300"/>
        </w:trPr>
        <w:tc>
          <w:tcPr>
            <w:tcW w:w="4283"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05002C3"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MZe</w:t>
            </w:r>
          </w:p>
        </w:tc>
        <w:tc>
          <w:tcPr>
            <w:tcW w:w="71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886CFFA" w14:textId="4074AD65"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C447AA" w:rsidRPr="004271D4" w14:paraId="53206EFD"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CB3EAAE"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digitalizace zemědělství</w:t>
            </w:r>
          </w:p>
        </w:tc>
        <w:tc>
          <w:tcPr>
            <w:tcW w:w="71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D3EF3EB" w14:textId="77777777"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C447AA" w:rsidRPr="004271D4" w14:paraId="61DA624B" w14:textId="77777777" w:rsidTr="00C447AA">
        <w:trPr>
          <w:trHeight w:val="300"/>
        </w:trPr>
        <w:tc>
          <w:tcPr>
            <w:tcW w:w="428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4EB9FA" w14:textId="77777777" w:rsidR="00C447AA" w:rsidRPr="00A77CA9" w:rsidRDefault="00C447AA"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resortní organizace MZe; ČZU</w:t>
            </w:r>
          </w:p>
        </w:tc>
        <w:tc>
          <w:tcPr>
            <w:tcW w:w="71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D416C09" w14:textId="572CDAED" w:rsidR="00C447AA" w:rsidRPr="00A77CA9" w:rsidRDefault="00C447AA" w:rsidP="00C447AA">
            <w:pPr>
              <w:spacing w:after="0" w:line="240" w:lineRule="auto"/>
              <w:jc w:val="center"/>
              <w:rPr>
                <w:rFonts w:ascii="Arial" w:eastAsia="Times New Roman" w:hAnsi="Arial" w:cs="Arial"/>
                <w:color w:val="000000"/>
                <w:spacing w:val="0"/>
                <w:szCs w:val="20"/>
                <w:lang w:eastAsia="cs-CZ"/>
              </w:rPr>
            </w:pPr>
          </w:p>
        </w:tc>
      </w:tr>
      <w:tr w:rsidR="00C447AA" w:rsidRPr="004271D4" w14:paraId="1659B47A" w14:textId="77777777" w:rsidTr="00C447AA">
        <w:trPr>
          <w:trHeight w:val="300"/>
        </w:trPr>
        <w:tc>
          <w:tcPr>
            <w:tcW w:w="4283" w:type="pct"/>
            <w:tcBorders>
              <w:top w:val="single" w:sz="4" w:space="0" w:color="D9E1F2"/>
              <w:left w:val="single" w:sz="4" w:space="0" w:color="auto"/>
              <w:bottom w:val="nil"/>
              <w:right w:val="single" w:sz="4" w:space="0" w:color="auto"/>
            </w:tcBorders>
            <w:shd w:val="clear" w:color="203764" w:fill="203764"/>
            <w:vAlign w:val="bottom"/>
            <w:hideMark/>
          </w:tcPr>
          <w:p w14:paraId="11F9CCF6" w14:textId="77777777" w:rsidR="00C447AA" w:rsidRPr="00A77CA9" w:rsidRDefault="00C447AA" w:rsidP="00C447AA">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Celkový součet</w:t>
            </w:r>
          </w:p>
        </w:tc>
        <w:tc>
          <w:tcPr>
            <w:tcW w:w="717" w:type="pct"/>
            <w:tcBorders>
              <w:top w:val="single" w:sz="4" w:space="0" w:color="D9E1F2"/>
              <w:left w:val="single" w:sz="4" w:space="0" w:color="auto"/>
              <w:bottom w:val="nil"/>
              <w:right w:val="single" w:sz="4" w:space="0" w:color="auto"/>
            </w:tcBorders>
            <w:shd w:val="clear" w:color="203764" w:fill="203764"/>
            <w:noWrap/>
            <w:vAlign w:val="bottom"/>
            <w:hideMark/>
          </w:tcPr>
          <w:p w14:paraId="3738BA8E"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12</w:t>
            </w:r>
          </w:p>
        </w:tc>
      </w:tr>
    </w:tbl>
    <w:p w14:paraId="7A458F1B" w14:textId="07D27DF8" w:rsidR="009B6E8F" w:rsidRPr="00A77CA9" w:rsidRDefault="00C447AA" w:rsidP="00976C76">
      <w:pPr>
        <w:tabs>
          <w:tab w:val="left" w:pos="4800"/>
        </w:tabs>
        <w:rPr>
          <w:rFonts w:ascii="Arial" w:hAnsi="Arial" w:cs="Arial"/>
          <w:spacing w:val="0"/>
          <w:sz w:val="22"/>
        </w:rPr>
      </w:pPr>
      <w:r w:rsidRPr="00A77CA9">
        <w:rPr>
          <w:rFonts w:ascii="Arial" w:hAnsi="Arial" w:cs="Arial"/>
        </w:rPr>
        <w:fldChar w:fldCharType="end"/>
      </w:r>
      <w:r w:rsidR="00C24058" w:rsidRPr="00A77CA9">
        <w:rPr>
          <w:rFonts w:ascii="Arial" w:hAnsi="Arial" w:cs="Arial"/>
        </w:rPr>
        <w:fldChar w:fldCharType="begin"/>
      </w:r>
      <w:r w:rsidR="00C24058" w:rsidRPr="00A77CA9">
        <w:rPr>
          <w:rFonts w:ascii="Arial" w:hAnsi="Arial" w:cs="Arial"/>
        </w:rPr>
        <w:instrText xml:space="preserve"> LINK Excel.Sheet.12 "C:\\Users\\MILKO\\AppData\\Local\\Microsoft\\Windows\\INetCache\\Content.Outlook\\T675KWMA\\Kopie - Kopie - Uplna_sestava_zameru_DC_All_2_22-01-2019 _ Dezi_DES (002).xlsx" "4.2!R5C1:R87C2" \a \f 4 \h </w:instrText>
      </w:r>
      <w:r w:rsidR="00597886" w:rsidRPr="00A77CA9">
        <w:rPr>
          <w:rFonts w:ascii="Arial" w:hAnsi="Arial" w:cs="Arial"/>
        </w:rPr>
        <w:instrText xml:space="preserve"> \* MERGEFORMAT </w:instrText>
      </w:r>
      <w:r w:rsidR="00C24058" w:rsidRPr="00A77CA9">
        <w:rPr>
          <w:rFonts w:ascii="Arial" w:hAnsi="Arial" w:cs="Arial"/>
        </w:rPr>
        <w:fldChar w:fldCharType="end"/>
      </w:r>
    </w:p>
    <w:p w14:paraId="598FF472" w14:textId="5652752A" w:rsidR="00975107" w:rsidRPr="00A77CA9" w:rsidRDefault="00975107">
      <w:pPr>
        <w:spacing w:after="160" w:line="259" w:lineRule="auto"/>
        <w:jc w:val="left"/>
        <w:rPr>
          <w:rFonts w:ascii="Arial" w:hAnsi="Arial" w:cs="Arial"/>
        </w:rPr>
      </w:pPr>
      <w:r w:rsidRPr="00A77CA9">
        <w:rPr>
          <w:rFonts w:ascii="Arial" w:hAnsi="Arial" w:cs="Arial"/>
        </w:rPr>
        <w:br w:type="page"/>
      </w:r>
    </w:p>
    <w:p w14:paraId="3465B4C9" w14:textId="77777777" w:rsidR="009B6E8F" w:rsidRPr="00A77CA9" w:rsidRDefault="009B6E8F" w:rsidP="00976C76">
      <w:pPr>
        <w:tabs>
          <w:tab w:val="left" w:pos="4800"/>
        </w:tabs>
        <w:rPr>
          <w:rFonts w:ascii="Arial" w:hAnsi="Arial" w:cs="Arial"/>
        </w:rPr>
      </w:pPr>
    </w:p>
    <w:p w14:paraId="4DC873BD" w14:textId="77777777" w:rsidR="00976C76" w:rsidRPr="00A77CA9" w:rsidRDefault="00947734" w:rsidP="00360427">
      <w:pPr>
        <w:pStyle w:val="Nadpis1"/>
        <w:rPr>
          <w:rFonts w:ascii="Arial" w:hAnsi="Arial" w:cs="Arial"/>
        </w:rPr>
      </w:pPr>
      <w:bookmarkStart w:id="19" w:name="_Toc536696355"/>
      <w:r w:rsidRPr="00A77CA9">
        <w:rPr>
          <w:rFonts w:ascii="Arial" w:hAnsi="Arial" w:cs="Arial"/>
        </w:rPr>
        <w:t>M</w:t>
      </w:r>
      <w:r w:rsidR="00360427" w:rsidRPr="00A77CA9">
        <w:rPr>
          <w:rFonts w:ascii="Arial" w:hAnsi="Arial" w:cs="Arial"/>
        </w:rPr>
        <w:t>atice</w:t>
      </w:r>
      <w:r w:rsidRPr="00A77CA9">
        <w:rPr>
          <w:rFonts w:ascii="Arial" w:hAnsi="Arial" w:cs="Arial"/>
        </w:rPr>
        <w:t xml:space="preserve"> odpovědností</w:t>
      </w:r>
      <w:bookmarkEnd w:id="19"/>
      <w:r w:rsidR="00976C76" w:rsidRPr="00A77CA9">
        <w:rPr>
          <w:rFonts w:ascii="Arial" w:hAnsi="Arial" w:cs="Arial"/>
          <w:highlight w:val="yellow"/>
        </w:rPr>
        <w:fldChar w:fldCharType="begin"/>
      </w:r>
      <w:r w:rsidR="00976C76" w:rsidRPr="00A77CA9">
        <w:rPr>
          <w:rFonts w:ascii="Arial" w:hAnsi="Arial" w:cs="Arial"/>
          <w:highlight w:val="yellow"/>
        </w:rPr>
        <w:instrText xml:space="preserve"> LINK Excel.Sheet.12 "C:\\Users\\MILKO\\OneDrive - NAKIT\\Plocha\\22.1.2019 - IP\\Kopie - Uplna_sestava_zameru_DC_All_2_22-01-2019 _ Dezi _ ČDE.xlsx" "5!R6C1:R13C4" \a \f 4 \h  \* MERGEFORMAT </w:instrText>
      </w:r>
      <w:r w:rsidR="00976C76" w:rsidRPr="00A77CA9">
        <w:rPr>
          <w:rFonts w:ascii="Arial" w:hAnsi="Arial" w:cs="Arial"/>
          <w:highlight w:val="yellow"/>
        </w:rPr>
        <w:fldChar w:fldCharType="separate"/>
      </w:r>
    </w:p>
    <w:p w14:paraId="200E9AE4" w14:textId="1B7320B1" w:rsidR="00C447AA" w:rsidRPr="00A77CA9" w:rsidRDefault="00976C76" w:rsidP="00360427">
      <w:pPr>
        <w:rPr>
          <w:rFonts w:ascii="Arial" w:hAnsi="Arial" w:cs="Arial"/>
          <w:spacing w:val="0"/>
          <w:sz w:val="22"/>
        </w:rPr>
      </w:pPr>
      <w:r w:rsidRPr="00A77CA9">
        <w:rPr>
          <w:rFonts w:ascii="Arial" w:hAnsi="Arial" w:cs="Arial"/>
          <w:highlight w:val="yellow"/>
        </w:rPr>
        <w:fldChar w:fldCharType="end"/>
      </w:r>
      <w:r w:rsidR="00C447AA" w:rsidRPr="00A77CA9">
        <w:rPr>
          <w:rFonts w:ascii="Arial" w:hAnsi="Arial" w:cs="Arial"/>
          <w:highlight w:val="yellow"/>
        </w:rPr>
        <w:fldChar w:fldCharType="begin"/>
      </w:r>
      <w:r w:rsidR="00C447AA" w:rsidRPr="00A77CA9">
        <w:rPr>
          <w:rFonts w:ascii="Arial" w:hAnsi="Arial" w:cs="Arial"/>
          <w:highlight w:val="yellow"/>
        </w:rPr>
        <w:instrText xml:space="preserve"> LINK </w:instrText>
      </w:r>
      <w:r w:rsidR="003E382D" w:rsidRPr="00A77CA9">
        <w:rPr>
          <w:rFonts w:ascii="Arial" w:hAnsi="Arial" w:cs="Arial"/>
          <w:highlight w:val="yellow"/>
        </w:rPr>
        <w:instrText xml:space="preserve">Excel.Sheet.12 "C:\\Users\\ivobejdova\\Desktop\\Digitální Česko\\Záměry 24_1_2019\\DES2 xls _zameru_24-01-2019 _ DES2.xlsx" 5!R6C1:R20C8 </w:instrText>
      </w:r>
      <w:r w:rsidR="00C447AA" w:rsidRPr="00A77CA9">
        <w:rPr>
          <w:rFonts w:ascii="Arial" w:hAnsi="Arial" w:cs="Arial"/>
          <w:highlight w:val="yellow"/>
        </w:rPr>
        <w:instrText xml:space="preserve">\a \f 4 \h </w:instrText>
      </w:r>
      <w:r w:rsidR="00A64C19" w:rsidRPr="00A77CA9">
        <w:rPr>
          <w:rFonts w:ascii="Arial" w:hAnsi="Arial" w:cs="Arial"/>
          <w:highlight w:val="yellow"/>
        </w:rPr>
        <w:instrText xml:space="preserve"> \* MERGEFORMAT </w:instrText>
      </w:r>
      <w:r w:rsidR="00C447AA" w:rsidRPr="00A77CA9">
        <w:rPr>
          <w:rFonts w:ascii="Arial" w:hAnsi="Arial" w:cs="Arial"/>
          <w:highlight w:val="yellow"/>
        </w:rPr>
        <w:fldChar w:fldCharType="separate"/>
      </w:r>
    </w:p>
    <w:tbl>
      <w:tblPr>
        <w:tblW w:w="5000" w:type="pct"/>
        <w:jc w:val="center"/>
        <w:tblLayout w:type="fixed"/>
        <w:tblCellMar>
          <w:left w:w="70" w:type="dxa"/>
          <w:right w:w="70" w:type="dxa"/>
        </w:tblCellMar>
        <w:tblLook w:val="04A0" w:firstRow="1" w:lastRow="0" w:firstColumn="1" w:lastColumn="0" w:noHBand="0" w:noVBand="1"/>
      </w:tblPr>
      <w:tblGrid>
        <w:gridCol w:w="5477"/>
        <w:gridCol w:w="575"/>
        <w:gridCol w:w="429"/>
        <w:gridCol w:w="575"/>
        <w:gridCol w:w="431"/>
        <w:gridCol w:w="722"/>
        <w:gridCol w:w="518"/>
        <w:gridCol w:w="485"/>
      </w:tblGrid>
      <w:tr w:rsidR="00390D1E" w:rsidRPr="004271D4" w14:paraId="07628522" w14:textId="77777777" w:rsidTr="00A77CA9">
        <w:trPr>
          <w:trHeight w:val="3886"/>
          <w:jc w:val="center"/>
        </w:trPr>
        <w:tc>
          <w:tcPr>
            <w:tcW w:w="2973" w:type="pct"/>
            <w:tcBorders>
              <w:top w:val="single" w:sz="4" w:space="0" w:color="203764"/>
              <w:left w:val="single" w:sz="4" w:space="0" w:color="auto"/>
              <w:bottom w:val="single" w:sz="4" w:space="0" w:color="4472C4"/>
              <w:right w:val="single" w:sz="4" w:space="0" w:color="auto"/>
            </w:tcBorders>
            <w:shd w:val="clear" w:color="203764" w:fill="203764"/>
            <w:vAlign w:val="center"/>
            <w:hideMark/>
          </w:tcPr>
          <w:p w14:paraId="16F2A2FA" w14:textId="3096B0EF" w:rsidR="00C447AA" w:rsidRPr="00A77CA9" w:rsidRDefault="00C447AA">
            <w:pP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 xml:space="preserve"> Gesční úřad / Název záměru</w:t>
            </w:r>
          </w:p>
        </w:tc>
        <w:tc>
          <w:tcPr>
            <w:tcW w:w="312"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75630019" w14:textId="77777777" w:rsidR="00C447AA" w:rsidRPr="00A77CA9" w:rsidRDefault="00C447AA"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 xml:space="preserve"> </w:t>
            </w:r>
            <w:r w:rsidRPr="00A77CA9">
              <w:rPr>
                <w:rFonts w:ascii="Arial" w:eastAsia="Times New Roman" w:hAnsi="Arial" w:cs="Arial"/>
                <w:bCs/>
                <w:color w:val="FFFFFF"/>
                <w:spacing w:val="0"/>
                <w:szCs w:val="20"/>
                <w:lang w:eastAsia="cs-CZ"/>
              </w:rPr>
              <w:br/>
              <w:t>Petr Očko</w:t>
            </w:r>
          </w:p>
        </w:tc>
        <w:tc>
          <w:tcPr>
            <w:tcW w:w="233"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7207B085" w14:textId="77777777" w:rsidR="00C447AA" w:rsidRPr="00A77CA9" w:rsidRDefault="00C447AA"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Marian Piecha</w:t>
            </w:r>
          </w:p>
        </w:tc>
        <w:tc>
          <w:tcPr>
            <w:tcW w:w="312"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73ED7BDD" w14:textId="77777777" w:rsidR="00BF5CBA" w:rsidRDefault="00C447AA"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Nám. Václav Nebeský (v RVIS za MMR),</w:t>
            </w:r>
          </w:p>
          <w:p w14:paraId="2C0BDED2" w14:textId="6ED78AC4" w:rsidR="00C447AA" w:rsidRPr="00A77CA9" w:rsidRDefault="00C447AA"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nám. David Koppitz, František Kubeš</w:t>
            </w:r>
          </w:p>
        </w:tc>
        <w:tc>
          <w:tcPr>
            <w:tcW w:w="234"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5E6FE58B" w14:textId="77777777" w:rsidR="00C447AA" w:rsidRPr="00A77CA9" w:rsidRDefault="00C447AA"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Petr Očko</w:t>
            </w:r>
          </w:p>
        </w:tc>
        <w:tc>
          <w:tcPr>
            <w:tcW w:w="392"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05C5FBBD" w14:textId="77777777" w:rsidR="00C447AA" w:rsidRPr="00A77CA9" w:rsidRDefault="00C447AA"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prof. MUDr. Roman Prymula, CSc., Ph.D. – náměstek pro zdravotní péči / Ing. Jiří Borej</w:t>
            </w:r>
            <w:r w:rsidRPr="00A77CA9">
              <w:rPr>
                <w:rFonts w:ascii="Arial" w:eastAsia="Times New Roman" w:hAnsi="Arial" w:cs="Arial"/>
                <w:bCs/>
                <w:color w:val="FFFFFF"/>
                <w:spacing w:val="0"/>
                <w:szCs w:val="20"/>
                <w:lang w:eastAsia="cs-CZ"/>
              </w:rPr>
              <w:br/>
              <w:t>Národní centrum elektronického zdravotnictví</w:t>
            </w:r>
          </w:p>
        </w:tc>
        <w:tc>
          <w:tcPr>
            <w:tcW w:w="28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175726E7" w14:textId="77777777" w:rsidR="00C447AA" w:rsidRPr="00A77CA9" w:rsidRDefault="00C447AA"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Roman Vrba</w:t>
            </w:r>
          </w:p>
        </w:tc>
        <w:tc>
          <w:tcPr>
            <w:tcW w:w="263"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057C29F6" w14:textId="77777777" w:rsidR="00C447AA" w:rsidRPr="00A77CA9" w:rsidRDefault="00C447AA"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Celkový součet</w:t>
            </w:r>
          </w:p>
        </w:tc>
      </w:tr>
      <w:tr w:rsidR="00390D1E" w:rsidRPr="004271D4" w14:paraId="6331B088" w14:textId="77777777" w:rsidTr="00A77CA9">
        <w:trPr>
          <w:trHeight w:val="300"/>
          <w:jc w:val="center"/>
        </w:trPr>
        <w:tc>
          <w:tcPr>
            <w:tcW w:w="297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99A16C2"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MMR</w:t>
            </w: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767ED29" w14:textId="5DF364C8"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3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02322F" w14:textId="5D6E35EE"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44C0B50" w14:textId="6817CD2A"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3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45AFEE4" w14:textId="7426BF10"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3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1F129FF" w14:textId="0D7CBDDB"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8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BE50C2E" w14:textId="058C238C"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6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D1113CF" w14:textId="6C3C730B"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390D1E" w:rsidRPr="004271D4" w14:paraId="3B85BB1E"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4E446D" w14:textId="77777777"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Rozvoj konceptu Smart Cities</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A3B61B"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8DFF9A"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938FF5"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23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06A21D"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B8612E5"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8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8FA54B"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C520BD"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5A2DE0E1" w14:textId="77777777" w:rsidTr="00A77CA9">
        <w:trPr>
          <w:trHeight w:val="300"/>
          <w:jc w:val="center"/>
        </w:trPr>
        <w:tc>
          <w:tcPr>
            <w:tcW w:w="297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4683A2E"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MPO</w:t>
            </w: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D8CA6BD" w14:textId="66166E3F"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3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7E58B10" w14:textId="05904D78"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149597" w14:textId="0BF89B43"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3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CBBA536" w14:textId="5B690253"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3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5BDDCE9" w14:textId="668B11B4"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8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FD0BDBF" w14:textId="00330148"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6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60C1FD4" w14:textId="3FC4E74C"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390D1E" w:rsidRPr="004271D4" w14:paraId="7E1F426D"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D1901EA" w14:textId="7FEA14AA"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Podpora interoperability mezi odvětvími a zavádění digitálních technologií napříč odvětvími </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36B303F"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226AA3E"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5DDFB2"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C5B7AF7"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3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89449F"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8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91A815F"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E1EBC9"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777C6B21"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0444996" w14:textId="77777777"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Rozvoj center pro digitální inovace</w:t>
            </w:r>
          </w:p>
        </w:tc>
        <w:tc>
          <w:tcPr>
            <w:tcW w:w="31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6C7A7E1"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8038E8"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31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13F1C6"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62F1C6F"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62B08E"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8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1C1672"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995EB9B"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6A3BCE88"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26B850" w14:textId="5227C5FA"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Vytvoření systému pro prezentaci a šíření tuzemských i</w:t>
            </w:r>
            <w:r w:rsidR="000C5187">
              <w:rPr>
                <w:rFonts w:ascii="Arial" w:eastAsia="Times New Roman" w:hAnsi="Arial" w:cs="Arial"/>
                <w:color w:val="000000"/>
                <w:spacing w:val="0"/>
                <w:szCs w:val="20"/>
                <w:lang w:eastAsia="cs-CZ"/>
              </w:rPr>
              <w:t> </w:t>
            </w:r>
            <w:r w:rsidRPr="00A77CA9">
              <w:rPr>
                <w:rFonts w:ascii="Arial" w:eastAsia="Times New Roman" w:hAnsi="Arial" w:cs="Arial"/>
                <w:color w:val="000000"/>
                <w:spacing w:val="0"/>
                <w:szCs w:val="20"/>
                <w:lang w:eastAsia="cs-CZ"/>
              </w:rPr>
              <w:t>zahraničních příkladů dobré praxe</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79C17D"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008598"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11DFFF"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CB3A49"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3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87FE14"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8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72B0CF9"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9D7FC7"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43664479"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36F1E10" w14:textId="77777777"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Zajištění systematické komunikace mezi odvětvími (sektory)</w:t>
            </w:r>
          </w:p>
        </w:tc>
        <w:tc>
          <w:tcPr>
            <w:tcW w:w="31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8E0F972"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9CE55A4"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1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BB85C81"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C1983B"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3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FF9E154"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8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04641D0"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2578A6D"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1FB56A1F"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5DBDBC" w14:textId="77777777"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Mezinárodní aspekty digitalizace průmyslu EU </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8449EBA"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23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8A1FB6"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EF504D"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E862E1"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262176"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8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2DE8FE5"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4330D7"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6190FE8C" w14:textId="77777777" w:rsidTr="00A77CA9">
        <w:trPr>
          <w:trHeight w:val="300"/>
          <w:jc w:val="center"/>
        </w:trPr>
        <w:tc>
          <w:tcPr>
            <w:tcW w:w="297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DB4DBB7"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MV</w:t>
            </w: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E5DB4A6" w14:textId="5AE2EA5A"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3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BE834D9" w14:textId="4E455310"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6403C14" w14:textId="54907AE2"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3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94D9D89" w14:textId="45C7036C"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3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1A17B8C" w14:textId="7EDB1F78"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8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B0D571D" w14:textId="37534B9C"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6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9D3E8A6" w14:textId="118873D2"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390D1E" w:rsidRPr="004271D4" w14:paraId="10996BD1"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2821D53" w14:textId="77777777"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Podpora využívání vysoce výkonné výpočetní techniky soukromou i veřejnou sférou</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4ABB22D"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DF2496"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1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8B9032"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52791BF"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9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0F4673"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8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0E5936"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26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811F45"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561B699D"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8C9EAEB" w14:textId="3ACFF217"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Podpora využívání otevřených zdrojů </w:t>
            </w:r>
            <w:r w:rsidR="00390D1E" w:rsidRPr="004271D4">
              <w:rPr>
                <w:rFonts w:ascii="Arial" w:eastAsia="Times New Roman" w:hAnsi="Arial" w:cs="Arial"/>
                <w:color w:val="000000"/>
                <w:spacing w:val="0"/>
                <w:szCs w:val="20"/>
                <w:lang w:eastAsia="cs-CZ"/>
              </w:rPr>
              <w:t>dat – zvýšení</w:t>
            </w:r>
            <w:r w:rsidRPr="00A77CA9">
              <w:rPr>
                <w:rFonts w:ascii="Arial" w:eastAsia="Times New Roman" w:hAnsi="Arial" w:cs="Arial"/>
                <w:color w:val="000000"/>
                <w:spacing w:val="0"/>
                <w:szCs w:val="20"/>
                <w:lang w:eastAsia="cs-CZ"/>
              </w:rPr>
              <w:t xml:space="preserve"> kvality národního katalogu otevřených dat</w:t>
            </w:r>
          </w:p>
        </w:tc>
        <w:tc>
          <w:tcPr>
            <w:tcW w:w="31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4629D7"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BFE93C"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1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0636B40"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11668E5"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C2C939"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8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2AE53BF"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2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CF772A"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592D02FD" w14:textId="77777777" w:rsidTr="00A77CA9">
        <w:trPr>
          <w:trHeight w:val="300"/>
          <w:jc w:val="center"/>
        </w:trPr>
        <w:tc>
          <w:tcPr>
            <w:tcW w:w="297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4AF9768" w14:textId="77777777" w:rsidR="00C447AA" w:rsidRPr="00A77CA9" w:rsidRDefault="00C447AA"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MZ</w:t>
            </w: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F5055CA" w14:textId="56873C0A"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3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7F7D42B" w14:textId="1D1723C0"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31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1993286D" w14:textId="1BC3479B"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3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D8296EB" w14:textId="2D9ECA65"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39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5E48D7C" w14:textId="3FC74A4D"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8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C14BF44" w14:textId="5B7A3BFF"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c>
          <w:tcPr>
            <w:tcW w:w="263"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2FA58CB" w14:textId="7B5C7F2C" w:rsidR="00C447AA" w:rsidRPr="00A77CA9" w:rsidRDefault="00C447AA" w:rsidP="00C447AA">
            <w:pPr>
              <w:spacing w:after="0" w:line="240" w:lineRule="auto"/>
              <w:jc w:val="center"/>
              <w:rPr>
                <w:rFonts w:ascii="Arial" w:eastAsia="Times New Roman" w:hAnsi="Arial" w:cs="Arial"/>
                <w:bCs/>
                <w:color w:val="000000"/>
                <w:spacing w:val="0"/>
                <w:szCs w:val="20"/>
                <w:lang w:eastAsia="cs-CZ"/>
              </w:rPr>
            </w:pPr>
          </w:p>
        </w:tc>
      </w:tr>
      <w:tr w:rsidR="00390D1E" w:rsidRPr="004271D4" w14:paraId="4C1A3A8A" w14:textId="77777777" w:rsidTr="00A77CA9">
        <w:trPr>
          <w:trHeight w:val="300"/>
          <w:jc w:val="center"/>
        </w:trPr>
        <w:tc>
          <w:tcPr>
            <w:tcW w:w="297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D89A4D" w14:textId="2687BD83" w:rsidR="00C447AA" w:rsidRPr="00A77CA9" w:rsidRDefault="00C447AA" w:rsidP="00A77CA9">
            <w:pPr>
              <w:spacing w:after="0" w:line="240" w:lineRule="auto"/>
              <w:ind w:firstLineChars="100" w:firstLine="200"/>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Digitální transformace ve </w:t>
            </w:r>
            <w:r w:rsidR="00390D1E" w:rsidRPr="004271D4">
              <w:rPr>
                <w:rFonts w:ascii="Arial" w:eastAsia="Times New Roman" w:hAnsi="Arial" w:cs="Arial"/>
                <w:color w:val="000000"/>
                <w:spacing w:val="0"/>
                <w:szCs w:val="20"/>
                <w:lang w:eastAsia="cs-CZ"/>
              </w:rPr>
              <w:t>zdravotnictví – podpora</w:t>
            </w:r>
            <w:r w:rsidRPr="00A77CA9">
              <w:rPr>
                <w:rFonts w:ascii="Arial" w:eastAsia="Times New Roman" w:hAnsi="Arial" w:cs="Arial"/>
                <w:color w:val="000000"/>
                <w:spacing w:val="0"/>
                <w:szCs w:val="20"/>
                <w:lang w:eastAsia="cs-CZ"/>
              </w:rPr>
              <w:t xml:space="preserve"> interoperability</w:t>
            </w:r>
          </w:p>
        </w:tc>
        <w:tc>
          <w:tcPr>
            <w:tcW w:w="31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6A44627"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7241944"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1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EEA0A0A"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3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8FEE48"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39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3B53964"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c>
          <w:tcPr>
            <w:tcW w:w="28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A67871E"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w:t>
            </w:r>
          </w:p>
        </w:tc>
        <w:tc>
          <w:tcPr>
            <w:tcW w:w="26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0B78946" w14:textId="77777777" w:rsidR="00C447AA" w:rsidRPr="00A77CA9" w:rsidRDefault="00C447AA" w:rsidP="00C447AA">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390D1E" w:rsidRPr="004271D4" w14:paraId="520BFA85" w14:textId="77777777" w:rsidTr="00A77CA9">
        <w:trPr>
          <w:trHeight w:val="300"/>
          <w:jc w:val="center"/>
        </w:trPr>
        <w:tc>
          <w:tcPr>
            <w:tcW w:w="2973" w:type="pct"/>
            <w:tcBorders>
              <w:top w:val="single" w:sz="4" w:space="0" w:color="D9E1F2"/>
              <w:left w:val="single" w:sz="4" w:space="0" w:color="auto"/>
              <w:bottom w:val="nil"/>
              <w:right w:val="single" w:sz="4" w:space="0" w:color="auto"/>
            </w:tcBorders>
            <w:shd w:val="clear" w:color="203764" w:fill="203764"/>
            <w:vAlign w:val="bottom"/>
            <w:hideMark/>
          </w:tcPr>
          <w:p w14:paraId="2544A091" w14:textId="77777777" w:rsidR="00C447AA" w:rsidRPr="00A77CA9" w:rsidRDefault="00C447AA" w:rsidP="00C447AA">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Celkový součet</w:t>
            </w:r>
          </w:p>
        </w:tc>
        <w:tc>
          <w:tcPr>
            <w:tcW w:w="312" w:type="pct"/>
            <w:tcBorders>
              <w:top w:val="single" w:sz="4" w:space="0" w:color="D9E1F2"/>
              <w:left w:val="single" w:sz="4" w:space="0" w:color="auto"/>
              <w:bottom w:val="nil"/>
              <w:right w:val="single" w:sz="4" w:space="0" w:color="auto"/>
            </w:tcBorders>
            <w:shd w:val="clear" w:color="203764" w:fill="203764"/>
            <w:noWrap/>
            <w:vAlign w:val="bottom"/>
            <w:hideMark/>
          </w:tcPr>
          <w:p w14:paraId="54D0ABBF"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1</w:t>
            </w:r>
          </w:p>
        </w:tc>
        <w:tc>
          <w:tcPr>
            <w:tcW w:w="233" w:type="pct"/>
            <w:tcBorders>
              <w:top w:val="single" w:sz="4" w:space="0" w:color="D9E1F2"/>
              <w:left w:val="single" w:sz="4" w:space="0" w:color="auto"/>
              <w:bottom w:val="nil"/>
              <w:right w:val="single" w:sz="4" w:space="0" w:color="auto"/>
            </w:tcBorders>
            <w:shd w:val="clear" w:color="203764" w:fill="203764"/>
            <w:noWrap/>
            <w:vAlign w:val="bottom"/>
            <w:hideMark/>
          </w:tcPr>
          <w:p w14:paraId="6459ACC1"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1</w:t>
            </w:r>
          </w:p>
        </w:tc>
        <w:tc>
          <w:tcPr>
            <w:tcW w:w="312" w:type="pct"/>
            <w:tcBorders>
              <w:top w:val="single" w:sz="4" w:space="0" w:color="D9E1F2"/>
              <w:left w:val="single" w:sz="4" w:space="0" w:color="auto"/>
              <w:bottom w:val="nil"/>
              <w:right w:val="single" w:sz="4" w:space="0" w:color="auto"/>
            </w:tcBorders>
            <w:shd w:val="clear" w:color="203764" w:fill="203764"/>
            <w:noWrap/>
            <w:vAlign w:val="bottom"/>
            <w:hideMark/>
          </w:tcPr>
          <w:p w14:paraId="5F45574E"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1</w:t>
            </w:r>
          </w:p>
        </w:tc>
        <w:tc>
          <w:tcPr>
            <w:tcW w:w="234" w:type="pct"/>
            <w:tcBorders>
              <w:top w:val="single" w:sz="4" w:space="0" w:color="D9E1F2"/>
              <w:left w:val="single" w:sz="4" w:space="0" w:color="auto"/>
              <w:bottom w:val="nil"/>
              <w:right w:val="single" w:sz="4" w:space="0" w:color="auto"/>
            </w:tcBorders>
            <w:shd w:val="clear" w:color="203764" w:fill="203764"/>
            <w:noWrap/>
            <w:vAlign w:val="bottom"/>
            <w:hideMark/>
          </w:tcPr>
          <w:p w14:paraId="02333A75"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3</w:t>
            </w:r>
          </w:p>
        </w:tc>
        <w:tc>
          <w:tcPr>
            <w:tcW w:w="392" w:type="pct"/>
            <w:tcBorders>
              <w:top w:val="single" w:sz="4" w:space="0" w:color="D9E1F2"/>
              <w:left w:val="single" w:sz="4" w:space="0" w:color="auto"/>
              <w:bottom w:val="nil"/>
              <w:right w:val="single" w:sz="4" w:space="0" w:color="auto"/>
            </w:tcBorders>
            <w:shd w:val="clear" w:color="203764" w:fill="203764"/>
            <w:noWrap/>
            <w:vAlign w:val="bottom"/>
            <w:hideMark/>
          </w:tcPr>
          <w:p w14:paraId="02565C4C"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1</w:t>
            </w:r>
          </w:p>
        </w:tc>
        <w:tc>
          <w:tcPr>
            <w:tcW w:w="281" w:type="pct"/>
            <w:tcBorders>
              <w:top w:val="single" w:sz="4" w:space="0" w:color="D9E1F2"/>
              <w:left w:val="single" w:sz="4" w:space="0" w:color="auto"/>
              <w:bottom w:val="nil"/>
              <w:right w:val="single" w:sz="4" w:space="0" w:color="auto"/>
            </w:tcBorders>
            <w:shd w:val="clear" w:color="203764" w:fill="203764"/>
            <w:noWrap/>
            <w:vAlign w:val="bottom"/>
            <w:hideMark/>
          </w:tcPr>
          <w:p w14:paraId="461F6F28"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2</w:t>
            </w:r>
          </w:p>
        </w:tc>
        <w:tc>
          <w:tcPr>
            <w:tcW w:w="263" w:type="pct"/>
            <w:tcBorders>
              <w:top w:val="single" w:sz="4" w:space="0" w:color="D9E1F2"/>
              <w:left w:val="single" w:sz="4" w:space="0" w:color="auto"/>
              <w:bottom w:val="nil"/>
              <w:right w:val="single" w:sz="4" w:space="0" w:color="auto"/>
            </w:tcBorders>
            <w:shd w:val="clear" w:color="203764" w:fill="203764"/>
            <w:noWrap/>
            <w:vAlign w:val="bottom"/>
            <w:hideMark/>
          </w:tcPr>
          <w:p w14:paraId="3EF82E10" w14:textId="77777777" w:rsidR="00C447AA" w:rsidRPr="00A77CA9" w:rsidRDefault="00C447AA" w:rsidP="00C447AA">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9</w:t>
            </w:r>
          </w:p>
        </w:tc>
      </w:tr>
    </w:tbl>
    <w:p w14:paraId="72CE24D9" w14:textId="01EF6252" w:rsidR="00976C76" w:rsidRPr="00A77CA9" w:rsidRDefault="00C447AA" w:rsidP="00360427">
      <w:pPr>
        <w:rPr>
          <w:rFonts w:ascii="Arial" w:hAnsi="Arial" w:cs="Arial"/>
          <w:spacing w:val="0"/>
          <w:sz w:val="22"/>
        </w:rPr>
      </w:pPr>
      <w:r w:rsidRPr="00A77CA9">
        <w:rPr>
          <w:rFonts w:ascii="Arial" w:hAnsi="Arial" w:cs="Arial"/>
          <w:highlight w:val="yellow"/>
        </w:rPr>
        <w:fldChar w:fldCharType="end"/>
      </w:r>
      <w:r w:rsidR="002925B1" w:rsidRPr="00A77CA9">
        <w:rPr>
          <w:rFonts w:ascii="Arial" w:hAnsi="Arial" w:cs="Arial"/>
          <w:highlight w:val="yellow"/>
        </w:rPr>
        <w:fldChar w:fldCharType="begin"/>
      </w:r>
      <w:r w:rsidR="002925B1" w:rsidRPr="00A77CA9">
        <w:rPr>
          <w:rFonts w:ascii="Arial" w:hAnsi="Arial" w:cs="Arial"/>
          <w:highlight w:val="yellow"/>
        </w:rPr>
        <w:instrText xml:space="preserve"> LINK Excel.Sheet.12 "C:\\Users\\MILKO\\AppData\\Local\\Microsoft\\Windows\\INetCache\\Content.Outlook\\T675KWMA\\Kopie - Kopie - Uplna_sestava_zameru_DC_All_2_22-01-2019 _ Dezi_DES (002).xlsx" "5!R6C1:R40C15" \a \f 4 \h  \* MERGEFORMAT </w:instrText>
      </w:r>
      <w:r w:rsidR="002925B1" w:rsidRPr="00A77CA9">
        <w:rPr>
          <w:rFonts w:ascii="Arial" w:hAnsi="Arial" w:cs="Arial"/>
          <w:highlight w:val="yellow"/>
        </w:rPr>
        <w:fldChar w:fldCharType="end"/>
      </w:r>
    </w:p>
    <w:p w14:paraId="69687F55" w14:textId="77777777" w:rsidR="009B6E8F" w:rsidRPr="00A77CA9" w:rsidRDefault="009B6E8F" w:rsidP="00360427">
      <w:pPr>
        <w:rPr>
          <w:rFonts w:ascii="Arial" w:hAnsi="Arial" w:cs="Arial"/>
          <w:highlight w:val="yellow"/>
        </w:rPr>
      </w:pPr>
    </w:p>
    <w:p w14:paraId="68E9CC4C" w14:textId="77777777" w:rsidR="00976C76" w:rsidRPr="00A77CA9" w:rsidRDefault="009C59C7" w:rsidP="009C59C7">
      <w:pPr>
        <w:pStyle w:val="Nadpis1"/>
        <w:rPr>
          <w:rFonts w:ascii="Arial" w:hAnsi="Arial" w:cs="Arial"/>
        </w:rPr>
      </w:pPr>
      <w:bookmarkStart w:id="20" w:name="_Toc536696356"/>
      <w:r w:rsidRPr="00A77CA9">
        <w:rPr>
          <w:rFonts w:ascii="Arial" w:hAnsi="Arial" w:cs="Arial"/>
        </w:rPr>
        <w:t>Příloha – Přehled záměrů klasifikace A dle cílů</w:t>
      </w:r>
      <w:bookmarkEnd w:id="20"/>
      <w:r w:rsidR="0047558D" w:rsidRPr="00A77CA9">
        <w:rPr>
          <w:rFonts w:ascii="Arial" w:hAnsi="Arial" w:cs="Arial"/>
          <w:highlight w:val="yellow"/>
        </w:rPr>
        <w:t xml:space="preserve"> </w:t>
      </w:r>
      <w:r w:rsidR="00976C76" w:rsidRPr="00A77CA9">
        <w:rPr>
          <w:rFonts w:ascii="Arial" w:hAnsi="Arial" w:cs="Arial"/>
          <w:highlight w:val="yellow"/>
        </w:rPr>
        <w:fldChar w:fldCharType="begin"/>
      </w:r>
      <w:r w:rsidR="00976C76" w:rsidRPr="00A77CA9">
        <w:rPr>
          <w:rFonts w:ascii="Arial" w:hAnsi="Arial" w:cs="Arial"/>
          <w:highlight w:val="yellow"/>
        </w:rPr>
        <w:instrText xml:space="preserve"> LINK Excel.Sheet.12 "C:\\Users\\MILKO\\OneDrive - NAKIT\\Plocha\\22.1.2019 - IP\\Kopie - Uplna_sestava_zameru_DC_All_2_22-01-2019 _ Dezi _ ČDE.xlsx" "6!R5C1:R37C2" \a \f 4 \h </w:instrText>
      </w:r>
      <w:r w:rsidR="006A1D4B" w:rsidRPr="00A77CA9">
        <w:rPr>
          <w:rFonts w:ascii="Arial" w:hAnsi="Arial" w:cs="Arial"/>
          <w:highlight w:val="yellow"/>
        </w:rPr>
        <w:instrText xml:space="preserve"> \* MERGEFORMAT </w:instrText>
      </w:r>
      <w:r w:rsidR="00976C76" w:rsidRPr="00A77CA9">
        <w:rPr>
          <w:rFonts w:ascii="Arial" w:hAnsi="Arial" w:cs="Arial"/>
          <w:highlight w:val="yellow"/>
        </w:rPr>
        <w:fldChar w:fldCharType="separate"/>
      </w:r>
    </w:p>
    <w:p w14:paraId="51852186" w14:textId="3A61CF90" w:rsidR="00A64C19" w:rsidRPr="00A77CA9" w:rsidRDefault="00976C76" w:rsidP="009C59C7">
      <w:pPr>
        <w:rPr>
          <w:rFonts w:ascii="Arial" w:hAnsi="Arial" w:cs="Arial"/>
          <w:spacing w:val="0"/>
          <w:sz w:val="22"/>
        </w:rPr>
      </w:pPr>
      <w:r w:rsidRPr="00A77CA9">
        <w:rPr>
          <w:rFonts w:ascii="Arial" w:hAnsi="Arial" w:cs="Arial"/>
          <w:highlight w:val="yellow"/>
        </w:rPr>
        <w:fldChar w:fldCharType="end"/>
      </w:r>
      <w:r w:rsidR="00A64C19" w:rsidRPr="00A77CA9">
        <w:rPr>
          <w:rFonts w:ascii="Arial" w:hAnsi="Arial" w:cs="Arial"/>
          <w:highlight w:val="yellow"/>
        </w:rPr>
        <w:fldChar w:fldCharType="begin"/>
      </w:r>
      <w:r w:rsidR="00A64C19" w:rsidRPr="00A77CA9">
        <w:rPr>
          <w:rFonts w:ascii="Arial" w:hAnsi="Arial" w:cs="Arial"/>
          <w:highlight w:val="yellow"/>
        </w:rPr>
        <w:instrText xml:space="preserve"> LINK </w:instrText>
      </w:r>
      <w:r w:rsidR="003E382D" w:rsidRPr="00A77CA9">
        <w:rPr>
          <w:rFonts w:ascii="Arial" w:hAnsi="Arial" w:cs="Arial"/>
          <w:highlight w:val="yellow"/>
        </w:rPr>
        <w:instrText xml:space="preserve">Excel.Sheet.12 "C:\\Users\\ivobejdova\\Desktop\\Digitální Česko\\Záměry 24_1_2019\\DES2 xls _zameru_24-01-2019 _ DES2.xlsx" 6!R5C1:R52C2 </w:instrText>
      </w:r>
      <w:r w:rsidR="00A64C19" w:rsidRPr="00A77CA9">
        <w:rPr>
          <w:rFonts w:ascii="Arial" w:hAnsi="Arial" w:cs="Arial"/>
          <w:highlight w:val="yellow"/>
        </w:rPr>
        <w:instrText xml:space="preserve">\a \f 4 \h </w:instrText>
      </w:r>
      <w:r w:rsidR="001E1F73" w:rsidRPr="00A77CA9">
        <w:rPr>
          <w:rFonts w:ascii="Arial" w:hAnsi="Arial" w:cs="Arial"/>
          <w:highlight w:val="yellow"/>
        </w:rPr>
        <w:instrText xml:space="preserve"> \* MERGEFORMAT </w:instrText>
      </w:r>
      <w:r w:rsidR="00A64C19" w:rsidRPr="00A77CA9">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815"/>
        <w:gridCol w:w="1397"/>
      </w:tblGrid>
      <w:tr w:rsidR="00A64C19" w:rsidRPr="004271D4" w14:paraId="21586574" w14:textId="77777777" w:rsidTr="00A77CA9">
        <w:trPr>
          <w:trHeight w:val="300"/>
        </w:trPr>
        <w:tc>
          <w:tcPr>
            <w:tcW w:w="4242" w:type="pct"/>
            <w:tcBorders>
              <w:top w:val="nil"/>
              <w:left w:val="single" w:sz="4" w:space="0" w:color="auto"/>
              <w:bottom w:val="single" w:sz="4" w:space="0" w:color="4472C4"/>
              <w:right w:val="single" w:sz="4" w:space="0" w:color="auto"/>
            </w:tcBorders>
            <w:shd w:val="clear" w:color="203764" w:fill="203764"/>
            <w:vAlign w:val="bottom"/>
            <w:hideMark/>
          </w:tcPr>
          <w:p w14:paraId="2D746567" w14:textId="379B07C0" w:rsidR="00A64C19" w:rsidRPr="00A77CA9" w:rsidRDefault="00A64C19">
            <w:pP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Gesční úřad / Název záměru / Popis záměru / Výstup záměru</w:t>
            </w:r>
          </w:p>
        </w:tc>
        <w:tc>
          <w:tcPr>
            <w:tcW w:w="758" w:type="pct"/>
            <w:tcBorders>
              <w:top w:val="nil"/>
              <w:left w:val="single" w:sz="4" w:space="0" w:color="auto"/>
              <w:bottom w:val="single" w:sz="4" w:space="0" w:color="4472C4"/>
              <w:right w:val="single" w:sz="4" w:space="0" w:color="auto"/>
            </w:tcBorders>
            <w:shd w:val="clear" w:color="203764" w:fill="203764"/>
            <w:noWrap/>
            <w:vAlign w:val="bottom"/>
            <w:hideMark/>
          </w:tcPr>
          <w:p w14:paraId="6562FB87" w14:textId="77777777" w:rsidR="00A64C19" w:rsidRPr="00A77CA9" w:rsidRDefault="00A64C19"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Počet záměrů</w:t>
            </w:r>
          </w:p>
        </w:tc>
      </w:tr>
      <w:tr w:rsidR="00A64C19" w:rsidRPr="004271D4" w14:paraId="42C179DB" w14:textId="77777777" w:rsidTr="00A77CA9">
        <w:trPr>
          <w:trHeight w:val="300"/>
        </w:trPr>
        <w:tc>
          <w:tcPr>
            <w:tcW w:w="42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5738CCD6" w14:textId="77777777" w:rsidR="00A64C19" w:rsidRPr="00A77CA9" w:rsidRDefault="00A64C19" w:rsidP="00A64C19">
            <w:pPr>
              <w:spacing w:after="0" w:line="240" w:lineRule="auto"/>
              <w:jc w:val="left"/>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MK</w:t>
            </w:r>
          </w:p>
        </w:tc>
        <w:tc>
          <w:tcPr>
            <w:tcW w:w="7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9170256" w14:textId="407E0E40"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p>
        </w:tc>
      </w:tr>
      <w:tr w:rsidR="00A64C19" w:rsidRPr="004271D4" w14:paraId="65538E83"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36C8D85" w14:textId="6C6BED9A"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Systém Národního </w:t>
            </w:r>
            <w:r w:rsidR="00BF5CBA" w:rsidRPr="004271D4">
              <w:rPr>
                <w:rFonts w:ascii="Arial" w:eastAsia="Times New Roman" w:hAnsi="Arial" w:cs="Arial"/>
                <w:bCs/>
                <w:color w:val="000000"/>
                <w:spacing w:val="0"/>
                <w:szCs w:val="20"/>
                <w:lang w:eastAsia="cs-CZ"/>
              </w:rPr>
              <w:t>agregátora – Czechiana</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67DDB51"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45617F03" w14:textId="77777777" w:rsidTr="00A77CA9">
        <w:trPr>
          <w:trHeight w:val="765"/>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18F1A7F" w14:textId="72BF494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Czechiana je hlavním strategickým záměrem stran digitalizace kulturního dědictví jako součást </w:t>
            </w:r>
            <w:r w:rsidR="008D5B58" w:rsidRPr="00A77CA9">
              <w:rPr>
                <w:rFonts w:ascii="Arial" w:eastAsia="Times New Roman" w:hAnsi="Arial" w:cs="Arial"/>
                <w:color w:val="000000"/>
                <w:spacing w:val="0"/>
                <w:szCs w:val="20"/>
                <w:lang w:eastAsia="cs-CZ"/>
              </w:rPr>
              <w:t>P</w:t>
            </w:r>
            <w:r w:rsidRPr="00A77CA9">
              <w:rPr>
                <w:rFonts w:ascii="Arial" w:eastAsia="Times New Roman" w:hAnsi="Arial" w:cs="Arial"/>
                <w:color w:val="000000"/>
                <w:spacing w:val="0"/>
                <w:szCs w:val="20"/>
                <w:lang w:eastAsia="cs-CZ"/>
              </w:rPr>
              <w:t xml:space="preserve">rogramového prohlášení Vlády ČR v podobě závazku prosadit nový model prezentace ČR v zahraničí, založený mj. na vývozu českého umění a kultury, a to směrem k panevropskému projektu Europeana. Portál je postaven na základech Sektorových </w:t>
            </w:r>
            <w:r w:rsidR="00BF5CBA" w:rsidRPr="004271D4">
              <w:rPr>
                <w:rFonts w:ascii="Arial" w:eastAsia="Times New Roman" w:hAnsi="Arial" w:cs="Arial"/>
                <w:color w:val="000000"/>
                <w:spacing w:val="0"/>
                <w:szCs w:val="20"/>
                <w:lang w:eastAsia="cs-CZ"/>
              </w:rPr>
              <w:t>agregátorů – NPÚ</w:t>
            </w:r>
            <w:r w:rsidRPr="00A77CA9">
              <w:rPr>
                <w:rFonts w:ascii="Arial" w:eastAsia="Times New Roman" w:hAnsi="Arial" w:cs="Arial"/>
                <w:color w:val="000000"/>
                <w:spacing w:val="0"/>
                <w:szCs w:val="20"/>
                <w:lang w:eastAsia="cs-CZ"/>
              </w:rPr>
              <w:t>, NM, NK, NG, NFA, MZK.</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9F84AFB" w14:textId="2F6B1A89"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4B42534D" w14:textId="77777777" w:rsidTr="00A77CA9">
        <w:trPr>
          <w:trHeight w:val="153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00ECEF4" w14:textId="77777777" w:rsidR="00FD1A35"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Dlouhodobé uchování digitalizovaných objektů kulturního dědictví.</w:t>
            </w:r>
          </w:p>
          <w:p w14:paraId="3FE428EA" w14:textId="3AE5C96B" w:rsidR="00FD1A35"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Podpora importu dat kulturního dědictví.</w:t>
            </w:r>
          </w:p>
          <w:p w14:paraId="5470A9D0" w14:textId="1C6CEAEF" w:rsidR="00FD1A35"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Podpora efektivní uživatelské validace a schvalování import</w:t>
            </w:r>
            <w:r w:rsidR="008D5B58" w:rsidRPr="00A77CA9">
              <w:rPr>
                <w:rFonts w:ascii="Arial" w:eastAsia="Times New Roman" w:hAnsi="Arial" w:cs="Arial"/>
                <w:color w:val="000000"/>
                <w:spacing w:val="0"/>
                <w:szCs w:val="20"/>
                <w:lang w:eastAsia="cs-CZ"/>
              </w:rPr>
              <w:t xml:space="preserve">u </w:t>
            </w:r>
            <w:r w:rsidRPr="00A77CA9">
              <w:rPr>
                <w:rFonts w:ascii="Arial" w:eastAsia="Times New Roman" w:hAnsi="Arial" w:cs="Arial"/>
                <w:color w:val="000000"/>
                <w:spacing w:val="0"/>
                <w:szCs w:val="20"/>
                <w:lang w:eastAsia="cs-CZ"/>
              </w:rPr>
              <w:t>dat kulturního dědictví.</w:t>
            </w:r>
          </w:p>
          <w:p w14:paraId="629B775D" w14:textId="197D9D3B" w:rsidR="00FD1A35"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Automatizovaná podpora zkvalitnění ukládaných či již uložených dat</w:t>
            </w:r>
            <w:r w:rsidR="008D5B58" w:rsidRPr="00A77CA9">
              <w:rPr>
                <w:rFonts w:ascii="Arial" w:eastAsia="Times New Roman" w:hAnsi="Arial" w:cs="Arial"/>
                <w:color w:val="000000"/>
                <w:spacing w:val="0"/>
                <w:szCs w:val="20"/>
                <w:lang w:eastAsia="cs-CZ"/>
              </w:rPr>
              <w:t>.</w:t>
            </w:r>
          </w:p>
          <w:p w14:paraId="069B62FF" w14:textId="0305A213" w:rsidR="00FD1A35"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Podpora prezentace a využití uložených objektů kulturního dědictví.</w:t>
            </w:r>
          </w:p>
          <w:p w14:paraId="48526B6F" w14:textId="0A276AE1"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Podpora pro organizaci sběru doplňujících informací ke stávajícím objektům nebo nových objektů kulturního dědictví od veřejnosti.</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F056E5" w14:textId="253BE128"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65ACADF4" w14:textId="77777777" w:rsidTr="00A77CA9">
        <w:trPr>
          <w:trHeight w:val="300"/>
        </w:trPr>
        <w:tc>
          <w:tcPr>
            <w:tcW w:w="42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4A828F15"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MPO</w:t>
            </w:r>
          </w:p>
        </w:tc>
        <w:tc>
          <w:tcPr>
            <w:tcW w:w="7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DB7F7DE" w14:textId="05397479"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p>
        </w:tc>
      </w:tr>
      <w:tr w:rsidR="00A64C19" w:rsidRPr="004271D4" w14:paraId="7E4C1D3B" w14:textId="77777777" w:rsidTr="00A77CA9">
        <w:trPr>
          <w:trHeight w:val="765"/>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5989AB5" w14:textId="77777777" w:rsidR="00FD1A35"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Aspekty digitalizace průmyslu EU</w:t>
            </w:r>
          </w:p>
          <w:p w14:paraId="2C9A4D39" w14:textId="0835EBFD"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Vazba na PPV: Členství České republiky v Evropské unii a prosazování jejích zájmů v příslušných orgánech je pro vládu prioritní. Česká republika musí být vnímána jako aktivní a respektovaná členská země.</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691468B"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4E487B74"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90A5F5D"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Aktivní participace v platformě European Industry 4.0</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DF9413D" w14:textId="77777777" w:rsidR="00A64C19" w:rsidRPr="00A77CA9" w:rsidRDefault="00A64C19" w:rsidP="00A64C19">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A64C19" w:rsidRPr="004271D4" w14:paraId="6CBFE9F5" w14:textId="77777777" w:rsidTr="00A77CA9">
        <w:trPr>
          <w:trHeight w:val="1275"/>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975AB5A" w14:textId="11F266AA"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Digitalizace průmyslu v souladu s iniciativou Průmysl 4.0 </w:t>
            </w:r>
            <w:r w:rsidRPr="00A77CA9">
              <w:rPr>
                <w:rFonts w:ascii="Arial" w:eastAsia="Times New Roman" w:hAnsi="Arial" w:cs="Arial"/>
                <w:bCs/>
                <w:color w:val="000000"/>
                <w:spacing w:val="0"/>
                <w:szCs w:val="20"/>
                <w:lang w:eastAsia="cs-CZ"/>
              </w:rPr>
              <w:br/>
              <w:t>Vazba na PPV: Současný trend digitalizace, s ní související automatizace výroby a změn</w:t>
            </w:r>
            <w:r w:rsidR="008D5B58" w:rsidRPr="00A77CA9">
              <w:rPr>
                <w:rFonts w:ascii="Arial" w:eastAsia="Times New Roman" w:hAnsi="Arial" w:cs="Arial"/>
                <w:bCs/>
                <w:color w:val="000000"/>
                <w:spacing w:val="0"/>
                <w:szCs w:val="20"/>
                <w:lang w:eastAsia="cs-CZ"/>
              </w:rPr>
              <w:t>y</w:t>
            </w:r>
            <w:r w:rsidRPr="00A77CA9">
              <w:rPr>
                <w:rFonts w:ascii="Arial" w:eastAsia="Times New Roman" w:hAnsi="Arial" w:cs="Arial"/>
                <w:bCs/>
                <w:color w:val="000000"/>
                <w:spacing w:val="0"/>
                <w:szCs w:val="20"/>
                <w:lang w:eastAsia="cs-CZ"/>
              </w:rPr>
              <w:t xml:space="preserve"> na trhu práce, které s sebou přinese, je současnou velkou výzvou pro celou Českou republiku. Ministerstvo průmyslu a obchodu proto bude hlavním koordinátorem programu Průmysl 4.0[...], který by měl zajistit, že český průmysl zachytí moderní trendy vývoje průmyslu ve světě, tak aby nebyla ohrožena prosperita a zaměstnanost v naší zemi. V úzké spolupráci s podnikatelskou sférou, vědou a výzkumem zajistíme implementaci projektu Průmysl 4.0.</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23B6C8A" w14:textId="17AAF036"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p>
        </w:tc>
      </w:tr>
      <w:tr w:rsidR="00A64C19" w:rsidRPr="004271D4" w14:paraId="5DF421EB" w14:textId="77777777" w:rsidTr="00A77CA9">
        <w:trPr>
          <w:trHeight w:val="227"/>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97F57B7"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Projednávání informací o realizaci opatření obsažených v Iniciativě Průmysl 4.0</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554B6C3" w14:textId="77777777" w:rsidR="00A64C19" w:rsidRPr="00A77CA9" w:rsidRDefault="00A64C19" w:rsidP="00A64C19">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A64C19" w:rsidRPr="004271D4" w14:paraId="2FAA670E"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9C60E5B"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Jednání Výboru Průmysl 4.0</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21BF08" w14:textId="13CE18A8"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7BA74ACE"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7405310"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digitalizace, nových technologií a nových obchodních a organizačních modelů</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BF5186"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4B19EFDA"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EDCBD4" w14:textId="6494965F"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Nová Národní výzkumná a inovační strategie pro inteligentní specializaci ČR (Národní RIS 3) na programovací období </w:t>
            </w:r>
            <w:r w:rsidR="00FD1A35" w:rsidRPr="004271D4">
              <w:rPr>
                <w:rFonts w:ascii="Arial" w:eastAsia="Times New Roman" w:hAnsi="Arial" w:cs="Arial"/>
                <w:color w:val="000000"/>
                <w:spacing w:val="0"/>
                <w:szCs w:val="20"/>
                <w:lang w:eastAsia="cs-CZ"/>
              </w:rPr>
              <w:t>2021–2027</w:t>
            </w:r>
            <w:r w:rsidRPr="00A77CA9">
              <w:rPr>
                <w:rFonts w:ascii="Arial" w:eastAsia="Times New Roman" w:hAnsi="Arial" w:cs="Arial"/>
                <w:color w:val="000000"/>
                <w:spacing w:val="0"/>
                <w:szCs w:val="20"/>
                <w:lang w:eastAsia="cs-CZ"/>
              </w:rPr>
              <w:t xml:space="preserve"> i pro opatření z národních zdrojů</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CB15BC2" w14:textId="33599896"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112D7D29" w14:textId="77777777" w:rsidTr="00A77CA9">
        <w:trPr>
          <w:trHeight w:val="51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D1357E3" w14:textId="115F686E"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Nová Národní výzkumná a inovační strategie pro inteligentní specializaci ČR (Národní RIS 3) na programovací období </w:t>
            </w:r>
            <w:r w:rsidR="00FD1A35" w:rsidRPr="004271D4">
              <w:rPr>
                <w:rFonts w:ascii="Arial" w:eastAsia="Times New Roman" w:hAnsi="Arial" w:cs="Arial"/>
                <w:color w:val="000000"/>
                <w:spacing w:val="0"/>
                <w:szCs w:val="20"/>
                <w:lang w:eastAsia="cs-CZ"/>
              </w:rPr>
              <w:t>2021–2027</w:t>
            </w:r>
            <w:r w:rsidRPr="00A77CA9">
              <w:rPr>
                <w:rFonts w:ascii="Arial" w:eastAsia="Times New Roman" w:hAnsi="Arial" w:cs="Arial"/>
                <w:color w:val="000000"/>
                <w:spacing w:val="0"/>
                <w:szCs w:val="20"/>
                <w:lang w:eastAsia="cs-CZ"/>
              </w:rPr>
              <w:t xml:space="preserve"> i pro opatření z národních </w:t>
            </w:r>
            <w:r w:rsidR="00BF5CBA" w:rsidRPr="004271D4">
              <w:rPr>
                <w:rFonts w:ascii="Arial" w:eastAsia="Times New Roman" w:hAnsi="Arial" w:cs="Arial"/>
                <w:color w:val="000000"/>
                <w:spacing w:val="0"/>
                <w:szCs w:val="20"/>
                <w:lang w:eastAsia="cs-CZ"/>
              </w:rPr>
              <w:t>zdrojů – TECHNOLOGICKÝ</w:t>
            </w:r>
            <w:r w:rsidRPr="00A77CA9">
              <w:rPr>
                <w:rFonts w:ascii="Arial" w:eastAsia="Times New Roman" w:hAnsi="Arial" w:cs="Arial"/>
                <w:color w:val="000000"/>
                <w:spacing w:val="0"/>
                <w:szCs w:val="20"/>
                <w:lang w:eastAsia="cs-CZ"/>
              </w:rPr>
              <w:t xml:space="preserve"> FORESIGHT</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A1F6334" w14:textId="1435EFDF"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2B3C8B86"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9275B60"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nasazování nových technologií a inovativních obchodních modelů</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E91E4F" w14:textId="7440026B"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p>
        </w:tc>
      </w:tr>
      <w:tr w:rsidR="00A64C19" w:rsidRPr="004271D4" w14:paraId="2AE3EE7E"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CC170D1" w14:textId="56A9BCDA"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Nová Národní výzkumná a inovační strategie pro inteligentní specializaci ČR (Národní RIS 3) na programovací období </w:t>
            </w:r>
            <w:r w:rsidR="00BF5CBA" w:rsidRPr="004271D4">
              <w:rPr>
                <w:rFonts w:ascii="Arial" w:eastAsia="Times New Roman" w:hAnsi="Arial" w:cs="Arial"/>
                <w:color w:val="000000"/>
                <w:spacing w:val="0"/>
                <w:szCs w:val="20"/>
                <w:lang w:eastAsia="cs-CZ"/>
              </w:rPr>
              <w:t>2021–2027</w:t>
            </w:r>
            <w:r w:rsidRPr="00A77CA9">
              <w:rPr>
                <w:rFonts w:ascii="Arial" w:eastAsia="Times New Roman" w:hAnsi="Arial" w:cs="Arial"/>
                <w:color w:val="000000"/>
                <w:spacing w:val="0"/>
                <w:szCs w:val="20"/>
                <w:lang w:eastAsia="cs-CZ"/>
              </w:rPr>
              <w:t xml:space="preserve"> i pro opatření z národních zdrojů</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11D34D" w14:textId="48BEEC4F"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464D5C2C"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D5CD107"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Rozvoj výroby a služeb s vysokou přidanou hodnotou</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CCBECEF"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76473088"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0D5EB8A"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Podpora investic s vyšší přidanou hodnotou</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9B9C1A8" w14:textId="5F7C68DD"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6BC7F917"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41DBDD4"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Novela zákona o investičních pobídkách</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4084190" w14:textId="42CFE224"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241C4A71"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1ABE801"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Sjednocení a řízení sítě kontaktních míst a další platformy v regionech ČR</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6AF069EB" w14:textId="3C236295"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p>
        </w:tc>
      </w:tr>
      <w:tr w:rsidR="00A64C19" w:rsidRPr="004271D4" w14:paraId="68F72020"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DBC09D" w14:textId="260B3848"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Zřízení sítě kontaktních míst ve spolupráci s</w:t>
            </w:r>
            <w:r w:rsidR="00D43E97" w:rsidRPr="00A77CA9">
              <w:rPr>
                <w:rFonts w:ascii="Arial" w:eastAsia="Times New Roman" w:hAnsi="Arial" w:cs="Arial"/>
                <w:color w:val="000000"/>
                <w:spacing w:val="0"/>
                <w:szCs w:val="20"/>
                <w:lang w:eastAsia="cs-CZ"/>
              </w:rPr>
              <w:t> </w:t>
            </w:r>
            <w:r w:rsidRPr="00A77CA9">
              <w:rPr>
                <w:rFonts w:ascii="Arial" w:eastAsia="Times New Roman" w:hAnsi="Arial" w:cs="Arial"/>
                <w:color w:val="000000"/>
                <w:spacing w:val="0"/>
                <w:szCs w:val="20"/>
                <w:lang w:eastAsia="cs-CZ"/>
              </w:rPr>
              <w:t>Czech</w:t>
            </w:r>
            <w:r w:rsidR="00D43E97" w:rsidRPr="00A77CA9">
              <w:rPr>
                <w:rFonts w:ascii="Arial" w:eastAsia="Times New Roman" w:hAnsi="Arial" w:cs="Arial"/>
                <w:color w:val="000000"/>
                <w:spacing w:val="0"/>
                <w:szCs w:val="20"/>
                <w:lang w:eastAsia="cs-CZ"/>
              </w:rPr>
              <w:t>I</w:t>
            </w:r>
            <w:r w:rsidRPr="00A77CA9">
              <w:rPr>
                <w:rFonts w:ascii="Arial" w:eastAsia="Times New Roman" w:hAnsi="Arial" w:cs="Arial"/>
                <w:color w:val="000000"/>
                <w:spacing w:val="0"/>
                <w:szCs w:val="20"/>
                <w:lang w:eastAsia="cs-CZ"/>
              </w:rPr>
              <w:t>nvestem</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7479351A" w14:textId="177AFA5A"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7D156B59"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B986B3A" w14:textId="63E2FA2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Zmapování a následně i průběžné aktualizace informací o aktuálním dění v ČR v</w:t>
            </w:r>
            <w:r w:rsidR="000C5187">
              <w:rPr>
                <w:rFonts w:ascii="Arial" w:eastAsia="Times New Roman" w:hAnsi="Arial" w:cs="Arial"/>
                <w:bCs/>
                <w:color w:val="000000"/>
                <w:spacing w:val="0"/>
                <w:szCs w:val="20"/>
                <w:lang w:eastAsia="cs-CZ"/>
              </w:rPr>
              <w:t> </w:t>
            </w:r>
            <w:r w:rsidRPr="00A77CA9">
              <w:rPr>
                <w:rFonts w:ascii="Arial" w:eastAsia="Times New Roman" w:hAnsi="Arial" w:cs="Arial"/>
                <w:bCs/>
                <w:color w:val="000000"/>
                <w:spacing w:val="0"/>
                <w:szCs w:val="20"/>
                <w:lang w:eastAsia="cs-CZ"/>
              </w:rPr>
              <w:t>oblasti rozvoje a využívání technologií</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5676B9"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1D19756B" w14:textId="77777777" w:rsidTr="00A77CA9">
        <w:trPr>
          <w:trHeight w:val="51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B9E513C" w14:textId="3F117B1F"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 xml:space="preserve">Nová Národní výzkumná a inovační strategie pro inteligentní specializaci ČR (Národní RIS 3) na programovací období </w:t>
            </w:r>
            <w:r w:rsidR="00BF5CBA" w:rsidRPr="004271D4">
              <w:rPr>
                <w:rFonts w:ascii="Arial" w:eastAsia="Times New Roman" w:hAnsi="Arial" w:cs="Arial"/>
                <w:color w:val="000000"/>
                <w:spacing w:val="0"/>
                <w:szCs w:val="20"/>
                <w:lang w:eastAsia="cs-CZ"/>
              </w:rPr>
              <w:t>2021–2027</w:t>
            </w:r>
            <w:r w:rsidRPr="00A77CA9">
              <w:rPr>
                <w:rFonts w:ascii="Arial" w:eastAsia="Times New Roman" w:hAnsi="Arial" w:cs="Arial"/>
                <w:color w:val="000000"/>
                <w:spacing w:val="0"/>
                <w:szCs w:val="20"/>
                <w:lang w:eastAsia="cs-CZ"/>
              </w:rPr>
              <w:t xml:space="preserve"> i pro opatření z národních </w:t>
            </w:r>
            <w:r w:rsidR="00BF5CBA" w:rsidRPr="004271D4">
              <w:rPr>
                <w:rFonts w:ascii="Arial" w:eastAsia="Times New Roman" w:hAnsi="Arial" w:cs="Arial"/>
                <w:color w:val="000000"/>
                <w:spacing w:val="0"/>
                <w:szCs w:val="20"/>
                <w:lang w:eastAsia="cs-CZ"/>
              </w:rPr>
              <w:t>zdrojů – TECHNOLOGICKÝ</w:t>
            </w:r>
            <w:r w:rsidRPr="00A77CA9">
              <w:rPr>
                <w:rFonts w:ascii="Arial" w:eastAsia="Times New Roman" w:hAnsi="Arial" w:cs="Arial"/>
                <w:color w:val="000000"/>
                <w:spacing w:val="0"/>
                <w:szCs w:val="20"/>
                <w:lang w:eastAsia="cs-CZ"/>
              </w:rPr>
              <w:t xml:space="preserve"> FORESIGHT</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9F30A1" w14:textId="77777777" w:rsidR="00A64C19" w:rsidRPr="00A77CA9" w:rsidRDefault="00A64C19" w:rsidP="00A64C19">
            <w:pPr>
              <w:spacing w:after="0" w:line="240" w:lineRule="auto"/>
              <w:jc w:val="center"/>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1</w:t>
            </w:r>
          </w:p>
        </w:tc>
      </w:tr>
      <w:tr w:rsidR="00A64C19" w:rsidRPr="004271D4" w14:paraId="3E184D53"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4BA570B" w14:textId="38CEC423"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 xml:space="preserve">Naplňování </w:t>
            </w:r>
            <w:r w:rsidR="00FD1A35" w:rsidRPr="004271D4">
              <w:rPr>
                <w:rFonts w:ascii="Arial" w:eastAsia="Times New Roman" w:hAnsi="Arial" w:cs="Arial"/>
                <w:bCs/>
                <w:color w:val="000000"/>
                <w:spacing w:val="0"/>
                <w:szCs w:val="20"/>
                <w:lang w:eastAsia="cs-CZ"/>
              </w:rPr>
              <w:t>webu</w:t>
            </w:r>
            <w:r w:rsidRPr="00A77CA9">
              <w:rPr>
                <w:rFonts w:ascii="Arial" w:eastAsia="Times New Roman" w:hAnsi="Arial" w:cs="Arial"/>
                <w:bCs/>
                <w:color w:val="000000"/>
                <w:spacing w:val="0"/>
                <w:szCs w:val="20"/>
                <w:lang w:eastAsia="cs-CZ"/>
              </w:rPr>
              <w:t xml:space="preserve"> Digitální Česko ve spolupráci s</w:t>
            </w:r>
            <w:r w:rsidR="00D43E97" w:rsidRPr="00A77CA9">
              <w:rPr>
                <w:rFonts w:ascii="Arial" w:eastAsia="Times New Roman" w:hAnsi="Arial" w:cs="Arial"/>
                <w:bCs/>
                <w:color w:val="000000"/>
                <w:spacing w:val="0"/>
                <w:szCs w:val="20"/>
                <w:lang w:eastAsia="cs-CZ"/>
              </w:rPr>
              <w:t> </w:t>
            </w:r>
            <w:r w:rsidRPr="00A77CA9">
              <w:rPr>
                <w:rFonts w:ascii="Arial" w:eastAsia="Times New Roman" w:hAnsi="Arial" w:cs="Arial"/>
                <w:bCs/>
                <w:color w:val="000000"/>
                <w:spacing w:val="0"/>
                <w:szCs w:val="20"/>
                <w:lang w:eastAsia="cs-CZ"/>
              </w:rPr>
              <w:t>CzechInvestem</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AA44A6"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303D6AC3"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20F3D6C"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Podpora digitalizace stavebnictví prostřednictvím metody BIM</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B412AD"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597CBF7D" w14:textId="77777777" w:rsidTr="00A77CA9">
        <w:trPr>
          <w:trHeight w:val="765"/>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F3594AE"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Digitalizace procesu výstavby, užívání a dekonstrukce staveb prostřednictvím zavedení používání metody BIM ve stavební praxi; Management informací/dat o stavbě během celého jejího životního cyklu. Programové prohlášení vlády: Část Průmysl a obchod - "…Zasadíme se rovněž o prosazování technologií 4.0 ve stavebnictví např. uplatňováním BIM…"</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95A8E3" w14:textId="6F4750BF"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776A6216" w14:textId="77777777" w:rsidTr="00A77CA9">
        <w:trPr>
          <w:trHeight w:val="102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1CB1300"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Soubor jednotných pravidel, standardů a metodik pro vytváření, správu a užívání informací/dat o stavbě během celého jejího životního cyklu, s důrazem na potřeby veřejných zadavatelů, včetně vzdělávání a sdílení zkušeností mezi zainteresovanými stranami.</w:t>
            </w:r>
            <w:r w:rsidRPr="00A77CA9">
              <w:rPr>
                <w:rFonts w:ascii="Arial" w:eastAsia="Times New Roman" w:hAnsi="Arial" w:cs="Arial"/>
                <w:color w:val="000000"/>
                <w:spacing w:val="0"/>
                <w:szCs w:val="20"/>
                <w:lang w:eastAsia="cs-CZ"/>
              </w:rPr>
              <w:br/>
              <w:t xml:space="preserve">V této souvislosti byla v září 2017 schválena Koncepce zavádění metody BIM v ČR, která specifikuje nezbytná opatření a časový harmonogram jejich plnění. Jejich plnění bylo zahájeno v roce 2017. </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6A4B2C2" w14:textId="1DF1AE05"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26B0F5BA"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741ED3D"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Národní strategie umělé inteligence</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73711C1"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7E943204"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DCFA786"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Vytvoření dokumentu Národní strategie umělé inteligence</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25AC068" w14:textId="5BADA864"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50719274" w14:textId="77777777" w:rsidTr="00A77CA9">
        <w:trPr>
          <w:trHeight w:val="300"/>
        </w:trPr>
        <w:tc>
          <w:tcPr>
            <w:tcW w:w="42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27FE818"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MŽP</w:t>
            </w:r>
          </w:p>
        </w:tc>
        <w:tc>
          <w:tcPr>
            <w:tcW w:w="7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FF7CC9E" w14:textId="3021F579"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p>
        </w:tc>
      </w:tr>
      <w:tr w:rsidR="00A64C19" w:rsidRPr="004271D4" w14:paraId="346DE65F"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00C49CD"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Analýza možnosti využití DPZ v rezortu ŽP</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2781942"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141666C2"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72BABD7"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Zmapování využívání dat DPZ v rezortu životního prostředí a vyhodnocení nákladové efektivity většího využívání DPZ.</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6C556F" w14:textId="21D2E113"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36E6551F" w14:textId="77777777" w:rsidTr="00A77CA9">
        <w:trPr>
          <w:trHeight w:val="300"/>
        </w:trPr>
        <w:tc>
          <w:tcPr>
            <w:tcW w:w="4242"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00BDF339"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ÚOHS</w:t>
            </w:r>
          </w:p>
        </w:tc>
        <w:tc>
          <w:tcPr>
            <w:tcW w:w="75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22880EA" w14:textId="32115FA2"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p>
        </w:tc>
      </w:tr>
      <w:tr w:rsidR="00A64C19" w:rsidRPr="004271D4" w14:paraId="0BC60D52"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D5C4983"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Ochrana hospodářské soutěže a konkurence</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87CEE13" w14:textId="77777777"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1</w:t>
            </w:r>
          </w:p>
        </w:tc>
      </w:tr>
      <w:tr w:rsidR="00A64C19" w:rsidRPr="004271D4" w14:paraId="265FCD1A" w14:textId="77777777" w:rsidTr="00A77CA9">
        <w:trPr>
          <w:trHeight w:val="51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7F9C207" w14:textId="5F8E9980"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Posuzovat projevy a vlivy digitální ekonomie v hospodářské soutěži. Dohled nad dodržováním zákonů spadajících v působnosti ÚOHS, zejména zákona o ochraně hospodářské soutěže, zákon o úpravě některých vztahů v oblasti veřejné podpory a</w:t>
            </w:r>
            <w:r w:rsidR="000C5187">
              <w:rPr>
                <w:rFonts w:ascii="Arial" w:eastAsia="Times New Roman" w:hAnsi="Arial" w:cs="Arial"/>
                <w:color w:val="000000"/>
                <w:spacing w:val="0"/>
                <w:szCs w:val="20"/>
                <w:lang w:eastAsia="cs-CZ"/>
              </w:rPr>
              <w:t> </w:t>
            </w:r>
            <w:r w:rsidRPr="00A77CA9">
              <w:rPr>
                <w:rFonts w:ascii="Arial" w:eastAsia="Times New Roman" w:hAnsi="Arial" w:cs="Arial"/>
                <w:color w:val="000000"/>
                <w:spacing w:val="0"/>
                <w:szCs w:val="20"/>
                <w:lang w:eastAsia="cs-CZ"/>
              </w:rPr>
              <w:t>zákona o zadávání veřejných zakázek v oblasti digitální ekonomiky.</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956C12" w14:textId="7CA3A08F"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6E52AA44"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44C1AC3" w14:textId="2C537EB8"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Osvětová činnost UOHS ve spolupráci s Hospodářskou komorou mezi podnikateli na</w:t>
            </w:r>
            <w:r w:rsidR="000C5187">
              <w:rPr>
                <w:rFonts w:ascii="Arial" w:eastAsia="Times New Roman" w:hAnsi="Arial" w:cs="Arial"/>
                <w:color w:val="000000"/>
                <w:spacing w:val="0"/>
                <w:szCs w:val="20"/>
                <w:lang w:eastAsia="cs-CZ"/>
              </w:rPr>
              <w:t> </w:t>
            </w:r>
            <w:r w:rsidRPr="00A77CA9">
              <w:rPr>
                <w:rFonts w:ascii="Arial" w:eastAsia="Times New Roman" w:hAnsi="Arial" w:cs="Arial"/>
                <w:color w:val="000000"/>
                <w:spacing w:val="0"/>
                <w:szCs w:val="20"/>
                <w:lang w:eastAsia="cs-CZ"/>
              </w:rPr>
              <w:t>téma "Digitalizace a dodržování hospodářské soutěže" (přednášky, semináře)</w:t>
            </w:r>
            <w:r w:rsidR="00FD1A35">
              <w:rPr>
                <w:rFonts w:ascii="Arial" w:eastAsia="Times New Roman" w:hAnsi="Arial" w:cs="Arial"/>
                <w:color w:val="000000"/>
                <w:spacing w:val="0"/>
                <w:szCs w:val="20"/>
                <w:lang w:eastAsia="cs-CZ"/>
              </w:rPr>
              <w:t>.</w:t>
            </w:r>
          </w:p>
        </w:tc>
        <w:tc>
          <w:tcPr>
            <w:tcW w:w="75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6AB8D26" w14:textId="1A311A8F" w:rsidR="00A64C19" w:rsidRPr="00A77CA9" w:rsidRDefault="000C5187" w:rsidP="00A64C19">
            <w:pPr>
              <w:spacing w:after="0" w:line="240" w:lineRule="auto"/>
              <w:jc w:val="center"/>
              <w:rPr>
                <w:rFonts w:ascii="Arial" w:eastAsia="Times New Roman" w:hAnsi="Arial" w:cs="Arial"/>
                <w:color w:val="000000"/>
                <w:spacing w:val="0"/>
                <w:szCs w:val="20"/>
                <w:lang w:eastAsia="cs-CZ"/>
              </w:rPr>
            </w:pPr>
            <w:r>
              <w:rPr>
                <w:rFonts w:ascii="Arial" w:eastAsia="Times New Roman" w:hAnsi="Arial" w:cs="Arial"/>
                <w:color w:val="000000"/>
                <w:spacing w:val="0"/>
                <w:szCs w:val="20"/>
                <w:lang w:eastAsia="cs-CZ"/>
              </w:rPr>
              <w:t>1</w:t>
            </w:r>
          </w:p>
        </w:tc>
      </w:tr>
      <w:tr w:rsidR="00A64C19" w:rsidRPr="004271D4" w14:paraId="6E827343"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45AED22" w14:textId="77777777" w:rsidR="00A64C19" w:rsidRPr="00A77CA9" w:rsidRDefault="00A64C19" w:rsidP="00A77CA9">
            <w:pPr>
              <w:spacing w:after="0" w:line="240" w:lineRule="auto"/>
              <w:rPr>
                <w:rFonts w:ascii="Arial" w:eastAsia="Times New Roman" w:hAnsi="Arial" w:cs="Arial"/>
                <w:bCs/>
                <w:color w:val="000000"/>
                <w:spacing w:val="0"/>
                <w:szCs w:val="20"/>
                <w:lang w:eastAsia="cs-CZ"/>
              </w:rPr>
            </w:pPr>
            <w:r w:rsidRPr="00A77CA9">
              <w:rPr>
                <w:rFonts w:ascii="Arial" w:eastAsia="Times New Roman" w:hAnsi="Arial" w:cs="Arial"/>
                <w:bCs/>
                <w:color w:val="000000"/>
                <w:spacing w:val="0"/>
                <w:szCs w:val="20"/>
                <w:lang w:eastAsia="cs-CZ"/>
              </w:rPr>
              <w:t>Konference o ochraně hospodářské soutěže a konkurence</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F482A0F" w14:textId="68D49EE3" w:rsidR="00A64C19" w:rsidRPr="00A77CA9" w:rsidRDefault="00A64C19" w:rsidP="00A64C19">
            <w:pPr>
              <w:spacing w:after="0" w:line="240" w:lineRule="auto"/>
              <w:jc w:val="center"/>
              <w:rPr>
                <w:rFonts w:ascii="Arial" w:eastAsia="Times New Roman" w:hAnsi="Arial" w:cs="Arial"/>
                <w:bCs/>
                <w:color w:val="000000"/>
                <w:spacing w:val="0"/>
                <w:szCs w:val="20"/>
                <w:lang w:eastAsia="cs-CZ"/>
              </w:rPr>
            </w:pPr>
          </w:p>
        </w:tc>
      </w:tr>
      <w:tr w:rsidR="00A64C19" w:rsidRPr="004271D4" w14:paraId="2D5DF2A3" w14:textId="77777777" w:rsidTr="00A77CA9">
        <w:trPr>
          <w:trHeight w:val="300"/>
        </w:trPr>
        <w:tc>
          <w:tcPr>
            <w:tcW w:w="4242"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F55A5F8" w14:textId="77777777" w:rsidR="00A64C19" w:rsidRPr="00A77CA9" w:rsidRDefault="00A64C19" w:rsidP="00A77CA9">
            <w:pPr>
              <w:spacing w:after="0" w:line="240" w:lineRule="auto"/>
              <w:rPr>
                <w:rFonts w:ascii="Arial" w:eastAsia="Times New Roman" w:hAnsi="Arial" w:cs="Arial"/>
                <w:color w:val="000000"/>
                <w:spacing w:val="0"/>
                <w:szCs w:val="20"/>
                <w:lang w:eastAsia="cs-CZ"/>
              </w:rPr>
            </w:pPr>
            <w:r w:rsidRPr="00A77CA9">
              <w:rPr>
                <w:rFonts w:ascii="Arial" w:eastAsia="Times New Roman" w:hAnsi="Arial" w:cs="Arial"/>
                <w:color w:val="000000"/>
                <w:spacing w:val="0"/>
                <w:szCs w:val="20"/>
                <w:lang w:eastAsia="cs-CZ"/>
              </w:rPr>
              <w:t>"Digitalizace a dodržování pravidel veřejné podpory" jaké téma konference UOHS (5/2019)</w:t>
            </w:r>
          </w:p>
        </w:tc>
        <w:tc>
          <w:tcPr>
            <w:tcW w:w="758"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3CD12FB" w14:textId="3FE05A7C" w:rsidR="00A64C19" w:rsidRPr="00A77CA9" w:rsidRDefault="00A64C19" w:rsidP="00A64C19">
            <w:pPr>
              <w:spacing w:after="0" w:line="240" w:lineRule="auto"/>
              <w:jc w:val="center"/>
              <w:rPr>
                <w:rFonts w:ascii="Arial" w:eastAsia="Times New Roman" w:hAnsi="Arial" w:cs="Arial"/>
                <w:color w:val="000000"/>
                <w:spacing w:val="0"/>
                <w:szCs w:val="20"/>
                <w:lang w:eastAsia="cs-CZ"/>
              </w:rPr>
            </w:pPr>
          </w:p>
        </w:tc>
      </w:tr>
      <w:tr w:rsidR="00A64C19" w:rsidRPr="004271D4" w14:paraId="5085C9C9" w14:textId="77777777" w:rsidTr="00A77CA9">
        <w:trPr>
          <w:trHeight w:val="300"/>
        </w:trPr>
        <w:tc>
          <w:tcPr>
            <w:tcW w:w="4242" w:type="pct"/>
            <w:tcBorders>
              <w:top w:val="single" w:sz="4" w:space="0" w:color="D9E1F2"/>
              <w:left w:val="single" w:sz="4" w:space="0" w:color="auto"/>
              <w:bottom w:val="nil"/>
              <w:right w:val="single" w:sz="4" w:space="0" w:color="auto"/>
            </w:tcBorders>
            <w:shd w:val="clear" w:color="203764" w:fill="203764"/>
            <w:vAlign w:val="bottom"/>
            <w:hideMark/>
          </w:tcPr>
          <w:p w14:paraId="08322DB0" w14:textId="77777777" w:rsidR="00A64C19" w:rsidRPr="00A77CA9" w:rsidRDefault="00A64C19" w:rsidP="00A64C19">
            <w:pPr>
              <w:spacing w:after="0" w:line="240" w:lineRule="auto"/>
              <w:jc w:val="left"/>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Celkový součet</w:t>
            </w:r>
          </w:p>
        </w:tc>
        <w:tc>
          <w:tcPr>
            <w:tcW w:w="758" w:type="pct"/>
            <w:tcBorders>
              <w:top w:val="single" w:sz="4" w:space="0" w:color="D9E1F2"/>
              <w:left w:val="single" w:sz="4" w:space="0" w:color="auto"/>
              <w:bottom w:val="nil"/>
              <w:right w:val="single" w:sz="4" w:space="0" w:color="auto"/>
            </w:tcBorders>
            <w:shd w:val="clear" w:color="203764" w:fill="203764"/>
            <w:noWrap/>
            <w:vAlign w:val="bottom"/>
            <w:hideMark/>
          </w:tcPr>
          <w:p w14:paraId="080F5D95" w14:textId="77777777" w:rsidR="00A64C19" w:rsidRPr="00A77CA9" w:rsidRDefault="00A64C19" w:rsidP="00A64C19">
            <w:pPr>
              <w:spacing w:after="0" w:line="240" w:lineRule="auto"/>
              <w:jc w:val="center"/>
              <w:rPr>
                <w:rFonts w:ascii="Arial" w:eastAsia="Times New Roman" w:hAnsi="Arial" w:cs="Arial"/>
                <w:bCs/>
                <w:color w:val="FFFFFF"/>
                <w:spacing w:val="0"/>
                <w:szCs w:val="20"/>
                <w:lang w:eastAsia="cs-CZ"/>
              </w:rPr>
            </w:pPr>
            <w:r w:rsidRPr="00A77CA9">
              <w:rPr>
                <w:rFonts w:ascii="Arial" w:eastAsia="Times New Roman" w:hAnsi="Arial" w:cs="Arial"/>
                <w:bCs/>
                <w:color w:val="FFFFFF"/>
                <w:spacing w:val="0"/>
                <w:szCs w:val="20"/>
                <w:lang w:eastAsia="cs-CZ"/>
              </w:rPr>
              <w:t>14</w:t>
            </w:r>
          </w:p>
        </w:tc>
      </w:tr>
    </w:tbl>
    <w:p w14:paraId="6C4F7971" w14:textId="7BE0B7E0" w:rsidR="002925B1" w:rsidRPr="00A77CA9" w:rsidRDefault="00A64C19" w:rsidP="009C59C7">
      <w:pPr>
        <w:rPr>
          <w:rFonts w:ascii="Arial" w:hAnsi="Arial" w:cs="Arial"/>
          <w:spacing w:val="0"/>
          <w:sz w:val="22"/>
        </w:rPr>
      </w:pPr>
      <w:r w:rsidRPr="00A77CA9">
        <w:rPr>
          <w:rFonts w:ascii="Arial" w:hAnsi="Arial" w:cs="Arial"/>
          <w:highlight w:val="yellow"/>
        </w:rPr>
        <w:fldChar w:fldCharType="end"/>
      </w:r>
      <w:r w:rsidR="002925B1" w:rsidRPr="00A77CA9">
        <w:rPr>
          <w:rFonts w:ascii="Arial" w:hAnsi="Arial" w:cs="Arial"/>
          <w:highlight w:val="yellow"/>
        </w:rPr>
        <w:fldChar w:fldCharType="begin"/>
      </w:r>
      <w:r w:rsidR="002925B1" w:rsidRPr="00A77CA9">
        <w:rPr>
          <w:rFonts w:ascii="Arial" w:hAnsi="Arial" w:cs="Arial"/>
          <w:highlight w:val="yellow"/>
        </w:rPr>
        <w:instrText xml:space="preserve"> LINK Excel.Sheet.12 "C:\\Users\\MILKO\\AppData\\Local\\Microsoft\\Windows\\INetCache\\Content.Outlook\\T675KWMA\\Kopie - Kopie - Uplna_sestava_zameru_DC_All_2_22-01-2019 _ Dezi_DES (002).xlsx" "6!R5C1:R207C2" \a \f 4 \h </w:instrText>
      </w:r>
      <w:r w:rsidR="00597886" w:rsidRPr="00A77CA9">
        <w:rPr>
          <w:rFonts w:ascii="Arial" w:hAnsi="Arial" w:cs="Arial"/>
          <w:highlight w:val="yellow"/>
        </w:rPr>
        <w:instrText xml:space="preserve"> \* MERGEFORMAT </w:instrText>
      </w:r>
      <w:r w:rsidR="002925B1" w:rsidRPr="00A77CA9">
        <w:rPr>
          <w:rFonts w:ascii="Arial" w:hAnsi="Arial" w:cs="Arial"/>
          <w:highlight w:val="yellow"/>
        </w:rPr>
        <w:fldChar w:fldCharType="separate"/>
      </w:r>
    </w:p>
    <w:p w14:paraId="4F55138A" w14:textId="77777777" w:rsidR="00976C76" w:rsidRPr="00A77CA9" w:rsidRDefault="002925B1" w:rsidP="009C59C7">
      <w:pPr>
        <w:rPr>
          <w:rFonts w:ascii="Arial" w:hAnsi="Arial" w:cs="Arial"/>
        </w:rPr>
      </w:pPr>
      <w:r w:rsidRPr="00A77CA9">
        <w:rPr>
          <w:rFonts w:ascii="Arial" w:hAnsi="Arial" w:cs="Arial"/>
          <w:highlight w:val="yellow"/>
        </w:rPr>
        <w:fldChar w:fldCharType="end"/>
      </w:r>
    </w:p>
    <w:p w14:paraId="7067FB35" w14:textId="03030008" w:rsidR="00F611DE" w:rsidRPr="00A77CA9" w:rsidRDefault="00F611DE" w:rsidP="00CF60C7">
      <w:pPr>
        <w:rPr>
          <w:rFonts w:ascii="Arial" w:hAnsi="Arial" w:cs="Arial"/>
        </w:rPr>
      </w:pPr>
    </w:p>
    <w:sectPr w:rsidR="00F611DE" w:rsidRPr="00A77CA9"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D482C81" w14:textId="77777777" w:rsidR="00885F6F" w:rsidRDefault="00885F6F" w:rsidP="003D41DD">
      <w:r>
        <w:separator/>
      </w:r>
    </w:p>
  </w:endnote>
  <w:endnote w:type="continuationSeparator" w:id="0">
    <w:p w14:paraId="18235DEF" w14:textId="77777777" w:rsidR="00885F6F" w:rsidRDefault="00885F6F"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236F" w14:textId="77777777" w:rsidR="004271D4" w:rsidRDefault="004271D4" w:rsidP="003D41DD">
    <w:pPr>
      <w:pStyle w:val="Zpat"/>
    </w:pPr>
  </w:p>
  <w:p w14:paraId="72072F90" w14:textId="77777777" w:rsidR="004271D4" w:rsidRDefault="004271D4" w:rsidP="003D41DD">
    <w:pPr>
      <w:pStyle w:val="Zpat"/>
    </w:pPr>
  </w:p>
  <w:p w14:paraId="18B8AA24" w14:textId="77777777" w:rsidR="004271D4" w:rsidRDefault="004271D4" w:rsidP="003D41DD">
    <w:pPr>
      <w:pStyle w:val="Zpat"/>
    </w:pPr>
  </w:p>
  <w:p w14:paraId="7F63E03F" w14:textId="77777777" w:rsidR="004271D4" w:rsidRDefault="004271D4" w:rsidP="003D41DD">
    <w:pPr>
      <w:pStyle w:val="Zpat"/>
    </w:pPr>
  </w:p>
  <w:p w14:paraId="359EC16E" w14:textId="77777777" w:rsidR="004271D4" w:rsidRDefault="004271D4" w:rsidP="003D41DD">
    <w:pPr>
      <w:pStyle w:val="Zpat"/>
    </w:pPr>
  </w:p>
  <w:p w14:paraId="266F6C35" w14:textId="377E263D" w:rsidR="004271D4" w:rsidRDefault="004271D4" w:rsidP="003D41DD">
    <w:pPr>
      <w:pStyle w:val="Zpat"/>
    </w:pPr>
    <w:r>
      <w:rPr>
        <w:noProof/>
        <w:lang w:eastAsia="cs-CZ"/>
      </w:rPr>
      <w:drawing>
        <wp:anchor distT="0" distB="0" distL="114300" distR="114300" simplePos="0" relativeHeight="251658752" behindDoc="1" locked="0" layoutInCell="1" allowOverlap="1" wp14:anchorId="47541E60" wp14:editId="011E1ED2">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t>DIGITÁLNÍ EKONOMIKA A SPOLEČNOST</w:t>
        </w:r>
      </w:sdtContent>
    </w:sdt>
    <w:r>
      <w:tab/>
    </w:r>
    <w:r>
      <w:tab/>
      <w:t xml:space="preserve">strana </w:t>
    </w:r>
    <w:r>
      <w:fldChar w:fldCharType="begin"/>
    </w:r>
    <w:r>
      <w:instrText>PAGE   \* MERGEFORMAT</w:instrText>
    </w:r>
    <w:r>
      <w:fldChar w:fldCharType="separate"/>
    </w:r>
    <w:r w:rsidR="00A77CA9">
      <w:rPr>
        <w:noProof/>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BC4B9" w14:textId="77777777" w:rsidR="004271D4" w:rsidRDefault="004271D4" w:rsidP="003D41DD">
    <w:pPr>
      <w:pStyle w:val="Zpat"/>
    </w:pPr>
    <w:r>
      <w:rPr>
        <w:noProof/>
        <w:lang w:eastAsia="cs-CZ"/>
      </w:rPr>
      <w:drawing>
        <wp:anchor distT="0" distB="0" distL="114300" distR="114300" simplePos="0" relativeHeight="251659264" behindDoc="0" locked="0" layoutInCell="1" allowOverlap="1" wp14:anchorId="6C37A23E" wp14:editId="2D5813DE">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8AB573" w14:textId="77777777" w:rsidR="00885F6F" w:rsidRDefault="00885F6F" w:rsidP="003D41DD">
      <w:r>
        <w:separator/>
      </w:r>
    </w:p>
  </w:footnote>
  <w:footnote w:type="continuationSeparator" w:id="0">
    <w:p w14:paraId="63EF2CB9" w14:textId="77777777" w:rsidR="00885F6F" w:rsidRDefault="00885F6F"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0315" w14:textId="77777777" w:rsidR="004271D4" w:rsidRDefault="004271D4" w:rsidP="003D41DD">
    <w:pPr>
      <w:pStyle w:val="Zhlav"/>
    </w:pPr>
    <w:r>
      <w:rPr>
        <w:noProof/>
        <w:lang w:eastAsia="cs-CZ"/>
      </w:rPr>
      <w:drawing>
        <wp:anchor distT="0" distB="0" distL="114300" distR="114300" simplePos="0" relativeHeight="251660288" behindDoc="0" locked="0" layoutInCell="1" allowOverlap="1" wp14:anchorId="567BB012" wp14:editId="621E8152">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5A275" w14:textId="77777777" w:rsidR="004271D4" w:rsidRDefault="004271D4" w:rsidP="003D41DD">
    <w:pPr>
      <w:pStyle w:val="Zhlav"/>
    </w:pPr>
  </w:p>
  <w:p w14:paraId="40C60FC3" w14:textId="77777777" w:rsidR="004271D4" w:rsidRDefault="004271D4" w:rsidP="003D41DD">
    <w:pPr>
      <w:pStyle w:val="Zhlav"/>
    </w:pPr>
  </w:p>
  <w:p w14:paraId="09577A98" w14:textId="77777777" w:rsidR="004271D4" w:rsidRDefault="004271D4" w:rsidP="003D41DD">
    <w:pPr>
      <w:pStyle w:val="Zhlav"/>
    </w:pPr>
    <w:r>
      <w:rPr>
        <w:noProof/>
        <w:lang w:eastAsia="cs-CZ"/>
      </w:rPr>
      <w:drawing>
        <wp:anchor distT="0" distB="0" distL="114300" distR="114300" simplePos="0" relativeHeight="251658240" behindDoc="0" locked="0" layoutInCell="1" allowOverlap="1" wp14:anchorId="7B911EE0" wp14:editId="095A673F">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6C905" w14:textId="77777777" w:rsidR="004271D4" w:rsidRDefault="004271D4" w:rsidP="003D41DD">
    <w:pPr>
      <w:pStyle w:val="Zhlav"/>
    </w:pPr>
  </w:p>
  <w:p w14:paraId="2B5AC0AD" w14:textId="77777777" w:rsidR="004271D4" w:rsidRDefault="004271D4" w:rsidP="003D41DD">
    <w:pPr>
      <w:pStyle w:val="Zhlav"/>
    </w:pPr>
  </w:p>
  <w:p w14:paraId="539E6A10" w14:textId="77777777" w:rsidR="004271D4" w:rsidRDefault="004271D4" w:rsidP="003D41DD">
    <w:pPr>
      <w:pStyle w:val="Zhlav"/>
    </w:pPr>
  </w:p>
  <w:p w14:paraId="7F57D102" w14:textId="77777777" w:rsidR="004271D4" w:rsidRDefault="004271D4" w:rsidP="003D41DD">
    <w:pPr>
      <w:pStyle w:val="Zhlav"/>
    </w:pPr>
  </w:p>
  <w:p w14:paraId="66FA3AD3" w14:textId="77777777" w:rsidR="004271D4" w:rsidRDefault="004271D4" w:rsidP="003D41DD">
    <w:pPr>
      <w:pStyle w:val="Zhlav"/>
    </w:pPr>
  </w:p>
  <w:p w14:paraId="28AFAFA8" w14:textId="77777777" w:rsidR="004271D4" w:rsidRDefault="004271D4" w:rsidP="003D41DD">
    <w:pPr>
      <w:pStyle w:val="Zhlav"/>
    </w:pPr>
  </w:p>
  <w:p w14:paraId="76F2954C" w14:textId="77777777" w:rsidR="004271D4" w:rsidRDefault="004271D4" w:rsidP="003D41DD">
    <w:pPr>
      <w:pStyle w:val="Zhlav"/>
    </w:pPr>
  </w:p>
  <w:p w14:paraId="53567992" w14:textId="77777777" w:rsidR="004271D4" w:rsidRDefault="004271D4" w:rsidP="003D41DD">
    <w:pPr>
      <w:pStyle w:val="Zhlav"/>
    </w:pPr>
  </w:p>
  <w:p w14:paraId="3782C4B6" w14:textId="77777777" w:rsidR="004271D4" w:rsidRDefault="004271D4" w:rsidP="003D41DD">
    <w:pPr>
      <w:pStyle w:val="Zhlav"/>
    </w:pPr>
  </w:p>
  <w:p w14:paraId="2EC13875" w14:textId="77777777" w:rsidR="004271D4" w:rsidRDefault="004271D4" w:rsidP="003D41DD">
    <w:pPr>
      <w:pStyle w:val="Zhlav"/>
    </w:pPr>
  </w:p>
  <w:p w14:paraId="459FBF23" w14:textId="77777777" w:rsidR="004271D4" w:rsidRDefault="004271D4" w:rsidP="003D41DD">
    <w:pPr>
      <w:pStyle w:val="Zhlav"/>
    </w:pPr>
  </w:p>
  <w:p w14:paraId="1C748B5E" w14:textId="77777777" w:rsidR="004271D4" w:rsidRDefault="004271D4" w:rsidP="003D41DD">
    <w:pPr>
      <w:pStyle w:val="Zhlav"/>
    </w:pPr>
  </w:p>
  <w:p w14:paraId="3E134CF8" w14:textId="77777777" w:rsidR="004271D4" w:rsidRDefault="004271D4" w:rsidP="003D41DD">
    <w:pPr>
      <w:pStyle w:val="Zhlav"/>
    </w:pPr>
  </w:p>
  <w:p w14:paraId="057CAC4D" w14:textId="77777777" w:rsidR="004271D4" w:rsidRDefault="004271D4" w:rsidP="003D41DD">
    <w:pPr>
      <w:pStyle w:val="Zhlav"/>
    </w:pPr>
  </w:p>
  <w:p w14:paraId="1AEAB029" w14:textId="77777777" w:rsidR="004271D4" w:rsidRDefault="004271D4"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9C33B88"/>
    <w:multiLevelType w:val="hybridMultilevel"/>
    <w:tmpl w:val="4A68C4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4"/>
  </w:num>
  <w:num w:numId="5">
    <w:abstractNumId w:val="14"/>
    <w:lvlOverride w:ilvl="0">
      <w:startOverride w:val="1"/>
    </w:lvlOverride>
  </w:num>
  <w:num w:numId="6">
    <w:abstractNumId w:val="14"/>
    <w:lvlOverride w:ilvl="0">
      <w:startOverride w:val="1"/>
    </w:lvlOverride>
  </w:num>
  <w:num w:numId="7">
    <w:abstractNumId w:val="28"/>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30"/>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5"/>
  </w:num>
  <w:num w:numId="21">
    <w:abstractNumId w:val="17"/>
  </w:num>
  <w:num w:numId="22">
    <w:abstractNumId w:val="25"/>
  </w:num>
  <w:num w:numId="23">
    <w:abstractNumId w:val="3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3"/>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Iľko Michael">
    <w15:presenceInfo w15:providerId="AD" w15:userId="S-1-5-21-204429677-3447959325-1093908156-6935"/>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45B20"/>
    <w:rsid w:val="00053FDA"/>
    <w:rsid w:val="00056D52"/>
    <w:rsid w:val="00061832"/>
    <w:rsid w:val="00064DA7"/>
    <w:rsid w:val="000656E6"/>
    <w:rsid w:val="0006703F"/>
    <w:rsid w:val="00067C3D"/>
    <w:rsid w:val="000702D1"/>
    <w:rsid w:val="00071E2D"/>
    <w:rsid w:val="00074132"/>
    <w:rsid w:val="00083875"/>
    <w:rsid w:val="000907C1"/>
    <w:rsid w:val="00090CD5"/>
    <w:rsid w:val="00092F5F"/>
    <w:rsid w:val="000930C4"/>
    <w:rsid w:val="000A0C2B"/>
    <w:rsid w:val="000B046D"/>
    <w:rsid w:val="000B1D86"/>
    <w:rsid w:val="000B2959"/>
    <w:rsid w:val="000B4D93"/>
    <w:rsid w:val="000B7519"/>
    <w:rsid w:val="000C026A"/>
    <w:rsid w:val="000C090B"/>
    <w:rsid w:val="000C5187"/>
    <w:rsid w:val="000D1C4C"/>
    <w:rsid w:val="000D2BA6"/>
    <w:rsid w:val="000D45CF"/>
    <w:rsid w:val="000D60FE"/>
    <w:rsid w:val="000D7AF9"/>
    <w:rsid w:val="000E23BA"/>
    <w:rsid w:val="000E682A"/>
    <w:rsid w:val="000F2DDB"/>
    <w:rsid w:val="000F3D56"/>
    <w:rsid w:val="000F550E"/>
    <w:rsid w:val="000F588A"/>
    <w:rsid w:val="000F6ED4"/>
    <w:rsid w:val="00101C96"/>
    <w:rsid w:val="00102114"/>
    <w:rsid w:val="00104DD5"/>
    <w:rsid w:val="00105AC1"/>
    <w:rsid w:val="001145EF"/>
    <w:rsid w:val="001165A0"/>
    <w:rsid w:val="00117723"/>
    <w:rsid w:val="001255FA"/>
    <w:rsid w:val="00127044"/>
    <w:rsid w:val="001276EB"/>
    <w:rsid w:val="00134F71"/>
    <w:rsid w:val="001352BA"/>
    <w:rsid w:val="00140A93"/>
    <w:rsid w:val="00143A9B"/>
    <w:rsid w:val="0014429A"/>
    <w:rsid w:val="00145CC8"/>
    <w:rsid w:val="0015139C"/>
    <w:rsid w:val="001651FC"/>
    <w:rsid w:val="0016540B"/>
    <w:rsid w:val="001657E1"/>
    <w:rsid w:val="00167FAF"/>
    <w:rsid w:val="0017026A"/>
    <w:rsid w:val="001712DA"/>
    <w:rsid w:val="00172D85"/>
    <w:rsid w:val="00177CFD"/>
    <w:rsid w:val="00180010"/>
    <w:rsid w:val="00184168"/>
    <w:rsid w:val="00184367"/>
    <w:rsid w:val="0018526A"/>
    <w:rsid w:val="00191C46"/>
    <w:rsid w:val="001A4B74"/>
    <w:rsid w:val="001B16A6"/>
    <w:rsid w:val="001B37A2"/>
    <w:rsid w:val="001B4BC3"/>
    <w:rsid w:val="001C2FFD"/>
    <w:rsid w:val="001C3AB8"/>
    <w:rsid w:val="001C6EA9"/>
    <w:rsid w:val="001C749C"/>
    <w:rsid w:val="001D0F82"/>
    <w:rsid w:val="001D5773"/>
    <w:rsid w:val="001D6B8E"/>
    <w:rsid w:val="001E1F73"/>
    <w:rsid w:val="001E213A"/>
    <w:rsid w:val="001E4826"/>
    <w:rsid w:val="001E56E9"/>
    <w:rsid w:val="001E7FB6"/>
    <w:rsid w:val="001F141F"/>
    <w:rsid w:val="001F3659"/>
    <w:rsid w:val="001F5F5E"/>
    <w:rsid w:val="001F61F3"/>
    <w:rsid w:val="001F6FC9"/>
    <w:rsid w:val="0020462E"/>
    <w:rsid w:val="002055C2"/>
    <w:rsid w:val="002066AA"/>
    <w:rsid w:val="00207ECB"/>
    <w:rsid w:val="0021063A"/>
    <w:rsid w:val="00210B0D"/>
    <w:rsid w:val="00222A13"/>
    <w:rsid w:val="002274A4"/>
    <w:rsid w:val="00231824"/>
    <w:rsid w:val="002335F4"/>
    <w:rsid w:val="00233FD2"/>
    <w:rsid w:val="00236225"/>
    <w:rsid w:val="00242988"/>
    <w:rsid w:val="00245BC3"/>
    <w:rsid w:val="0024609D"/>
    <w:rsid w:val="00246EBE"/>
    <w:rsid w:val="0024707B"/>
    <w:rsid w:val="0024708C"/>
    <w:rsid w:val="0025101C"/>
    <w:rsid w:val="00252257"/>
    <w:rsid w:val="0025236F"/>
    <w:rsid w:val="00252DF7"/>
    <w:rsid w:val="00256419"/>
    <w:rsid w:val="002569BD"/>
    <w:rsid w:val="00256B4C"/>
    <w:rsid w:val="002602C3"/>
    <w:rsid w:val="0026286D"/>
    <w:rsid w:val="0026451B"/>
    <w:rsid w:val="00266909"/>
    <w:rsid w:val="00266AED"/>
    <w:rsid w:val="002701F7"/>
    <w:rsid w:val="00274A27"/>
    <w:rsid w:val="00274DED"/>
    <w:rsid w:val="002755D2"/>
    <w:rsid w:val="00277023"/>
    <w:rsid w:val="00277968"/>
    <w:rsid w:val="00281084"/>
    <w:rsid w:val="002906F1"/>
    <w:rsid w:val="002925B1"/>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D3A4E"/>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6052"/>
    <w:rsid w:val="00342CEC"/>
    <w:rsid w:val="00343C29"/>
    <w:rsid w:val="003508F8"/>
    <w:rsid w:val="00354F62"/>
    <w:rsid w:val="0035543B"/>
    <w:rsid w:val="00355A2D"/>
    <w:rsid w:val="00356D72"/>
    <w:rsid w:val="00360427"/>
    <w:rsid w:val="00360704"/>
    <w:rsid w:val="0036307F"/>
    <w:rsid w:val="003663D3"/>
    <w:rsid w:val="003672F4"/>
    <w:rsid w:val="003716FC"/>
    <w:rsid w:val="003750F4"/>
    <w:rsid w:val="00375D7E"/>
    <w:rsid w:val="00376D62"/>
    <w:rsid w:val="003834CE"/>
    <w:rsid w:val="00385454"/>
    <w:rsid w:val="00387B6E"/>
    <w:rsid w:val="00390D1E"/>
    <w:rsid w:val="003911AC"/>
    <w:rsid w:val="003939CC"/>
    <w:rsid w:val="00396CDD"/>
    <w:rsid w:val="003A0420"/>
    <w:rsid w:val="003A24B2"/>
    <w:rsid w:val="003A3BCC"/>
    <w:rsid w:val="003B2B81"/>
    <w:rsid w:val="003B66F8"/>
    <w:rsid w:val="003C06D0"/>
    <w:rsid w:val="003C7F00"/>
    <w:rsid w:val="003D0202"/>
    <w:rsid w:val="003D0932"/>
    <w:rsid w:val="003D41DD"/>
    <w:rsid w:val="003D4F43"/>
    <w:rsid w:val="003E1165"/>
    <w:rsid w:val="003E29C8"/>
    <w:rsid w:val="003E320C"/>
    <w:rsid w:val="003E382D"/>
    <w:rsid w:val="003E3F4F"/>
    <w:rsid w:val="003E4E72"/>
    <w:rsid w:val="003E512E"/>
    <w:rsid w:val="00402896"/>
    <w:rsid w:val="0040347A"/>
    <w:rsid w:val="00404C36"/>
    <w:rsid w:val="004074AB"/>
    <w:rsid w:val="00413111"/>
    <w:rsid w:val="00416C20"/>
    <w:rsid w:val="004271D4"/>
    <w:rsid w:val="00430C16"/>
    <w:rsid w:val="00433014"/>
    <w:rsid w:val="00440132"/>
    <w:rsid w:val="0044013F"/>
    <w:rsid w:val="0044424D"/>
    <w:rsid w:val="004454D5"/>
    <w:rsid w:val="004501E5"/>
    <w:rsid w:val="0045234F"/>
    <w:rsid w:val="00460DA5"/>
    <w:rsid w:val="004649FB"/>
    <w:rsid w:val="004651D4"/>
    <w:rsid w:val="00465A4A"/>
    <w:rsid w:val="0046611E"/>
    <w:rsid w:val="00470010"/>
    <w:rsid w:val="00472EE8"/>
    <w:rsid w:val="0047558D"/>
    <w:rsid w:val="004A0FD4"/>
    <w:rsid w:val="004B01AA"/>
    <w:rsid w:val="004B04FB"/>
    <w:rsid w:val="004B38BA"/>
    <w:rsid w:val="004B4422"/>
    <w:rsid w:val="004B50C4"/>
    <w:rsid w:val="004B6542"/>
    <w:rsid w:val="004C21E7"/>
    <w:rsid w:val="004C27AC"/>
    <w:rsid w:val="004C5F5C"/>
    <w:rsid w:val="004C638E"/>
    <w:rsid w:val="004C6D5F"/>
    <w:rsid w:val="004D582B"/>
    <w:rsid w:val="004D775A"/>
    <w:rsid w:val="004E0AB1"/>
    <w:rsid w:val="004E1BD5"/>
    <w:rsid w:val="004E21C7"/>
    <w:rsid w:val="004E6CB0"/>
    <w:rsid w:val="004F2E4D"/>
    <w:rsid w:val="004F381A"/>
    <w:rsid w:val="004F59B2"/>
    <w:rsid w:val="005008B1"/>
    <w:rsid w:val="00500D42"/>
    <w:rsid w:val="00502A26"/>
    <w:rsid w:val="005039AE"/>
    <w:rsid w:val="005054CB"/>
    <w:rsid w:val="00505C3E"/>
    <w:rsid w:val="005060F4"/>
    <w:rsid w:val="00516456"/>
    <w:rsid w:val="00516806"/>
    <w:rsid w:val="00521694"/>
    <w:rsid w:val="0052449B"/>
    <w:rsid w:val="00532B67"/>
    <w:rsid w:val="005362BE"/>
    <w:rsid w:val="0053656D"/>
    <w:rsid w:val="005434FB"/>
    <w:rsid w:val="00546611"/>
    <w:rsid w:val="00570B93"/>
    <w:rsid w:val="00570D8B"/>
    <w:rsid w:val="0057317C"/>
    <w:rsid w:val="005734A6"/>
    <w:rsid w:val="00573D36"/>
    <w:rsid w:val="00575FD4"/>
    <w:rsid w:val="0057776D"/>
    <w:rsid w:val="005851DF"/>
    <w:rsid w:val="00585596"/>
    <w:rsid w:val="00595E20"/>
    <w:rsid w:val="00597886"/>
    <w:rsid w:val="005A1123"/>
    <w:rsid w:val="005B25D2"/>
    <w:rsid w:val="005C2A22"/>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203FB"/>
    <w:rsid w:val="0062044E"/>
    <w:rsid w:val="006206DF"/>
    <w:rsid w:val="00623B7D"/>
    <w:rsid w:val="00626FB6"/>
    <w:rsid w:val="00632D6E"/>
    <w:rsid w:val="00640E61"/>
    <w:rsid w:val="00643043"/>
    <w:rsid w:val="00645BE9"/>
    <w:rsid w:val="0064640F"/>
    <w:rsid w:val="00653467"/>
    <w:rsid w:val="00655AA4"/>
    <w:rsid w:val="00657C75"/>
    <w:rsid w:val="00660B7F"/>
    <w:rsid w:val="006622B1"/>
    <w:rsid w:val="006628E6"/>
    <w:rsid w:val="00664830"/>
    <w:rsid w:val="00671F7D"/>
    <w:rsid w:val="006720D6"/>
    <w:rsid w:val="00675B41"/>
    <w:rsid w:val="0068009A"/>
    <w:rsid w:val="0068440D"/>
    <w:rsid w:val="00685835"/>
    <w:rsid w:val="006902C5"/>
    <w:rsid w:val="0069084B"/>
    <w:rsid w:val="006923BB"/>
    <w:rsid w:val="006948F1"/>
    <w:rsid w:val="00697445"/>
    <w:rsid w:val="006A0531"/>
    <w:rsid w:val="006A1020"/>
    <w:rsid w:val="006A1D4B"/>
    <w:rsid w:val="006A3E94"/>
    <w:rsid w:val="006A578F"/>
    <w:rsid w:val="006B1043"/>
    <w:rsid w:val="006B2519"/>
    <w:rsid w:val="006B59C9"/>
    <w:rsid w:val="006B76E5"/>
    <w:rsid w:val="006C3356"/>
    <w:rsid w:val="006C4127"/>
    <w:rsid w:val="006C4198"/>
    <w:rsid w:val="006C493F"/>
    <w:rsid w:val="006C5A6D"/>
    <w:rsid w:val="006C6B28"/>
    <w:rsid w:val="006D1E80"/>
    <w:rsid w:val="006D2017"/>
    <w:rsid w:val="006D2191"/>
    <w:rsid w:val="006D5E9F"/>
    <w:rsid w:val="006E28D6"/>
    <w:rsid w:val="006E6DB4"/>
    <w:rsid w:val="006F2F44"/>
    <w:rsid w:val="006F49C9"/>
    <w:rsid w:val="00702470"/>
    <w:rsid w:val="00702C46"/>
    <w:rsid w:val="007124DA"/>
    <w:rsid w:val="007175FF"/>
    <w:rsid w:val="0072218A"/>
    <w:rsid w:val="00722194"/>
    <w:rsid w:val="00724665"/>
    <w:rsid w:val="00726965"/>
    <w:rsid w:val="0073592A"/>
    <w:rsid w:val="00736DC2"/>
    <w:rsid w:val="00740CE9"/>
    <w:rsid w:val="0074505F"/>
    <w:rsid w:val="0075232E"/>
    <w:rsid w:val="00754BB5"/>
    <w:rsid w:val="00764A7C"/>
    <w:rsid w:val="00776708"/>
    <w:rsid w:val="0078060D"/>
    <w:rsid w:val="00781105"/>
    <w:rsid w:val="00784878"/>
    <w:rsid w:val="00785FBE"/>
    <w:rsid w:val="00793558"/>
    <w:rsid w:val="00795716"/>
    <w:rsid w:val="007A2E41"/>
    <w:rsid w:val="007A6180"/>
    <w:rsid w:val="007B4E3D"/>
    <w:rsid w:val="007B5349"/>
    <w:rsid w:val="007B686F"/>
    <w:rsid w:val="007C1A16"/>
    <w:rsid w:val="007C6784"/>
    <w:rsid w:val="007D123D"/>
    <w:rsid w:val="007D139F"/>
    <w:rsid w:val="007D3FEB"/>
    <w:rsid w:val="007D7444"/>
    <w:rsid w:val="007E3CE5"/>
    <w:rsid w:val="007E712C"/>
    <w:rsid w:val="007F68BF"/>
    <w:rsid w:val="007F7C90"/>
    <w:rsid w:val="00806ECE"/>
    <w:rsid w:val="00810AEA"/>
    <w:rsid w:val="00812ACB"/>
    <w:rsid w:val="00814053"/>
    <w:rsid w:val="00815D19"/>
    <w:rsid w:val="0081603D"/>
    <w:rsid w:val="008162BB"/>
    <w:rsid w:val="008172E8"/>
    <w:rsid w:val="008229C8"/>
    <w:rsid w:val="008236A3"/>
    <w:rsid w:val="00825BAE"/>
    <w:rsid w:val="00826FE3"/>
    <w:rsid w:val="00850137"/>
    <w:rsid w:val="00854D3D"/>
    <w:rsid w:val="008578B4"/>
    <w:rsid w:val="00860858"/>
    <w:rsid w:val="008623C0"/>
    <w:rsid w:val="0086617D"/>
    <w:rsid w:val="00867CE9"/>
    <w:rsid w:val="00871ED0"/>
    <w:rsid w:val="0087437A"/>
    <w:rsid w:val="00880110"/>
    <w:rsid w:val="00880793"/>
    <w:rsid w:val="00882BF5"/>
    <w:rsid w:val="008835A7"/>
    <w:rsid w:val="00885F6F"/>
    <w:rsid w:val="0089087A"/>
    <w:rsid w:val="00893C78"/>
    <w:rsid w:val="00896064"/>
    <w:rsid w:val="0089646F"/>
    <w:rsid w:val="008A594B"/>
    <w:rsid w:val="008A7579"/>
    <w:rsid w:val="008B55C2"/>
    <w:rsid w:val="008B5CDD"/>
    <w:rsid w:val="008B6CBC"/>
    <w:rsid w:val="008C090B"/>
    <w:rsid w:val="008C1A96"/>
    <w:rsid w:val="008C3059"/>
    <w:rsid w:val="008C5523"/>
    <w:rsid w:val="008D1603"/>
    <w:rsid w:val="008D2F4D"/>
    <w:rsid w:val="008D3562"/>
    <w:rsid w:val="008D5B58"/>
    <w:rsid w:val="008D7C57"/>
    <w:rsid w:val="008E1A8E"/>
    <w:rsid w:val="008E2556"/>
    <w:rsid w:val="008E3387"/>
    <w:rsid w:val="008E3CD7"/>
    <w:rsid w:val="008E4B78"/>
    <w:rsid w:val="008E6F21"/>
    <w:rsid w:val="008E7CD0"/>
    <w:rsid w:val="008F678E"/>
    <w:rsid w:val="008F6ABC"/>
    <w:rsid w:val="009011F4"/>
    <w:rsid w:val="0090149E"/>
    <w:rsid w:val="00902329"/>
    <w:rsid w:val="009029B2"/>
    <w:rsid w:val="009031FA"/>
    <w:rsid w:val="00903AE4"/>
    <w:rsid w:val="00913A0C"/>
    <w:rsid w:val="00913BA4"/>
    <w:rsid w:val="00914822"/>
    <w:rsid w:val="00916240"/>
    <w:rsid w:val="00920457"/>
    <w:rsid w:val="00920519"/>
    <w:rsid w:val="00921232"/>
    <w:rsid w:val="00921E12"/>
    <w:rsid w:val="009265B9"/>
    <w:rsid w:val="0092718F"/>
    <w:rsid w:val="00937B7B"/>
    <w:rsid w:val="009413B9"/>
    <w:rsid w:val="009424A6"/>
    <w:rsid w:val="009447F2"/>
    <w:rsid w:val="009471B4"/>
    <w:rsid w:val="00947734"/>
    <w:rsid w:val="00947BAD"/>
    <w:rsid w:val="00951D67"/>
    <w:rsid w:val="00952997"/>
    <w:rsid w:val="00952D48"/>
    <w:rsid w:val="00960882"/>
    <w:rsid w:val="009614BF"/>
    <w:rsid w:val="009657D5"/>
    <w:rsid w:val="00967DD0"/>
    <w:rsid w:val="00971DE9"/>
    <w:rsid w:val="00975107"/>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B6E8F"/>
    <w:rsid w:val="009C0C74"/>
    <w:rsid w:val="009C37D0"/>
    <w:rsid w:val="009C43D1"/>
    <w:rsid w:val="009C49CD"/>
    <w:rsid w:val="009C59C7"/>
    <w:rsid w:val="009C74B4"/>
    <w:rsid w:val="009D0932"/>
    <w:rsid w:val="009D58E6"/>
    <w:rsid w:val="009D68F9"/>
    <w:rsid w:val="009F6A53"/>
    <w:rsid w:val="009F7347"/>
    <w:rsid w:val="00A010B1"/>
    <w:rsid w:val="00A03AE5"/>
    <w:rsid w:val="00A06876"/>
    <w:rsid w:val="00A10DF3"/>
    <w:rsid w:val="00A11AB4"/>
    <w:rsid w:val="00A15E57"/>
    <w:rsid w:val="00A2011D"/>
    <w:rsid w:val="00A20773"/>
    <w:rsid w:val="00A2218E"/>
    <w:rsid w:val="00A257CC"/>
    <w:rsid w:val="00A34961"/>
    <w:rsid w:val="00A3728E"/>
    <w:rsid w:val="00A374FD"/>
    <w:rsid w:val="00A408D1"/>
    <w:rsid w:val="00A413AA"/>
    <w:rsid w:val="00A44ACB"/>
    <w:rsid w:val="00A512BD"/>
    <w:rsid w:val="00A56E26"/>
    <w:rsid w:val="00A56F9A"/>
    <w:rsid w:val="00A6105A"/>
    <w:rsid w:val="00A64C19"/>
    <w:rsid w:val="00A6783D"/>
    <w:rsid w:val="00A73DD6"/>
    <w:rsid w:val="00A77CA9"/>
    <w:rsid w:val="00A911FC"/>
    <w:rsid w:val="00A922A0"/>
    <w:rsid w:val="00A9238A"/>
    <w:rsid w:val="00A94D6F"/>
    <w:rsid w:val="00A96472"/>
    <w:rsid w:val="00AA3EC7"/>
    <w:rsid w:val="00AA635A"/>
    <w:rsid w:val="00AA6FDE"/>
    <w:rsid w:val="00AA70F2"/>
    <w:rsid w:val="00AA77EE"/>
    <w:rsid w:val="00AB0D7B"/>
    <w:rsid w:val="00AB2A5B"/>
    <w:rsid w:val="00AB3521"/>
    <w:rsid w:val="00AB3C57"/>
    <w:rsid w:val="00AB70BA"/>
    <w:rsid w:val="00AC6FD2"/>
    <w:rsid w:val="00AD681A"/>
    <w:rsid w:val="00AE1D4F"/>
    <w:rsid w:val="00AE4D7B"/>
    <w:rsid w:val="00AE770A"/>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FC0"/>
    <w:rsid w:val="00B535F2"/>
    <w:rsid w:val="00B53C10"/>
    <w:rsid w:val="00B55419"/>
    <w:rsid w:val="00B5614B"/>
    <w:rsid w:val="00B56873"/>
    <w:rsid w:val="00B600FE"/>
    <w:rsid w:val="00B633E9"/>
    <w:rsid w:val="00B63CB2"/>
    <w:rsid w:val="00B63F84"/>
    <w:rsid w:val="00B64A5A"/>
    <w:rsid w:val="00B66CA9"/>
    <w:rsid w:val="00B8097F"/>
    <w:rsid w:val="00B86405"/>
    <w:rsid w:val="00B86EBA"/>
    <w:rsid w:val="00B9105A"/>
    <w:rsid w:val="00B9519C"/>
    <w:rsid w:val="00BA055B"/>
    <w:rsid w:val="00BA17F2"/>
    <w:rsid w:val="00BA3B5F"/>
    <w:rsid w:val="00BA7014"/>
    <w:rsid w:val="00BA7054"/>
    <w:rsid w:val="00BB3941"/>
    <w:rsid w:val="00BB4A88"/>
    <w:rsid w:val="00BB4FC9"/>
    <w:rsid w:val="00BB5E02"/>
    <w:rsid w:val="00BC1081"/>
    <w:rsid w:val="00BC2D73"/>
    <w:rsid w:val="00BC4463"/>
    <w:rsid w:val="00BC7A7C"/>
    <w:rsid w:val="00BD3B6B"/>
    <w:rsid w:val="00BD486B"/>
    <w:rsid w:val="00BE1CF4"/>
    <w:rsid w:val="00BF435B"/>
    <w:rsid w:val="00BF5CBA"/>
    <w:rsid w:val="00BF67AC"/>
    <w:rsid w:val="00BF7018"/>
    <w:rsid w:val="00C12D83"/>
    <w:rsid w:val="00C12FC3"/>
    <w:rsid w:val="00C24058"/>
    <w:rsid w:val="00C24E20"/>
    <w:rsid w:val="00C34F99"/>
    <w:rsid w:val="00C37B45"/>
    <w:rsid w:val="00C43EE7"/>
    <w:rsid w:val="00C447AA"/>
    <w:rsid w:val="00C44ED9"/>
    <w:rsid w:val="00C51BA9"/>
    <w:rsid w:val="00C62470"/>
    <w:rsid w:val="00C64E92"/>
    <w:rsid w:val="00C659E1"/>
    <w:rsid w:val="00C77562"/>
    <w:rsid w:val="00C77A05"/>
    <w:rsid w:val="00C825F5"/>
    <w:rsid w:val="00C91E51"/>
    <w:rsid w:val="00C92275"/>
    <w:rsid w:val="00C928AA"/>
    <w:rsid w:val="00C9517B"/>
    <w:rsid w:val="00CA24CD"/>
    <w:rsid w:val="00CA585C"/>
    <w:rsid w:val="00CA711D"/>
    <w:rsid w:val="00CB133A"/>
    <w:rsid w:val="00CB20C0"/>
    <w:rsid w:val="00CB5E80"/>
    <w:rsid w:val="00CB760D"/>
    <w:rsid w:val="00CC09AC"/>
    <w:rsid w:val="00CC1E74"/>
    <w:rsid w:val="00CD0C48"/>
    <w:rsid w:val="00CD0F5E"/>
    <w:rsid w:val="00CE24BC"/>
    <w:rsid w:val="00CE26C3"/>
    <w:rsid w:val="00CE2863"/>
    <w:rsid w:val="00CF06A2"/>
    <w:rsid w:val="00CF15B6"/>
    <w:rsid w:val="00CF60C7"/>
    <w:rsid w:val="00CF7E66"/>
    <w:rsid w:val="00D01DDD"/>
    <w:rsid w:val="00D02B10"/>
    <w:rsid w:val="00D10D03"/>
    <w:rsid w:val="00D12B16"/>
    <w:rsid w:val="00D12F38"/>
    <w:rsid w:val="00D1380A"/>
    <w:rsid w:val="00D14E57"/>
    <w:rsid w:val="00D1774A"/>
    <w:rsid w:val="00D210C1"/>
    <w:rsid w:val="00D2699F"/>
    <w:rsid w:val="00D3090C"/>
    <w:rsid w:val="00D313BB"/>
    <w:rsid w:val="00D36461"/>
    <w:rsid w:val="00D42C19"/>
    <w:rsid w:val="00D43E97"/>
    <w:rsid w:val="00D54EE9"/>
    <w:rsid w:val="00D55BB7"/>
    <w:rsid w:val="00D56F63"/>
    <w:rsid w:val="00D57216"/>
    <w:rsid w:val="00D62E34"/>
    <w:rsid w:val="00D6360A"/>
    <w:rsid w:val="00D64B6F"/>
    <w:rsid w:val="00D657CC"/>
    <w:rsid w:val="00D66052"/>
    <w:rsid w:val="00D70947"/>
    <w:rsid w:val="00D72692"/>
    <w:rsid w:val="00D72B7F"/>
    <w:rsid w:val="00D860E5"/>
    <w:rsid w:val="00D9206B"/>
    <w:rsid w:val="00D94522"/>
    <w:rsid w:val="00D96405"/>
    <w:rsid w:val="00D970C6"/>
    <w:rsid w:val="00DA5E61"/>
    <w:rsid w:val="00DB046A"/>
    <w:rsid w:val="00DB1920"/>
    <w:rsid w:val="00DB527C"/>
    <w:rsid w:val="00DB56FF"/>
    <w:rsid w:val="00DB5CF5"/>
    <w:rsid w:val="00DB73F1"/>
    <w:rsid w:val="00DC13DA"/>
    <w:rsid w:val="00DC30D5"/>
    <w:rsid w:val="00DC4078"/>
    <w:rsid w:val="00DD5B60"/>
    <w:rsid w:val="00DE00BF"/>
    <w:rsid w:val="00DE07C6"/>
    <w:rsid w:val="00DE0C65"/>
    <w:rsid w:val="00DE1D15"/>
    <w:rsid w:val="00DF15E1"/>
    <w:rsid w:val="00DF39EE"/>
    <w:rsid w:val="00DF4515"/>
    <w:rsid w:val="00DF4BBF"/>
    <w:rsid w:val="00DF4C35"/>
    <w:rsid w:val="00E004B5"/>
    <w:rsid w:val="00E00624"/>
    <w:rsid w:val="00E05421"/>
    <w:rsid w:val="00E131CF"/>
    <w:rsid w:val="00E173CF"/>
    <w:rsid w:val="00E17D28"/>
    <w:rsid w:val="00E213B0"/>
    <w:rsid w:val="00E30CE0"/>
    <w:rsid w:val="00E340B0"/>
    <w:rsid w:val="00E351B5"/>
    <w:rsid w:val="00E369FD"/>
    <w:rsid w:val="00E36CF1"/>
    <w:rsid w:val="00E40806"/>
    <w:rsid w:val="00E4644C"/>
    <w:rsid w:val="00E4648C"/>
    <w:rsid w:val="00E47050"/>
    <w:rsid w:val="00E5064C"/>
    <w:rsid w:val="00E568CF"/>
    <w:rsid w:val="00E57681"/>
    <w:rsid w:val="00E623FF"/>
    <w:rsid w:val="00E65102"/>
    <w:rsid w:val="00E65239"/>
    <w:rsid w:val="00E66A62"/>
    <w:rsid w:val="00E730E7"/>
    <w:rsid w:val="00E7485B"/>
    <w:rsid w:val="00E751DB"/>
    <w:rsid w:val="00E75FD6"/>
    <w:rsid w:val="00E77089"/>
    <w:rsid w:val="00E809E8"/>
    <w:rsid w:val="00E84AFB"/>
    <w:rsid w:val="00E86226"/>
    <w:rsid w:val="00E86D0C"/>
    <w:rsid w:val="00E87AC9"/>
    <w:rsid w:val="00E91BB8"/>
    <w:rsid w:val="00E950AF"/>
    <w:rsid w:val="00EA099B"/>
    <w:rsid w:val="00EA0DBE"/>
    <w:rsid w:val="00EA507C"/>
    <w:rsid w:val="00EA6B33"/>
    <w:rsid w:val="00EB4527"/>
    <w:rsid w:val="00EC0857"/>
    <w:rsid w:val="00EC15C6"/>
    <w:rsid w:val="00EC4805"/>
    <w:rsid w:val="00EC56E3"/>
    <w:rsid w:val="00EC5F29"/>
    <w:rsid w:val="00ED5799"/>
    <w:rsid w:val="00ED7079"/>
    <w:rsid w:val="00EE2495"/>
    <w:rsid w:val="00EE2CF5"/>
    <w:rsid w:val="00EE3C96"/>
    <w:rsid w:val="00EE41EE"/>
    <w:rsid w:val="00EE766F"/>
    <w:rsid w:val="00EF761C"/>
    <w:rsid w:val="00EF7A12"/>
    <w:rsid w:val="00EF7D2F"/>
    <w:rsid w:val="00F01896"/>
    <w:rsid w:val="00F06062"/>
    <w:rsid w:val="00F06AB5"/>
    <w:rsid w:val="00F216BC"/>
    <w:rsid w:val="00F217B7"/>
    <w:rsid w:val="00F21B3A"/>
    <w:rsid w:val="00F25B73"/>
    <w:rsid w:val="00F26267"/>
    <w:rsid w:val="00F27648"/>
    <w:rsid w:val="00F31709"/>
    <w:rsid w:val="00F35D4A"/>
    <w:rsid w:val="00F3768B"/>
    <w:rsid w:val="00F4026C"/>
    <w:rsid w:val="00F432DE"/>
    <w:rsid w:val="00F44C76"/>
    <w:rsid w:val="00F45172"/>
    <w:rsid w:val="00F47AF5"/>
    <w:rsid w:val="00F611DE"/>
    <w:rsid w:val="00F6680D"/>
    <w:rsid w:val="00F7192D"/>
    <w:rsid w:val="00F74A4A"/>
    <w:rsid w:val="00F75803"/>
    <w:rsid w:val="00F848CB"/>
    <w:rsid w:val="00F87ACD"/>
    <w:rsid w:val="00F928DB"/>
    <w:rsid w:val="00FA4F90"/>
    <w:rsid w:val="00FA4F98"/>
    <w:rsid w:val="00FA588C"/>
    <w:rsid w:val="00FB04FE"/>
    <w:rsid w:val="00FB1B23"/>
    <w:rsid w:val="00FB309A"/>
    <w:rsid w:val="00FB50F2"/>
    <w:rsid w:val="00FB60E2"/>
    <w:rsid w:val="00FB7733"/>
    <w:rsid w:val="00FC1BD4"/>
    <w:rsid w:val="00FC71ED"/>
    <w:rsid w:val="00FD12DF"/>
    <w:rsid w:val="00FD1A35"/>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F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32188">
      <w:bodyDiv w:val="1"/>
      <w:marLeft w:val="0"/>
      <w:marRight w:val="0"/>
      <w:marTop w:val="0"/>
      <w:marBottom w:val="0"/>
      <w:divBdr>
        <w:top w:val="none" w:sz="0" w:space="0" w:color="auto"/>
        <w:left w:val="none" w:sz="0" w:space="0" w:color="auto"/>
        <w:bottom w:val="none" w:sz="0" w:space="0" w:color="auto"/>
        <w:right w:val="none" w:sz="0" w:space="0" w:color="auto"/>
      </w:divBdr>
    </w:div>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30305946">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29371688">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59169049">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25425932">
      <w:bodyDiv w:val="1"/>
      <w:marLeft w:val="0"/>
      <w:marRight w:val="0"/>
      <w:marTop w:val="0"/>
      <w:marBottom w:val="0"/>
      <w:divBdr>
        <w:top w:val="none" w:sz="0" w:space="0" w:color="auto"/>
        <w:left w:val="none" w:sz="0" w:space="0" w:color="auto"/>
        <w:bottom w:val="none" w:sz="0" w:space="0" w:color="auto"/>
        <w:right w:val="none" w:sz="0" w:space="0" w:color="auto"/>
      </w:divBdr>
    </w:div>
    <w:div w:id="451174288">
      <w:bodyDiv w:val="1"/>
      <w:marLeft w:val="0"/>
      <w:marRight w:val="0"/>
      <w:marTop w:val="0"/>
      <w:marBottom w:val="0"/>
      <w:divBdr>
        <w:top w:val="none" w:sz="0" w:space="0" w:color="auto"/>
        <w:left w:val="none" w:sz="0" w:space="0" w:color="auto"/>
        <w:bottom w:val="none" w:sz="0" w:space="0" w:color="auto"/>
        <w:right w:val="none" w:sz="0" w:space="0" w:color="auto"/>
      </w:divBdr>
    </w:div>
    <w:div w:id="470826343">
      <w:bodyDiv w:val="1"/>
      <w:marLeft w:val="0"/>
      <w:marRight w:val="0"/>
      <w:marTop w:val="0"/>
      <w:marBottom w:val="0"/>
      <w:divBdr>
        <w:top w:val="none" w:sz="0" w:space="0" w:color="auto"/>
        <w:left w:val="none" w:sz="0" w:space="0" w:color="auto"/>
        <w:bottom w:val="none" w:sz="0" w:space="0" w:color="auto"/>
        <w:right w:val="none" w:sz="0" w:space="0" w:color="auto"/>
      </w:divBdr>
    </w:div>
    <w:div w:id="530581021">
      <w:bodyDiv w:val="1"/>
      <w:marLeft w:val="0"/>
      <w:marRight w:val="0"/>
      <w:marTop w:val="0"/>
      <w:marBottom w:val="0"/>
      <w:divBdr>
        <w:top w:val="none" w:sz="0" w:space="0" w:color="auto"/>
        <w:left w:val="none" w:sz="0" w:space="0" w:color="auto"/>
        <w:bottom w:val="none" w:sz="0" w:space="0" w:color="auto"/>
        <w:right w:val="none" w:sz="0" w:space="0" w:color="auto"/>
      </w:divBdr>
    </w:div>
    <w:div w:id="576592760">
      <w:bodyDiv w:val="1"/>
      <w:marLeft w:val="0"/>
      <w:marRight w:val="0"/>
      <w:marTop w:val="0"/>
      <w:marBottom w:val="0"/>
      <w:divBdr>
        <w:top w:val="none" w:sz="0" w:space="0" w:color="auto"/>
        <w:left w:val="none" w:sz="0" w:space="0" w:color="auto"/>
        <w:bottom w:val="none" w:sz="0" w:space="0" w:color="auto"/>
        <w:right w:val="none" w:sz="0" w:space="0" w:color="auto"/>
      </w:divBdr>
    </w:div>
    <w:div w:id="822550436">
      <w:bodyDiv w:val="1"/>
      <w:marLeft w:val="0"/>
      <w:marRight w:val="0"/>
      <w:marTop w:val="0"/>
      <w:marBottom w:val="0"/>
      <w:divBdr>
        <w:top w:val="none" w:sz="0" w:space="0" w:color="auto"/>
        <w:left w:val="none" w:sz="0" w:space="0" w:color="auto"/>
        <w:bottom w:val="none" w:sz="0" w:space="0" w:color="auto"/>
        <w:right w:val="none" w:sz="0" w:space="0" w:color="auto"/>
      </w:divBdr>
    </w:div>
    <w:div w:id="825247032">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78146719">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85905601">
      <w:bodyDiv w:val="1"/>
      <w:marLeft w:val="0"/>
      <w:marRight w:val="0"/>
      <w:marTop w:val="0"/>
      <w:marBottom w:val="0"/>
      <w:divBdr>
        <w:top w:val="none" w:sz="0" w:space="0" w:color="auto"/>
        <w:left w:val="none" w:sz="0" w:space="0" w:color="auto"/>
        <w:bottom w:val="none" w:sz="0" w:space="0" w:color="auto"/>
        <w:right w:val="none" w:sz="0" w:space="0" w:color="auto"/>
      </w:divBdr>
    </w:div>
    <w:div w:id="1212690361">
      <w:bodyDiv w:val="1"/>
      <w:marLeft w:val="0"/>
      <w:marRight w:val="0"/>
      <w:marTop w:val="0"/>
      <w:marBottom w:val="0"/>
      <w:divBdr>
        <w:top w:val="none" w:sz="0" w:space="0" w:color="auto"/>
        <w:left w:val="none" w:sz="0" w:space="0" w:color="auto"/>
        <w:bottom w:val="none" w:sz="0" w:space="0" w:color="auto"/>
        <w:right w:val="none" w:sz="0" w:space="0" w:color="auto"/>
      </w:divBdr>
    </w:div>
    <w:div w:id="1233811175">
      <w:bodyDiv w:val="1"/>
      <w:marLeft w:val="0"/>
      <w:marRight w:val="0"/>
      <w:marTop w:val="0"/>
      <w:marBottom w:val="0"/>
      <w:divBdr>
        <w:top w:val="none" w:sz="0" w:space="0" w:color="auto"/>
        <w:left w:val="none" w:sz="0" w:space="0" w:color="auto"/>
        <w:bottom w:val="none" w:sz="0" w:space="0" w:color="auto"/>
        <w:right w:val="none" w:sz="0" w:space="0" w:color="auto"/>
      </w:divBdr>
    </w:div>
    <w:div w:id="1268926488">
      <w:bodyDiv w:val="1"/>
      <w:marLeft w:val="0"/>
      <w:marRight w:val="0"/>
      <w:marTop w:val="0"/>
      <w:marBottom w:val="0"/>
      <w:divBdr>
        <w:top w:val="none" w:sz="0" w:space="0" w:color="auto"/>
        <w:left w:val="none" w:sz="0" w:space="0" w:color="auto"/>
        <w:bottom w:val="none" w:sz="0" w:space="0" w:color="auto"/>
        <w:right w:val="none" w:sz="0" w:space="0" w:color="auto"/>
      </w:divBdr>
    </w:div>
    <w:div w:id="1335303410">
      <w:bodyDiv w:val="1"/>
      <w:marLeft w:val="0"/>
      <w:marRight w:val="0"/>
      <w:marTop w:val="0"/>
      <w:marBottom w:val="0"/>
      <w:divBdr>
        <w:top w:val="none" w:sz="0" w:space="0" w:color="auto"/>
        <w:left w:val="none" w:sz="0" w:space="0" w:color="auto"/>
        <w:bottom w:val="none" w:sz="0" w:space="0" w:color="auto"/>
        <w:right w:val="none" w:sz="0" w:space="0" w:color="auto"/>
      </w:divBdr>
    </w:div>
    <w:div w:id="1449470514">
      <w:bodyDiv w:val="1"/>
      <w:marLeft w:val="0"/>
      <w:marRight w:val="0"/>
      <w:marTop w:val="0"/>
      <w:marBottom w:val="0"/>
      <w:divBdr>
        <w:top w:val="none" w:sz="0" w:space="0" w:color="auto"/>
        <w:left w:val="none" w:sz="0" w:space="0" w:color="auto"/>
        <w:bottom w:val="none" w:sz="0" w:space="0" w:color="auto"/>
        <w:right w:val="none" w:sz="0" w:space="0" w:color="auto"/>
      </w:divBdr>
    </w:div>
    <w:div w:id="1478300912">
      <w:bodyDiv w:val="1"/>
      <w:marLeft w:val="0"/>
      <w:marRight w:val="0"/>
      <w:marTop w:val="0"/>
      <w:marBottom w:val="0"/>
      <w:divBdr>
        <w:top w:val="none" w:sz="0" w:space="0" w:color="auto"/>
        <w:left w:val="none" w:sz="0" w:space="0" w:color="auto"/>
        <w:bottom w:val="none" w:sz="0" w:space="0" w:color="auto"/>
        <w:right w:val="none" w:sz="0" w:space="0" w:color="auto"/>
      </w:divBdr>
    </w:div>
    <w:div w:id="1502351653">
      <w:bodyDiv w:val="1"/>
      <w:marLeft w:val="0"/>
      <w:marRight w:val="0"/>
      <w:marTop w:val="0"/>
      <w:marBottom w:val="0"/>
      <w:divBdr>
        <w:top w:val="none" w:sz="0" w:space="0" w:color="auto"/>
        <w:left w:val="none" w:sz="0" w:space="0" w:color="auto"/>
        <w:bottom w:val="none" w:sz="0" w:space="0" w:color="auto"/>
        <w:right w:val="none" w:sz="0" w:space="0" w:color="auto"/>
      </w:divBdr>
    </w:div>
    <w:div w:id="151056182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94319224">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733653931">
      <w:bodyDiv w:val="1"/>
      <w:marLeft w:val="0"/>
      <w:marRight w:val="0"/>
      <w:marTop w:val="0"/>
      <w:marBottom w:val="0"/>
      <w:divBdr>
        <w:top w:val="none" w:sz="0" w:space="0" w:color="auto"/>
        <w:left w:val="none" w:sz="0" w:space="0" w:color="auto"/>
        <w:bottom w:val="none" w:sz="0" w:space="0" w:color="auto"/>
        <w:right w:val="none" w:sz="0" w:space="0" w:color="auto"/>
      </w:divBdr>
    </w:div>
    <w:div w:id="1735156686">
      <w:bodyDiv w:val="1"/>
      <w:marLeft w:val="0"/>
      <w:marRight w:val="0"/>
      <w:marTop w:val="0"/>
      <w:marBottom w:val="0"/>
      <w:divBdr>
        <w:top w:val="none" w:sz="0" w:space="0" w:color="auto"/>
        <w:left w:val="none" w:sz="0" w:space="0" w:color="auto"/>
        <w:bottom w:val="none" w:sz="0" w:space="0" w:color="auto"/>
        <w:right w:val="none" w:sz="0" w:space="0" w:color="auto"/>
      </w:divBdr>
    </w:div>
    <w:div w:id="1775401474">
      <w:bodyDiv w:val="1"/>
      <w:marLeft w:val="0"/>
      <w:marRight w:val="0"/>
      <w:marTop w:val="0"/>
      <w:marBottom w:val="0"/>
      <w:divBdr>
        <w:top w:val="none" w:sz="0" w:space="0" w:color="auto"/>
        <w:left w:val="none" w:sz="0" w:space="0" w:color="auto"/>
        <w:bottom w:val="none" w:sz="0" w:space="0" w:color="auto"/>
        <w:right w:val="none" w:sz="0" w:space="0" w:color="auto"/>
      </w:divBdr>
    </w:div>
    <w:div w:id="1956063433">
      <w:bodyDiv w:val="1"/>
      <w:marLeft w:val="0"/>
      <w:marRight w:val="0"/>
      <w:marTop w:val="0"/>
      <w:marBottom w:val="0"/>
      <w:divBdr>
        <w:top w:val="none" w:sz="0" w:space="0" w:color="auto"/>
        <w:left w:val="none" w:sz="0" w:space="0" w:color="auto"/>
        <w:bottom w:val="none" w:sz="0" w:space="0" w:color="auto"/>
        <w:right w:val="none" w:sz="0" w:space="0" w:color="auto"/>
      </w:divBdr>
    </w:div>
    <w:div w:id="1989282521">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286FC3-D61B-42C8-8AA8-0E22EAA859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20</Pages>
  <Words>6031</Words>
  <Characters>35586</Characters>
  <Application>Microsoft Office Word</Application>
  <DocSecurity>0</DocSecurity>
  <Lines>296</Lines>
  <Paragraphs>83</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DIGITÁLNÍ EKONOMIKA A SPOLEČNOST</vt:lpstr>
      <vt:lpstr>Název hlavního cíle</vt:lpstr>
    </vt:vector>
  </TitlesOfParts>
  <Company>Úřad vlády ČR</Company>
  <LinksUpToDate>false</LinksUpToDate>
  <CharactersWithSpaces>41534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DIGITÁLNÍ EKONOMIKA A SPOLEČNOST</dc:title>
  <dc:subject>Implementační plán hlavního cíle č. 2 – DES</dc:subject>
  <dc:creator>Vladimír Dzurilla a tým Digitální Česko (M. Tax, M. D. Iľko)</dc:creator>
  <cp:lastModifiedBy>MVCR</cp:lastModifiedBy>
  <cp:revision>7</cp:revision>
  <cp:lastPrinted>2019-01-31T10:10:00Z</cp:lastPrinted>
  <dcterms:created xsi:type="dcterms:W3CDTF">2019-01-30T10:01:00Z</dcterms:created>
  <dcterms:modified xsi:type="dcterms:W3CDTF">2019-01-31T12:25:00Z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