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607DEEBF" w14:textId="77777777" w:rsidR="00277023" w:rsidRPr="00D42D84"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5A3CEF99" w14:textId="77777777" w:rsidR="0024707B" w:rsidRPr="00D42D84" w:rsidRDefault="008879F3" w:rsidP="009848D0">
              <w:pPr>
                <w:pStyle w:val="Nzevdokumentu"/>
                <w:rPr>
                  <w:rFonts w:ascii="Arial" w:hAnsi="Arial" w:cs="Arial"/>
                </w:rPr>
              </w:pPr>
              <w:r w:rsidRPr="00D42D84">
                <w:rPr>
                  <w:rFonts w:ascii="Arial" w:hAnsi="Arial" w:cs="Arial"/>
                  <w:sz w:val="48"/>
                  <w:szCs w:val="48"/>
                </w:rPr>
                <w:t>I</w:t>
              </w:r>
              <w:r w:rsidR="00F75A64" w:rsidRPr="00D42D84">
                <w:rPr>
                  <w:rFonts w:ascii="Arial" w:hAnsi="Arial" w:cs="Arial"/>
                  <w:sz w:val="48"/>
                  <w:szCs w:val="48"/>
                </w:rPr>
                <w:t>NFORMAČNÍ KONCEPCE ČR</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EC0B518" w14:textId="77777777" w:rsidR="0024707B" w:rsidRPr="00D42D84" w:rsidRDefault="00B052F1">
              <w:pPr>
                <w:pStyle w:val="Bezmezer"/>
                <w:jc w:val="center"/>
                <w:rPr>
                  <w:rFonts w:ascii="Arial" w:hAnsi="Arial" w:cs="Arial"/>
                  <w:color w:val="7F7F7F" w:themeColor="text1" w:themeTint="80"/>
                  <w:sz w:val="28"/>
                  <w:szCs w:val="28"/>
                </w:rPr>
              </w:pPr>
              <w:r w:rsidRPr="00D42D84">
                <w:rPr>
                  <w:rFonts w:ascii="Arial" w:hAnsi="Arial" w:cs="Arial"/>
                  <w:color w:val="7F7F7F" w:themeColor="text1" w:themeTint="80"/>
                  <w:sz w:val="28"/>
                  <w:szCs w:val="28"/>
                </w:rPr>
                <w:t>Implementační plán</w:t>
              </w:r>
              <w:r w:rsidR="00F75A64" w:rsidRPr="00D42D84">
                <w:rPr>
                  <w:rFonts w:ascii="Arial" w:hAnsi="Arial" w:cs="Arial"/>
                  <w:color w:val="7F7F7F" w:themeColor="text1" w:themeTint="80"/>
                  <w:sz w:val="28"/>
                  <w:szCs w:val="28"/>
                </w:rPr>
                <w:t xml:space="preserve"> hlavního cíle č. 1</w:t>
              </w:r>
              <w:r w:rsidR="00D73B75" w:rsidRPr="00D42D84">
                <w:rPr>
                  <w:rFonts w:ascii="Arial" w:hAnsi="Arial" w:cs="Arial"/>
                  <w:color w:val="7F7F7F" w:themeColor="text1" w:themeTint="80"/>
                  <w:sz w:val="28"/>
                  <w:szCs w:val="28"/>
                </w:rPr>
                <w:t xml:space="preserve"> - IKČR</w:t>
              </w:r>
            </w:p>
          </w:sdtContent>
        </w:sdt>
        <w:p w14:paraId="71F044DD" w14:textId="77777777" w:rsidR="0024707B" w:rsidRPr="00D42D84" w:rsidRDefault="0024707B" w:rsidP="00D73B75">
          <w:pPr>
            <w:jc w:val="center"/>
            <w:rPr>
              <w:rFonts w:ascii="Arial" w:eastAsiaTheme="minorEastAsia" w:hAnsi="Arial" w:cs="Arial"/>
              <w:color w:val="7F7F7F" w:themeColor="text1" w:themeTint="80"/>
              <w:spacing w:val="0"/>
              <w:sz w:val="28"/>
              <w:szCs w:val="28"/>
              <w:lang w:eastAsia="cs-CZ"/>
            </w:rPr>
          </w:pPr>
          <w:r w:rsidRPr="00D42D84">
            <w:rPr>
              <w:rFonts w:ascii="Arial" w:eastAsiaTheme="minorEastAsia" w:hAnsi="Arial" w:cs="Arial"/>
              <w:noProof/>
              <w:color w:val="7F7F7F" w:themeColor="text1" w:themeTint="80"/>
              <w:spacing w:val="0"/>
              <w:sz w:val="28"/>
              <w:szCs w:val="28"/>
              <w:lang w:eastAsia="cs-CZ"/>
            </w:rPr>
            <mc:AlternateContent>
              <mc:Choice Requires="wps">
                <w:drawing>
                  <wp:anchor distT="0" distB="0" distL="114300" distR="114300" simplePos="0" relativeHeight="251656704" behindDoc="0" locked="0" layoutInCell="1" allowOverlap="1" wp14:anchorId="381ABF55" wp14:editId="752AE123">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6F6F8B9C" w14:textId="77777777" w:rsidR="000026AE" w:rsidRPr="001352BA" w:rsidRDefault="000026AE">
                                    <w:pPr>
                                      <w:pStyle w:val="Bezmezer"/>
                                      <w:spacing w:after="40"/>
                                      <w:jc w:val="center"/>
                                      <w:rPr>
                                        <w:caps/>
                                        <w:color w:val="009FE3"/>
                                        <w:sz w:val="28"/>
                                        <w:szCs w:val="28"/>
                                      </w:rPr>
                                    </w:pPr>
                                    <w:r w:rsidRPr="001352BA">
                                      <w:rPr>
                                        <w:caps/>
                                        <w:color w:val="009FE3"/>
                                        <w:sz w:val="28"/>
                                        <w:szCs w:val="28"/>
                                      </w:rPr>
                                      <w:t>[Datum]</w:t>
                                    </w:r>
                                  </w:p>
                                </w:sdtContent>
                              </w:sdt>
                              <w:p w14:paraId="254BDD54" w14:textId="77777777" w:rsidR="000026AE" w:rsidRPr="001352BA" w:rsidRDefault="00BD0B6F">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0026AE">
                                      <w:rPr>
                                        <w:caps/>
                                        <w:color w:val="009FE3"/>
                                      </w:rPr>
                                      <w:t>Úřad vlády ČR</w:t>
                                    </w:r>
                                  </w:sdtContent>
                                </w:sdt>
                              </w:p>
                              <w:p w14:paraId="6A76AA84" w14:textId="77777777" w:rsidR="000026AE" w:rsidRPr="001352BA" w:rsidRDefault="00BD0B6F">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0026AE"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1ABF55"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670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6F6F8B9C" w14:textId="77777777" w:rsidR="000026AE" w:rsidRPr="001352BA" w:rsidRDefault="000026AE">
                              <w:pPr>
                                <w:pStyle w:val="Bezmezer"/>
                                <w:spacing w:after="40"/>
                                <w:jc w:val="center"/>
                                <w:rPr>
                                  <w:caps/>
                                  <w:color w:val="009FE3"/>
                                  <w:sz w:val="28"/>
                                  <w:szCs w:val="28"/>
                                </w:rPr>
                              </w:pPr>
                              <w:r w:rsidRPr="001352BA">
                                <w:rPr>
                                  <w:caps/>
                                  <w:color w:val="009FE3"/>
                                  <w:sz w:val="28"/>
                                  <w:szCs w:val="28"/>
                                </w:rPr>
                                <w:t>[Datum]</w:t>
                              </w:r>
                            </w:p>
                          </w:sdtContent>
                        </w:sdt>
                        <w:p w14:paraId="254BDD54" w14:textId="77777777" w:rsidR="000026AE" w:rsidRPr="001352BA" w:rsidRDefault="001C5E59">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0026AE">
                                <w:rPr>
                                  <w:caps/>
                                  <w:color w:val="009FE3"/>
                                </w:rPr>
                                <w:t>Úřad vlády ČR</w:t>
                              </w:r>
                            </w:sdtContent>
                          </w:sdt>
                        </w:p>
                        <w:p w14:paraId="6A76AA84" w14:textId="77777777" w:rsidR="000026AE" w:rsidRPr="001352BA" w:rsidRDefault="001C5E59">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0026AE" w:rsidRPr="001352BA">
                                <w:rPr>
                                  <w:color w:val="009FE3"/>
                                </w:rPr>
                                <w:t>[Adresa společnosti]</w:t>
                              </w:r>
                            </w:sdtContent>
                          </w:sdt>
                        </w:p>
                      </w:txbxContent>
                    </v:textbox>
                    <w10:wrap anchorx="margin" anchory="page"/>
                  </v:shape>
                </w:pict>
              </mc:Fallback>
            </mc:AlternateContent>
          </w:r>
          <w:r w:rsidR="00D73B75" w:rsidRPr="00D42D84">
            <w:rPr>
              <w:rFonts w:ascii="Arial" w:eastAsiaTheme="minorEastAsia" w:hAnsi="Arial" w:cs="Arial"/>
              <w:color w:val="7F7F7F" w:themeColor="text1" w:themeTint="80"/>
              <w:spacing w:val="0"/>
              <w:sz w:val="28"/>
              <w:szCs w:val="28"/>
              <w:lang w:eastAsia="cs-CZ"/>
            </w:rPr>
            <w:t>Uživatelsky přívětivé a efektivní „on-line“ služby pro občany a firmy</w:t>
          </w:r>
        </w:p>
        <w:p w14:paraId="298EC8E6" w14:textId="77777777" w:rsidR="00277023" w:rsidRPr="00D42D84" w:rsidRDefault="00277023" w:rsidP="003D41DD">
          <w:pPr>
            <w:rPr>
              <w:rFonts w:ascii="Arial" w:hAnsi="Arial" w:cs="Arial"/>
            </w:rPr>
          </w:pPr>
        </w:p>
        <w:p w14:paraId="65BDE7B5" w14:textId="77777777" w:rsidR="009B40BE" w:rsidRPr="00D42D84" w:rsidRDefault="009B40BE" w:rsidP="003D41DD">
          <w:pPr>
            <w:rPr>
              <w:rFonts w:ascii="Arial" w:hAnsi="Arial" w:cs="Arial"/>
            </w:rPr>
          </w:pPr>
        </w:p>
        <w:p w14:paraId="416F07E2" w14:textId="77777777" w:rsidR="009B40BE" w:rsidRPr="00D42D84" w:rsidRDefault="009B40BE" w:rsidP="003D41DD">
          <w:pPr>
            <w:rPr>
              <w:rFonts w:ascii="Arial" w:hAnsi="Arial" w:cs="Arial"/>
            </w:rPr>
          </w:pPr>
        </w:p>
        <w:p w14:paraId="5B8E4FFA" w14:textId="77777777" w:rsidR="009B40BE" w:rsidRPr="00D42D84" w:rsidRDefault="009B40BE" w:rsidP="003D41DD">
          <w:pPr>
            <w:rPr>
              <w:rFonts w:ascii="Arial" w:hAnsi="Arial" w:cs="Arial"/>
            </w:rPr>
          </w:pPr>
        </w:p>
        <w:p w14:paraId="7D9F12B7" w14:textId="77777777" w:rsidR="009B40BE" w:rsidRPr="00D42D84" w:rsidRDefault="009B40BE" w:rsidP="003D41DD">
          <w:pPr>
            <w:rPr>
              <w:rFonts w:ascii="Arial" w:hAnsi="Arial" w:cs="Arial"/>
            </w:rPr>
          </w:pPr>
        </w:p>
        <w:p w14:paraId="5A9E0212" w14:textId="77777777" w:rsidR="009B40BE" w:rsidRPr="00D42D84" w:rsidRDefault="00D94522" w:rsidP="003D41DD">
          <w:pPr>
            <w:rPr>
              <w:rFonts w:ascii="Arial" w:hAnsi="Arial" w:cs="Arial"/>
            </w:rPr>
          </w:pPr>
          <w:r w:rsidRPr="00D42D84">
            <w:rPr>
              <w:rFonts w:ascii="Arial" w:hAnsi="Arial" w:cs="Arial"/>
              <w:noProof/>
              <w:lang w:eastAsia="cs-CZ"/>
            </w:rPr>
            <mc:AlternateContent>
              <mc:Choice Requires="wps">
                <w:drawing>
                  <wp:anchor distT="0" distB="0" distL="114300" distR="114300" simplePos="0" relativeHeight="251659776" behindDoc="0" locked="0" layoutInCell="1" allowOverlap="1" wp14:anchorId="5A1F9820" wp14:editId="5F1DACCD">
                    <wp:simplePos x="0" y="0"/>
                    <wp:positionH relativeFrom="column">
                      <wp:posOffset>2995930</wp:posOffset>
                    </wp:positionH>
                    <wp:positionV relativeFrom="paragraph">
                      <wp:posOffset>48895</wp:posOffset>
                    </wp:positionV>
                    <wp:extent cx="279590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95905" cy="442800"/>
                            </a:xfrm>
                            <a:prstGeom prst="rect">
                              <a:avLst/>
                            </a:prstGeom>
                            <a:solidFill>
                              <a:schemeClr val="lt1"/>
                            </a:solidFill>
                            <a:ln w="6350">
                              <a:noFill/>
                            </a:ln>
                          </wps:spPr>
                          <wps:txbx>
                            <w:txbxContent>
                              <w:p w14:paraId="5B535DF8" w14:textId="77777777" w:rsidR="000026AE" w:rsidRPr="00D42D84" w:rsidRDefault="000026AE" w:rsidP="003D41DD">
                                <w:pPr>
                                  <w:rPr>
                                    <w:rFonts w:ascii="Arial" w:hAnsi="Arial" w:cs="Arial"/>
                                    <w:b/>
                                  </w:rPr>
                                </w:pPr>
                                <w:r w:rsidRPr="00D42D84">
                                  <w:rPr>
                                    <w:rFonts w:ascii="Arial" w:hAnsi="Arial" w:cs="Arial"/>
                                  </w:rPr>
                                  <w:t xml:space="preserve">Datum poslední změny dokumentu: </w:t>
                                </w:r>
                                <w:r w:rsidRPr="00D42D84">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5.9pt;margin-top:3.85pt;width:220.15pt;height:34.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" fillcolor="white [3201]" stroked="f" strokeweight=".5pt">
                    <v:textbox>
                      <w:txbxContent>
                        <w:p w14:paraId="5B535DF8" w14:textId="77777777" w:rsidR="000026AE" w:rsidRPr="00D42D84" w:rsidRDefault="000026AE" w:rsidP="003D41DD">
                          <w:pPr>
                            <w:rPr>
                              <w:rFonts w:ascii="Arial" w:hAnsi="Arial" w:cs="Arial"/>
                              <w:b/>
                            </w:rPr>
                          </w:pPr>
                          <w:r w:rsidRPr="00D42D84">
                            <w:rPr>
                              <w:rFonts w:ascii="Arial" w:hAnsi="Arial" w:cs="Arial"/>
                            </w:rPr>
                            <w:t xml:space="preserve">Datum poslední změny dokumentu: </w:t>
                          </w:r>
                          <w:r w:rsidRPr="00D42D84">
                            <w:rPr>
                              <w:rFonts w:ascii="Arial" w:hAnsi="Arial" w:cs="Arial"/>
                              <w:b/>
                            </w:rPr>
                            <w:t>24. 1. 2019</w:t>
                          </w:r>
                        </w:p>
                      </w:txbxContent>
                    </v:textbox>
                  </v:shape>
                </w:pict>
              </mc:Fallback>
            </mc:AlternateContent>
          </w:r>
          <w:r w:rsidR="009B40BE" w:rsidRPr="00D42D84">
            <w:rPr>
              <w:rFonts w:ascii="Arial" w:hAnsi="Arial" w:cs="Arial"/>
              <w:noProof/>
              <w:lang w:eastAsia="cs-CZ"/>
            </w:rPr>
            <mc:AlternateContent>
              <mc:Choice Requires="wps">
                <w:drawing>
                  <wp:anchor distT="0" distB="0" distL="114300" distR="114300" simplePos="0" relativeHeight="251657728" behindDoc="0" locked="0" layoutInCell="1" allowOverlap="1" wp14:anchorId="10A0E6A7" wp14:editId="07BD3D6F">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104EABEF" w14:textId="77777777" w:rsidR="000026AE" w:rsidRPr="00D42D84" w:rsidRDefault="000026AE" w:rsidP="003D41DD">
                                <w:pPr>
                                  <w:rPr>
                                    <w:rFonts w:ascii="Arial" w:hAnsi="Arial" w:cs="Arial"/>
                                    <w:b/>
                                  </w:rPr>
                                </w:pPr>
                                <w:r w:rsidRPr="00D42D84">
                                  <w:rPr>
                                    <w:rFonts w:ascii="Arial" w:hAnsi="Arial" w:cs="Arial"/>
                                  </w:rPr>
                                  <w:t>Verze dokumentu: 1</w:t>
                                </w:r>
                                <w:r w:rsidRPr="00D42D84">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104EABEF" w14:textId="77777777" w:rsidR="000026AE" w:rsidRPr="00D42D84" w:rsidRDefault="000026AE" w:rsidP="003D41DD">
                          <w:pPr>
                            <w:rPr>
                              <w:rFonts w:ascii="Arial" w:hAnsi="Arial" w:cs="Arial"/>
                              <w:b/>
                            </w:rPr>
                          </w:pPr>
                          <w:r w:rsidRPr="00D42D84">
                            <w:rPr>
                              <w:rFonts w:ascii="Arial" w:hAnsi="Arial" w:cs="Arial"/>
                            </w:rPr>
                            <w:t>Verze dokumentu: 1</w:t>
                          </w:r>
                          <w:r w:rsidRPr="00D42D84">
                            <w:rPr>
                              <w:rFonts w:ascii="Arial" w:hAnsi="Arial" w:cs="Arial"/>
                              <w:b/>
                            </w:rPr>
                            <w:t>.00</w:t>
                          </w:r>
                        </w:p>
                      </w:txbxContent>
                    </v:textbox>
                  </v:shape>
                </w:pict>
              </mc:Fallback>
            </mc:AlternateContent>
          </w:r>
          <w:r w:rsidR="009B40BE" w:rsidRPr="00D42D84">
            <w:rPr>
              <w:rFonts w:ascii="Arial" w:hAnsi="Arial" w:cs="Arial"/>
              <w:noProof/>
              <w:lang w:eastAsia="cs-CZ"/>
            </w:rPr>
            <mc:AlternateContent>
              <mc:Choice Requires="wps">
                <w:drawing>
                  <wp:anchor distT="0" distB="0" distL="114300" distR="114300" simplePos="0" relativeHeight="251658752" behindDoc="0" locked="0" layoutInCell="1" allowOverlap="1" wp14:anchorId="01EA779C" wp14:editId="1AFB5C90">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263F738D" w14:textId="77777777" w:rsidR="000026AE" w:rsidRPr="00D42D84" w:rsidRDefault="000026AE" w:rsidP="003D41DD">
                                <w:pPr>
                                  <w:rPr>
                                    <w:rFonts w:ascii="Arial" w:hAnsi="Arial" w:cs="Arial"/>
                                  </w:rPr>
                                </w:pPr>
                                <w:r w:rsidRPr="00D42D84">
                                  <w:rPr>
                                    <w:rFonts w:ascii="Arial" w:hAnsi="Arial" w:cs="Arial"/>
                                  </w:rPr>
                                  <w:t>Poznámka k verzi:</w:t>
                                </w:r>
                              </w:p>
                              <w:p w14:paraId="6B40B818" w14:textId="77777777" w:rsidR="000026AE" w:rsidRDefault="000026AE" w:rsidP="003D41DD">
                                <w:r>
                                  <w:t>_________________________</w:t>
                                </w:r>
                              </w:p>
                              <w:p w14:paraId="2CE362B0" w14:textId="77777777" w:rsidR="000026AE" w:rsidRPr="00567896" w:rsidRDefault="000026AE"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58752;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263F738D" w14:textId="77777777" w:rsidR="000026AE" w:rsidRPr="00D42D84" w:rsidRDefault="000026AE" w:rsidP="003D41DD">
                          <w:pPr>
                            <w:rPr>
                              <w:rFonts w:ascii="Arial" w:hAnsi="Arial" w:cs="Arial"/>
                            </w:rPr>
                          </w:pPr>
                          <w:r w:rsidRPr="00D42D84">
                            <w:rPr>
                              <w:rFonts w:ascii="Arial" w:hAnsi="Arial" w:cs="Arial"/>
                            </w:rPr>
                            <w:t>Poznámka k verzi:</w:t>
                          </w:r>
                        </w:p>
                        <w:p w14:paraId="6B40B818" w14:textId="77777777" w:rsidR="000026AE" w:rsidRDefault="000026AE" w:rsidP="003D41DD">
                          <w:r>
                            <w:t>_________________________</w:t>
                          </w:r>
                        </w:p>
                        <w:p w14:paraId="2CE362B0" w14:textId="77777777" w:rsidR="000026AE" w:rsidRPr="00567896" w:rsidRDefault="000026AE" w:rsidP="003D41DD"/>
                      </w:txbxContent>
                    </v:textbox>
                  </v:shape>
                </w:pict>
              </mc:Fallback>
            </mc:AlternateContent>
          </w:r>
        </w:p>
        <w:p w14:paraId="7AC255A9" w14:textId="77777777" w:rsidR="00277023" w:rsidRPr="00D42D84" w:rsidRDefault="00277023" w:rsidP="003D41DD">
          <w:pPr>
            <w:rPr>
              <w:rFonts w:ascii="Arial" w:hAnsi="Arial" w:cs="Arial"/>
            </w:rPr>
          </w:pPr>
        </w:p>
        <w:p w14:paraId="0C5D2E88" w14:textId="77777777" w:rsidR="0024707B" w:rsidRPr="00D42D84" w:rsidRDefault="0024707B" w:rsidP="003D41DD">
          <w:pPr>
            <w:rPr>
              <w:rFonts w:ascii="Arial" w:hAnsi="Arial" w:cs="Arial"/>
            </w:rPr>
          </w:pPr>
          <w:r w:rsidRPr="00D42D84">
            <w:rPr>
              <w:rFonts w:ascii="Arial" w:hAnsi="Arial" w:cs="Arial"/>
            </w:rPr>
            <w:br w:type="page"/>
          </w:r>
        </w:p>
      </w:sdtContent>
    </w:sdt>
    <w:p w14:paraId="6DCECDE0" w14:textId="77777777" w:rsidR="00331CDA" w:rsidRPr="00D42D84" w:rsidRDefault="00331CDA" w:rsidP="00D42D84">
      <w:pPr>
        <w:pStyle w:val="Nadpis1"/>
        <w:numPr>
          <w:ilvl w:val="0"/>
          <w:numId w:val="0"/>
        </w:numPr>
        <w:ind w:left="360"/>
        <w:rPr>
          <w:rFonts w:ascii="Arial" w:hAnsi="Arial" w:cs="Arial"/>
        </w:rPr>
      </w:pPr>
      <w:bookmarkStart w:id="1" w:name="_Toc536658084"/>
      <w:r w:rsidRPr="00D42D84">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10DDE716" w14:textId="273BECDC" w:rsidR="005308F8" w:rsidRDefault="00306EA4">
          <w:pPr>
            <w:pStyle w:val="Obsah1"/>
            <w:rPr>
              <w:rFonts w:asciiTheme="minorHAnsi" w:eastAsiaTheme="minorEastAsia" w:hAnsiTheme="minorHAnsi"/>
              <w:b w:val="0"/>
              <w:color w:val="auto"/>
              <w:spacing w:val="0"/>
              <w:szCs w:val="24"/>
              <w:lang w:eastAsia="cs-CZ"/>
            </w:rPr>
          </w:pPr>
          <w:r w:rsidRPr="00D42D84">
            <w:rPr>
              <w:rFonts w:ascii="Arial" w:hAnsi="Arial" w:cs="Arial"/>
              <w:bCs/>
            </w:rPr>
            <w:fldChar w:fldCharType="begin"/>
          </w:r>
          <w:r w:rsidRPr="00D42D84">
            <w:rPr>
              <w:rFonts w:ascii="Arial" w:hAnsi="Arial" w:cs="Arial"/>
              <w:bCs/>
            </w:rPr>
            <w:instrText xml:space="preserve"> TOC \o "1-3" \h \z \u </w:instrText>
          </w:r>
          <w:r w:rsidRPr="00D42D84">
            <w:rPr>
              <w:rFonts w:ascii="Arial" w:hAnsi="Arial" w:cs="Arial"/>
              <w:bCs/>
            </w:rPr>
            <w:fldChar w:fldCharType="separate"/>
          </w:r>
          <w:hyperlink w:anchor="_Toc536658084" w:history="1">
            <w:r w:rsidR="005308F8" w:rsidRPr="0066676D">
              <w:rPr>
                <w:rStyle w:val="Hypertextovodkaz"/>
                <w:rFonts w:ascii="Arial" w:hAnsi="Arial" w:cs="Arial"/>
              </w:rPr>
              <w:t>Obsah</w:t>
            </w:r>
            <w:r w:rsidR="005308F8">
              <w:rPr>
                <w:webHidden/>
              </w:rPr>
              <w:tab/>
            </w:r>
            <w:r w:rsidR="005308F8">
              <w:rPr>
                <w:webHidden/>
              </w:rPr>
              <w:fldChar w:fldCharType="begin"/>
            </w:r>
            <w:r w:rsidR="005308F8">
              <w:rPr>
                <w:webHidden/>
              </w:rPr>
              <w:instrText xml:space="preserve"> PAGEREF _Toc536658084 \h </w:instrText>
            </w:r>
            <w:r w:rsidR="005308F8">
              <w:rPr>
                <w:webHidden/>
              </w:rPr>
            </w:r>
            <w:r w:rsidR="005308F8">
              <w:rPr>
                <w:webHidden/>
              </w:rPr>
              <w:fldChar w:fldCharType="separate"/>
            </w:r>
            <w:r w:rsidR="005308F8">
              <w:rPr>
                <w:webHidden/>
              </w:rPr>
              <w:t>1</w:t>
            </w:r>
            <w:r w:rsidR="005308F8">
              <w:rPr>
                <w:webHidden/>
              </w:rPr>
              <w:fldChar w:fldCharType="end"/>
            </w:r>
          </w:hyperlink>
        </w:p>
        <w:p w14:paraId="2BF6F6D5" w14:textId="4348226C" w:rsidR="005308F8" w:rsidRDefault="005308F8">
          <w:pPr>
            <w:pStyle w:val="Obsah1"/>
            <w:rPr>
              <w:rFonts w:asciiTheme="minorHAnsi" w:eastAsiaTheme="minorEastAsia" w:hAnsiTheme="minorHAnsi"/>
              <w:b w:val="0"/>
              <w:color w:val="auto"/>
              <w:spacing w:val="0"/>
              <w:szCs w:val="24"/>
              <w:lang w:eastAsia="cs-CZ"/>
            </w:rPr>
          </w:pPr>
          <w:hyperlink w:anchor="_Toc536658085" w:history="1">
            <w:r w:rsidRPr="0066676D">
              <w:rPr>
                <w:rStyle w:val="Hypertextovodkaz"/>
                <w:rFonts w:ascii="Arial" w:hAnsi="Arial" w:cs="Arial"/>
              </w:rPr>
              <w:t>1</w:t>
            </w:r>
            <w:r>
              <w:rPr>
                <w:rFonts w:asciiTheme="minorHAnsi" w:eastAsiaTheme="minorEastAsia" w:hAnsiTheme="minorHAnsi"/>
                <w:b w:val="0"/>
                <w:color w:val="auto"/>
                <w:spacing w:val="0"/>
                <w:szCs w:val="24"/>
                <w:lang w:eastAsia="cs-CZ"/>
              </w:rPr>
              <w:tab/>
            </w:r>
            <w:r w:rsidRPr="0066676D">
              <w:rPr>
                <w:rStyle w:val="Hypertextovodkaz"/>
                <w:rFonts w:ascii="Arial" w:hAnsi="Arial" w:cs="Arial"/>
              </w:rPr>
              <w:t>Základní informace</w:t>
            </w:r>
            <w:r>
              <w:rPr>
                <w:webHidden/>
              </w:rPr>
              <w:tab/>
            </w:r>
            <w:r>
              <w:rPr>
                <w:webHidden/>
              </w:rPr>
              <w:fldChar w:fldCharType="begin"/>
            </w:r>
            <w:r>
              <w:rPr>
                <w:webHidden/>
              </w:rPr>
              <w:instrText xml:space="preserve"> PAGEREF _Toc536658085 \h </w:instrText>
            </w:r>
            <w:r>
              <w:rPr>
                <w:webHidden/>
              </w:rPr>
            </w:r>
            <w:r>
              <w:rPr>
                <w:webHidden/>
              </w:rPr>
              <w:fldChar w:fldCharType="separate"/>
            </w:r>
            <w:r>
              <w:rPr>
                <w:webHidden/>
              </w:rPr>
              <w:t>2</w:t>
            </w:r>
            <w:r>
              <w:rPr>
                <w:webHidden/>
              </w:rPr>
              <w:fldChar w:fldCharType="end"/>
            </w:r>
          </w:hyperlink>
        </w:p>
        <w:p w14:paraId="3C6819ED" w14:textId="71D32310" w:rsidR="005308F8" w:rsidRDefault="005308F8">
          <w:pPr>
            <w:pStyle w:val="Obsah2"/>
            <w:rPr>
              <w:rFonts w:asciiTheme="minorHAnsi" w:eastAsiaTheme="minorEastAsia" w:hAnsiTheme="minorHAnsi"/>
              <w:spacing w:val="0"/>
              <w:sz w:val="24"/>
              <w:szCs w:val="24"/>
              <w:lang w:eastAsia="cs-CZ"/>
            </w:rPr>
          </w:pPr>
          <w:hyperlink w:anchor="_Toc536658086" w:history="1">
            <w:r w:rsidRPr="0066676D">
              <w:rPr>
                <w:rStyle w:val="Hypertextovodkaz"/>
                <w:rFonts w:ascii="Arial" w:hAnsi="Arial" w:cs="Arial"/>
              </w:rPr>
              <w:t>1.1</w:t>
            </w:r>
            <w:r>
              <w:rPr>
                <w:rFonts w:asciiTheme="minorHAnsi" w:eastAsiaTheme="minorEastAsia" w:hAnsiTheme="minorHAnsi"/>
                <w:spacing w:val="0"/>
                <w:sz w:val="24"/>
                <w:szCs w:val="24"/>
                <w:lang w:eastAsia="cs-CZ"/>
              </w:rPr>
              <w:tab/>
            </w:r>
            <w:r w:rsidRPr="0066676D">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_Toc536658086 \h </w:instrText>
            </w:r>
            <w:r>
              <w:rPr>
                <w:webHidden/>
              </w:rPr>
            </w:r>
            <w:r>
              <w:rPr>
                <w:webHidden/>
              </w:rPr>
              <w:fldChar w:fldCharType="separate"/>
            </w:r>
            <w:r>
              <w:rPr>
                <w:webHidden/>
              </w:rPr>
              <w:t>2</w:t>
            </w:r>
            <w:r>
              <w:rPr>
                <w:webHidden/>
              </w:rPr>
              <w:fldChar w:fldCharType="end"/>
            </w:r>
          </w:hyperlink>
        </w:p>
        <w:p w14:paraId="00B77D0E" w14:textId="6104D072" w:rsidR="005308F8" w:rsidRDefault="005308F8">
          <w:pPr>
            <w:pStyle w:val="Obsah2"/>
            <w:rPr>
              <w:rFonts w:asciiTheme="minorHAnsi" w:eastAsiaTheme="minorEastAsia" w:hAnsiTheme="minorHAnsi"/>
              <w:spacing w:val="0"/>
              <w:sz w:val="24"/>
              <w:szCs w:val="24"/>
              <w:lang w:eastAsia="cs-CZ"/>
            </w:rPr>
          </w:pPr>
          <w:hyperlink w:anchor="_Toc536658087" w:history="1">
            <w:r w:rsidRPr="0066676D">
              <w:rPr>
                <w:rStyle w:val="Hypertextovodkaz"/>
                <w:rFonts w:ascii="Arial" w:hAnsi="Arial" w:cs="Arial"/>
              </w:rPr>
              <w:t>1.2</w:t>
            </w:r>
            <w:r>
              <w:rPr>
                <w:rFonts w:asciiTheme="minorHAnsi" w:eastAsiaTheme="minorEastAsia" w:hAnsiTheme="minorHAnsi"/>
                <w:spacing w:val="0"/>
                <w:sz w:val="24"/>
                <w:szCs w:val="24"/>
                <w:lang w:eastAsia="cs-CZ"/>
              </w:rPr>
              <w:tab/>
            </w:r>
            <w:r w:rsidRPr="0066676D">
              <w:rPr>
                <w:rStyle w:val="Hypertextovodkaz"/>
                <w:rFonts w:ascii="Arial" w:hAnsi="Arial" w:cs="Arial"/>
              </w:rPr>
              <w:t>Klasifikace záměrů A, B a C</w:t>
            </w:r>
            <w:r>
              <w:rPr>
                <w:webHidden/>
              </w:rPr>
              <w:tab/>
            </w:r>
            <w:r>
              <w:rPr>
                <w:webHidden/>
              </w:rPr>
              <w:fldChar w:fldCharType="begin"/>
            </w:r>
            <w:r>
              <w:rPr>
                <w:webHidden/>
              </w:rPr>
              <w:instrText xml:space="preserve"> PAGEREF _Toc536658087 \h </w:instrText>
            </w:r>
            <w:r>
              <w:rPr>
                <w:webHidden/>
              </w:rPr>
            </w:r>
            <w:r>
              <w:rPr>
                <w:webHidden/>
              </w:rPr>
              <w:fldChar w:fldCharType="separate"/>
            </w:r>
            <w:r>
              <w:rPr>
                <w:webHidden/>
              </w:rPr>
              <w:t>4</w:t>
            </w:r>
            <w:r>
              <w:rPr>
                <w:webHidden/>
              </w:rPr>
              <w:fldChar w:fldCharType="end"/>
            </w:r>
          </w:hyperlink>
        </w:p>
        <w:p w14:paraId="1A454167" w14:textId="5EE314B7" w:rsidR="005308F8" w:rsidRDefault="005308F8">
          <w:pPr>
            <w:pStyle w:val="Obsah2"/>
            <w:rPr>
              <w:rFonts w:asciiTheme="minorHAnsi" w:eastAsiaTheme="minorEastAsia" w:hAnsiTheme="minorHAnsi"/>
              <w:spacing w:val="0"/>
              <w:sz w:val="24"/>
              <w:szCs w:val="24"/>
              <w:lang w:eastAsia="cs-CZ"/>
            </w:rPr>
          </w:pPr>
          <w:hyperlink w:anchor="_Toc536658088" w:history="1">
            <w:r w:rsidRPr="0066676D">
              <w:rPr>
                <w:rStyle w:val="Hypertextovodkaz"/>
                <w:rFonts w:ascii="Arial" w:hAnsi="Arial" w:cs="Arial"/>
              </w:rPr>
              <w:t>1.3</w:t>
            </w:r>
            <w:r>
              <w:rPr>
                <w:rFonts w:asciiTheme="minorHAnsi" w:eastAsiaTheme="minorEastAsia" w:hAnsiTheme="minorHAnsi"/>
                <w:spacing w:val="0"/>
                <w:sz w:val="24"/>
                <w:szCs w:val="24"/>
                <w:lang w:eastAsia="cs-CZ"/>
              </w:rPr>
              <w:tab/>
            </w:r>
            <w:r w:rsidRPr="0066676D">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_Toc536658088 \h </w:instrText>
            </w:r>
            <w:r>
              <w:rPr>
                <w:webHidden/>
              </w:rPr>
            </w:r>
            <w:r>
              <w:rPr>
                <w:webHidden/>
              </w:rPr>
              <w:fldChar w:fldCharType="separate"/>
            </w:r>
            <w:r>
              <w:rPr>
                <w:webHidden/>
              </w:rPr>
              <w:t>4</w:t>
            </w:r>
            <w:r>
              <w:rPr>
                <w:webHidden/>
              </w:rPr>
              <w:fldChar w:fldCharType="end"/>
            </w:r>
          </w:hyperlink>
        </w:p>
        <w:p w14:paraId="6DEAD28D" w14:textId="5E9D7337" w:rsidR="005308F8" w:rsidRDefault="005308F8">
          <w:pPr>
            <w:pStyle w:val="Obsah2"/>
            <w:rPr>
              <w:rFonts w:asciiTheme="minorHAnsi" w:eastAsiaTheme="minorEastAsia" w:hAnsiTheme="minorHAnsi"/>
              <w:spacing w:val="0"/>
              <w:sz w:val="24"/>
              <w:szCs w:val="24"/>
              <w:lang w:eastAsia="cs-CZ"/>
            </w:rPr>
          </w:pPr>
          <w:hyperlink w:anchor="_Toc536658089" w:history="1">
            <w:r w:rsidRPr="0066676D">
              <w:rPr>
                <w:rStyle w:val="Hypertextovodkaz"/>
                <w:rFonts w:ascii="Arial" w:hAnsi="Arial" w:cs="Arial"/>
              </w:rPr>
              <w:t>1.4</w:t>
            </w:r>
            <w:r>
              <w:rPr>
                <w:rFonts w:asciiTheme="minorHAnsi" w:eastAsiaTheme="minorEastAsia" w:hAnsiTheme="minorHAnsi"/>
                <w:spacing w:val="0"/>
                <w:sz w:val="24"/>
                <w:szCs w:val="24"/>
                <w:lang w:eastAsia="cs-CZ"/>
              </w:rPr>
              <w:tab/>
            </w:r>
            <w:r w:rsidRPr="0066676D">
              <w:rPr>
                <w:rStyle w:val="Hypertextovodkaz"/>
                <w:rFonts w:ascii="Arial" w:hAnsi="Arial" w:cs="Arial"/>
              </w:rPr>
              <w:t>Souhrnné údaje</w:t>
            </w:r>
            <w:r>
              <w:rPr>
                <w:webHidden/>
              </w:rPr>
              <w:tab/>
            </w:r>
            <w:r>
              <w:rPr>
                <w:webHidden/>
              </w:rPr>
              <w:fldChar w:fldCharType="begin"/>
            </w:r>
            <w:r>
              <w:rPr>
                <w:webHidden/>
              </w:rPr>
              <w:instrText xml:space="preserve"> PAGEREF _Toc536658089 \h </w:instrText>
            </w:r>
            <w:r>
              <w:rPr>
                <w:webHidden/>
              </w:rPr>
            </w:r>
            <w:r>
              <w:rPr>
                <w:webHidden/>
              </w:rPr>
              <w:fldChar w:fldCharType="separate"/>
            </w:r>
            <w:r>
              <w:rPr>
                <w:webHidden/>
              </w:rPr>
              <w:t>6</w:t>
            </w:r>
            <w:r>
              <w:rPr>
                <w:webHidden/>
              </w:rPr>
              <w:fldChar w:fldCharType="end"/>
            </w:r>
          </w:hyperlink>
        </w:p>
        <w:p w14:paraId="140DA229" w14:textId="6A12C387" w:rsidR="005308F8" w:rsidRPr="00D42D84" w:rsidRDefault="005308F8">
          <w:pPr>
            <w:pStyle w:val="Obsah3"/>
            <w:tabs>
              <w:tab w:val="left" w:pos="1200"/>
              <w:tab w:val="right" w:leader="dot" w:pos="9062"/>
            </w:tabs>
            <w:rPr>
              <w:noProof/>
              <w:color w:val="0563C1" w:themeColor="hyperlink"/>
              <w:u w:val="single"/>
            </w:rPr>
          </w:pPr>
          <w:hyperlink w:anchor="_Toc536658090" w:history="1">
            <w:r w:rsidRPr="0066676D">
              <w:rPr>
                <w:rStyle w:val="Hypertextovodkaz"/>
                <w:rFonts w:ascii="Arial" w:hAnsi="Arial" w:cs="Arial"/>
                <w:noProof/>
              </w:rPr>
              <w:t>1.4.1</w:t>
            </w:r>
            <w:r>
              <w:rPr>
                <w:rFonts w:asciiTheme="minorHAnsi" w:eastAsiaTheme="minorEastAsia" w:hAnsiTheme="minorHAnsi"/>
                <w:noProof/>
                <w:spacing w:val="0"/>
                <w:sz w:val="24"/>
                <w:szCs w:val="24"/>
                <w:lang w:eastAsia="cs-CZ"/>
              </w:rPr>
              <w:tab/>
            </w:r>
            <w:r w:rsidRPr="0066676D">
              <w:rPr>
                <w:rStyle w:val="Hypertextovodkaz"/>
                <w:rFonts w:ascii="Arial" w:hAnsi="Arial" w:cs="Arial"/>
                <w:noProof/>
              </w:rPr>
              <w:t>Počty záměrů a odhad finanční alokace dle gesce (klasifikace A, B, C)</w:t>
            </w:r>
            <w:r>
              <w:rPr>
                <w:noProof/>
                <w:webHidden/>
              </w:rPr>
              <w:tab/>
            </w:r>
            <w:r>
              <w:rPr>
                <w:noProof/>
                <w:webHidden/>
              </w:rPr>
              <w:fldChar w:fldCharType="begin"/>
            </w:r>
            <w:r>
              <w:rPr>
                <w:noProof/>
                <w:webHidden/>
              </w:rPr>
              <w:instrText xml:space="preserve"> PAGEREF _Toc536658090 \h </w:instrText>
            </w:r>
            <w:r>
              <w:rPr>
                <w:noProof/>
                <w:webHidden/>
              </w:rPr>
            </w:r>
            <w:r>
              <w:rPr>
                <w:noProof/>
                <w:webHidden/>
              </w:rPr>
              <w:fldChar w:fldCharType="separate"/>
            </w:r>
            <w:r>
              <w:rPr>
                <w:noProof/>
                <w:webHidden/>
              </w:rPr>
              <w:t>6</w:t>
            </w:r>
            <w:r>
              <w:rPr>
                <w:noProof/>
                <w:webHidden/>
              </w:rPr>
              <w:fldChar w:fldCharType="end"/>
            </w:r>
          </w:hyperlink>
        </w:p>
        <w:p w14:paraId="5BE283B6" w14:textId="523D2641" w:rsidR="005308F8" w:rsidRDefault="005308F8">
          <w:pPr>
            <w:pStyle w:val="Obsah3"/>
            <w:tabs>
              <w:tab w:val="left" w:pos="1200"/>
              <w:tab w:val="right" w:leader="dot" w:pos="9062"/>
            </w:tabs>
            <w:rPr>
              <w:rFonts w:asciiTheme="minorHAnsi" w:eastAsiaTheme="minorEastAsia" w:hAnsiTheme="minorHAnsi"/>
              <w:noProof/>
              <w:spacing w:val="0"/>
              <w:sz w:val="24"/>
              <w:szCs w:val="24"/>
              <w:lang w:eastAsia="cs-CZ"/>
            </w:rPr>
          </w:pPr>
          <w:hyperlink w:anchor="_Toc536658091" w:history="1">
            <w:r w:rsidRPr="0066676D">
              <w:rPr>
                <w:rStyle w:val="Hypertextovodkaz"/>
                <w:rFonts w:ascii="Arial" w:hAnsi="Arial" w:cs="Arial"/>
                <w:noProof/>
              </w:rPr>
              <w:t>1.4.2</w:t>
            </w:r>
            <w:r>
              <w:rPr>
                <w:rFonts w:asciiTheme="minorHAnsi" w:eastAsiaTheme="minorEastAsia" w:hAnsiTheme="minorHAnsi"/>
                <w:noProof/>
                <w:spacing w:val="0"/>
                <w:sz w:val="24"/>
                <w:szCs w:val="24"/>
                <w:lang w:eastAsia="cs-CZ"/>
              </w:rPr>
              <w:tab/>
            </w:r>
            <w:r w:rsidRPr="0066676D">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_Toc536658091 \h </w:instrText>
            </w:r>
            <w:r>
              <w:rPr>
                <w:noProof/>
                <w:webHidden/>
              </w:rPr>
            </w:r>
            <w:r>
              <w:rPr>
                <w:noProof/>
                <w:webHidden/>
              </w:rPr>
              <w:fldChar w:fldCharType="separate"/>
            </w:r>
            <w:r>
              <w:rPr>
                <w:noProof/>
                <w:webHidden/>
              </w:rPr>
              <w:t>7</w:t>
            </w:r>
            <w:r>
              <w:rPr>
                <w:noProof/>
                <w:webHidden/>
              </w:rPr>
              <w:fldChar w:fldCharType="end"/>
            </w:r>
          </w:hyperlink>
        </w:p>
        <w:p w14:paraId="1BE3B396" w14:textId="28B8DF2D" w:rsidR="005308F8" w:rsidRDefault="005308F8">
          <w:pPr>
            <w:pStyle w:val="Obsah3"/>
            <w:tabs>
              <w:tab w:val="left" w:pos="1200"/>
              <w:tab w:val="right" w:leader="dot" w:pos="9062"/>
            </w:tabs>
            <w:rPr>
              <w:rFonts w:asciiTheme="minorHAnsi" w:eastAsiaTheme="minorEastAsia" w:hAnsiTheme="minorHAnsi"/>
              <w:noProof/>
              <w:spacing w:val="0"/>
              <w:sz w:val="24"/>
              <w:szCs w:val="24"/>
              <w:lang w:eastAsia="cs-CZ"/>
            </w:rPr>
          </w:pPr>
          <w:hyperlink w:anchor="_Toc536658092" w:history="1">
            <w:r w:rsidRPr="0066676D">
              <w:rPr>
                <w:rStyle w:val="Hypertextovodkaz"/>
                <w:rFonts w:ascii="Arial" w:hAnsi="Arial" w:cs="Arial"/>
                <w:noProof/>
              </w:rPr>
              <w:t>1.4.3</w:t>
            </w:r>
            <w:r>
              <w:rPr>
                <w:rFonts w:asciiTheme="minorHAnsi" w:eastAsiaTheme="minorEastAsia" w:hAnsiTheme="minorHAnsi"/>
                <w:noProof/>
                <w:spacing w:val="0"/>
                <w:sz w:val="24"/>
                <w:szCs w:val="24"/>
                <w:lang w:eastAsia="cs-CZ"/>
              </w:rPr>
              <w:tab/>
            </w:r>
            <w:r w:rsidRPr="0066676D">
              <w:rPr>
                <w:rStyle w:val="Hypertextovodkaz"/>
                <w:rFonts w:ascii="Arial" w:hAnsi="Arial" w:cs="Arial"/>
                <w:noProof/>
              </w:rPr>
              <w:t>Prioritní záměry klasifikace C – stručný popis a finanční alokace</w:t>
            </w:r>
            <w:r>
              <w:rPr>
                <w:noProof/>
                <w:webHidden/>
              </w:rPr>
              <w:tab/>
            </w:r>
            <w:r>
              <w:rPr>
                <w:noProof/>
                <w:webHidden/>
              </w:rPr>
              <w:fldChar w:fldCharType="begin"/>
            </w:r>
            <w:r>
              <w:rPr>
                <w:noProof/>
                <w:webHidden/>
              </w:rPr>
              <w:instrText xml:space="preserve"> PAGEREF _Toc536658092 \h </w:instrText>
            </w:r>
            <w:r>
              <w:rPr>
                <w:noProof/>
                <w:webHidden/>
              </w:rPr>
            </w:r>
            <w:r>
              <w:rPr>
                <w:noProof/>
                <w:webHidden/>
              </w:rPr>
              <w:fldChar w:fldCharType="separate"/>
            </w:r>
            <w:r>
              <w:rPr>
                <w:noProof/>
                <w:webHidden/>
              </w:rPr>
              <w:t>7</w:t>
            </w:r>
            <w:r>
              <w:rPr>
                <w:noProof/>
                <w:webHidden/>
              </w:rPr>
              <w:fldChar w:fldCharType="end"/>
            </w:r>
          </w:hyperlink>
        </w:p>
        <w:p w14:paraId="096D4C80" w14:textId="31A142F2" w:rsidR="005308F8" w:rsidRDefault="005308F8">
          <w:pPr>
            <w:pStyle w:val="Obsah1"/>
            <w:rPr>
              <w:rFonts w:asciiTheme="minorHAnsi" w:eastAsiaTheme="minorEastAsia" w:hAnsiTheme="minorHAnsi"/>
              <w:b w:val="0"/>
              <w:color w:val="auto"/>
              <w:spacing w:val="0"/>
              <w:szCs w:val="24"/>
              <w:lang w:eastAsia="cs-CZ"/>
            </w:rPr>
          </w:pPr>
          <w:hyperlink w:anchor="_Toc536658093" w:history="1">
            <w:r w:rsidRPr="0066676D">
              <w:rPr>
                <w:rStyle w:val="Hypertextovodkaz"/>
                <w:rFonts w:ascii="Arial" w:hAnsi="Arial" w:cs="Arial"/>
              </w:rPr>
              <w:t>2</w:t>
            </w:r>
            <w:r>
              <w:rPr>
                <w:rFonts w:asciiTheme="minorHAnsi" w:eastAsiaTheme="minorEastAsia" w:hAnsiTheme="minorHAnsi"/>
                <w:b w:val="0"/>
                <w:color w:val="auto"/>
                <w:spacing w:val="0"/>
                <w:szCs w:val="24"/>
                <w:lang w:eastAsia="cs-CZ"/>
              </w:rPr>
              <w:tab/>
            </w:r>
            <w:r w:rsidRPr="0066676D">
              <w:rPr>
                <w:rStyle w:val="Hypertextovodkaz"/>
                <w:rFonts w:ascii="Arial" w:hAnsi="Arial" w:cs="Arial"/>
              </w:rPr>
              <w:t>Sestava záměrů dle data ukončení realizace (B a C)</w:t>
            </w:r>
            <w:r>
              <w:rPr>
                <w:webHidden/>
              </w:rPr>
              <w:tab/>
            </w:r>
            <w:r>
              <w:rPr>
                <w:webHidden/>
              </w:rPr>
              <w:fldChar w:fldCharType="begin"/>
            </w:r>
            <w:r>
              <w:rPr>
                <w:webHidden/>
              </w:rPr>
              <w:instrText xml:space="preserve"> PAGEREF _Toc536658093 \h </w:instrText>
            </w:r>
            <w:r>
              <w:rPr>
                <w:webHidden/>
              </w:rPr>
            </w:r>
            <w:r>
              <w:rPr>
                <w:webHidden/>
              </w:rPr>
              <w:fldChar w:fldCharType="separate"/>
            </w:r>
            <w:r>
              <w:rPr>
                <w:webHidden/>
              </w:rPr>
              <w:t>8</w:t>
            </w:r>
            <w:r>
              <w:rPr>
                <w:webHidden/>
              </w:rPr>
              <w:fldChar w:fldCharType="end"/>
            </w:r>
          </w:hyperlink>
        </w:p>
        <w:p w14:paraId="7C141D42" w14:textId="3F3DA063" w:rsidR="005308F8" w:rsidRDefault="005308F8">
          <w:pPr>
            <w:pStyle w:val="Obsah1"/>
            <w:rPr>
              <w:rFonts w:asciiTheme="minorHAnsi" w:eastAsiaTheme="minorEastAsia" w:hAnsiTheme="minorHAnsi"/>
              <w:b w:val="0"/>
              <w:color w:val="auto"/>
              <w:spacing w:val="0"/>
              <w:szCs w:val="24"/>
              <w:lang w:eastAsia="cs-CZ"/>
            </w:rPr>
          </w:pPr>
          <w:r>
            <w:rPr>
              <w:rStyle w:val="Hypertextovodkaz"/>
            </w:rPr>
            <w:t>3</w:t>
          </w:r>
          <w:hyperlink w:anchor="_Toc536658094" w:history="1">
            <w:r>
              <w:rPr>
                <w:rFonts w:asciiTheme="minorHAnsi" w:eastAsiaTheme="minorEastAsia" w:hAnsiTheme="minorHAnsi"/>
                <w:b w:val="0"/>
                <w:color w:val="auto"/>
                <w:spacing w:val="0"/>
                <w:szCs w:val="24"/>
                <w:lang w:eastAsia="cs-CZ"/>
              </w:rPr>
              <w:tab/>
            </w:r>
            <w:r w:rsidRPr="0066676D">
              <w:rPr>
                <w:rStyle w:val="Hypertextovodkaz"/>
              </w:rPr>
              <w:t>Náklady a pracnosti (záměry B a C)</w:t>
            </w:r>
            <w:r>
              <w:rPr>
                <w:webHidden/>
              </w:rPr>
              <w:tab/>
            </w:r>
            <w:r>
              <w:rPr>
                <w:webHidden/>
              </w:rPr>
              <w:fldChar w:fldCharType="begin"/>
            </w:r>
            <w:r>
              <w:rPr>
                <w:webHidden/>
              </w:rPr>
              <w:instrText xml:space="preserve"> PAGEREF _Toc536658094 \h </w:instrText>
            </w:r>
            <w:r>
              <w:rPr>
                <w:webHidden/>
              </w:rPr>
            </w:r>
            <w:r>
              <w:rPr>
                <w:webHidden/>
              </w:rPr>
              <w:fldChar w:fldCharType="separate"/>
            </w:r>
            <w:r>
              <w:rPr>
                <w:webHidden/>
              </w:rPr>
              <w:t>9</w:t>
            </w:r>
            <w:r>
              <w:rPr>
                <w:webHidden/>
              </w:rPr>
              <w:fldChar w:fldCharType="end"/>
            </w:r>
          </w:hyperlink>
        </w:p>
        <w:p w14:paraId="3F147F2E" w14:textId="41A7317D" w:rsidR="005308F8" w:rsidRDefault="005308F8">
          <w:pPr>
            <w:pStyle w:val="Obsah2"/>
            <w:rPr>
              <w:rFonts w:asciiTheme="minorHAnsi" w:eastAsiaTheme="minorEastAsia" w:hAnsiTheme="minorHAnsi"/>
              <w:spacing w:val="0"/>
              <w:sz w:val="24"/>
              <w:szCs w:val="24"/>
              <w:lang w:eastAsia="cs-CZ"/>
            </w:rPr>
          </w:pPr>
          <w:r w:rsidRPr="005308F8">
            <w:rPr>
              <w:rStyle w:val="Hypertextovodkaz"/>
            </w:rPr>
            <w:t>3.1</w:t>
          </w:r>
          <w:hyperlink w:anchor="_Toc536658096" w:history="1">
            <w:r>
              <w:rPr>
                <w:rFonts w:asciiTheme="minorHAnsi" w:eastAsiaTheme="minorEastAsia" w:hAnsiTheme="minorHAnsi"/>
                <w:spacing w:val="0"/>
                <w:sz w:val="24"/>
                <w:szCs w:val="24"/>
                <w:lang w:eastAsia="cs-CZ"/>
              </w:rPr>
              <w:tab/>
            </w:r>
            <w:r w:rsidRPr="0066676D">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_Toc536658096 \h </w:instrText>
            </w:r>
            <w:r>
              <w:rPr>
                <w:webHidden/>
              </w:rPr>
            </w:r>
            <w:r>
              <w:rPr>
                <w:webHidden/>
              </w:rPr>
              <w:fldChar w:fldCharType="separate"/>
            </w:r>
            <w:r>
              <w:rPr>
                <w:webHidden/>
              </w:rPr>
              <w:t>9</w:t>
            </w:r>
            <w:r>
              <w:rPr>
                <w:webHidden/>
              </w:rPr>
              <w:fldChar w:fldCharType="end"/>
            </w:r>
          </w:hyperlink>
        </w:p>
        <w:p w14:paraId="105FEEF7" w14:textId="5E31EC47" w:rsidR="005308F8" w:rsidRDefault="005308F8">
          <w:pPr>
            <w:pStyle w:val="Obsah2"/>
            <w:rPr>
              <w:rFonts w:asciiTheme="minorHAnsi" w:eastAsiaTheme="minorEastAsia" w:hAnsiTheme="minorHAnsi"/>
              <w:spacing w:val="0"/>
              <w:sz w:val="24"/>
              <w:szCs w:val="24"/>
              <w:lang w:eastAsia="cs-CZ"/>
            </w:rPr>
          </w:pPr>
          <w:hyperlink w:anchor="_Toc536658098" w:history="1">
            <w:r w:rsidRPr="0066676D">
              <w:rPr>
                <w:rStyle w:val="Hypertextovodkaz"/>
              </w:rPr>
              <w:t>3.2</w:t>
            </w:r>
            <w:r>
              <w:rPr>
                <w:rFonts w:asciiTheme="minorHAnsi" w:eastAsiaTheme="minorEastAsia" w:hAnsiTheme="minorHAnsi"/>
                <w:spacing w:val="0"/>
                <w:sz w:val="24"/>
                <w:szCs w:val="24"/>
                <w:lang w:eastAsia="cs-CZ"/>
              </w:rPr>
              <w:tab/>
            </w:r>
            <w:r w:rsidRPr="0066676D">
              <w:rPr>
                <w:rStyle w:val="Hypertextovodkaz"/>
              </w:rPr>
              <w:t>Odhad výdajů na udržitelnost záměrů</w:t>
            </w:r>
            <w:r>
              <w:rPr>
                <w:webHidden/>
              </w:rPr>
              <w:tab/>
            </w:r>
            <w:r>
              <w:rPr>
                <w:webHidden/>
              </w:rPr>
              <w:fldChar w:fldCharType="begin"/>
            </w:r>
            <w:r>
              <w:rPr>
                <w:webHidden/>
              </w:rPr>
              <w:instrText xml:space="preserve"> PAGEREF _Toc536658098 \h </w:instrText>
            </w:r>
            <w:r>
              <w:rPr>
                <w:webHidden/>
              </w:rPr>
            </w:r>
            <w:r>
              <w:rPr>
                <w:webHidden/>
              </w:rPr>
              <w:fldChar w:fldCharType="separate"/>
            </w:r>
            <w:r>
              <w:rPr>
                <w:webHidden/>
              </w:rPr>
              <w:t>13</w:t>
            </w:r>
            <w:r>
              <w:rPr>
                <w:webHidden/>
              </w:rPr>
              <w:fldChar w:fldCharType="end"/>
            </w:r>
          </w:hyperlink>
        </w:p>
        <w:p w14:paraId="4B5F38BF" w14:textId="1963CF41" w:rsidR="005308F8" w:rsidRDefault="005308F8">
          <w:pPr>
            <w:pStyle w:val="Obsah2"/>
            <w:rPr>
              <w:rFonts w:asciiTheme="minorHAnsi" w:eastAsiaTheme="minorEastAsia" w:hAnsiTheme="minorHAnsi"/>
              <w:spacing w:val="0"/>
              <w:sz w:val="24"/>
              <w:szCs w:val="24"/>
              <w:lang w:eastAsia="cs-CZ"/>
            </w:rPr>
          </w:pPr>
          <w:hyperlink w:anchor="_Toc536658101" w:history="1">
            <w:r w:rsidRPr="0066676D">
              <w:rPr>
                <w:rStyle w:val="Hypertextovodkaz"/>
                <w:rFonts w:ascii="Arial" w:hAnsi="Arial" w:cs="Arial"/>
              </w:rPr>
              <w:t>3.3</w:t>
            </w:r>
            <w:r>
              <w:rPr>
                <w:rFonts w:asciiTheme="minorHAnsi" w:eastAsiaTheme="minorEastAsia" w:hAnsiTheme="minorHAnsi"/>
                <w:spacing w:val="0"/>
                <w:sz w:val="24"/>
                <w:szCs w:val="24"/>
                <w:lang w:eastAsia="cs-CZ"/>
              </w:rPr>
              <w:tab/>
            </w:r>
            <w:r w:rsidRPr="0066676D">
              <w:rPr>
                <w:rStyle w:val="Hypertextovodkaz"/>
                <w:rFonts w:ascii="Arial" w:hAnsi="Arial" w:cs="Arial"/>
              </w:rPr>
              <w:t>Pracnosti realizace záměrů</w:t>
            </w:r>
            <w:r>
              <w:rPr>
                <w:webHidden/>
              </w:rPr>
              <w:tab/>
            </w:r>
            <w:r>
              <w:rPr>
                <w:webHidden/>
              </w:rPr>
              <w:fldChar w:fldCharType="begin"/>
            </w:r>
            <w:r>
              <w:rPr>
                <w:webHidden/>
              </w:rPr>
              <w:instrText xml:space="preserve"> PAGEREF _Toc536658101 \h </w:instrText>
            </w:r>
            <w:r>
              <w:rPr>
                <w:webHidden/>
              </w:rPr>
            </w:r>
            <w:r>
              <w:rPr>
                <w:webHidden/>
              </w:rPr>
              <w:fldChar w:fldCharType="separate"/>
            </w:r>
            <w:r>
              <w:rPr>
                <w:webHidden/>
              </w:rPr>
              <w:t>16</w:t>
            </w:r>
            <w:r>
              <w:rPr>
                <w:webHidden/>
              </w:rPr>
              <w:fldChar w:fldCharType="end"/>
            </w:r>
          </w:hyperlink>
        </w:p>
        <w:p w14:paraId="1F10C803" w14:textId="665B96EC" w:rsidR="005308F8" w:rsidRDefault="005308F8">
          <w:pPr>
            <w:pStyle w:val="Obsah2"/>
            <w:rPr>
              <w:rFonts w:asciiTheme="minorHAnsi" w:eastAsiaTheme="minorEastAsia" w:hAnsiTheme="minorHAnsi"/>
              <w:spacing w:val="0"/>
              <w:sz w:val="24"/>
              <w:szCs w:val="24"/>
              <w:lang w:eastAsia="cs-CZ"/>
            </w:rPr>
          </w:pPr>
          <w:hyperlink w:anchor="_Toc536658102" w:history="1">
            <w:r w:rsidRPr="0066676D">
              <w:rPr>
                <w:rStyle w:val="Hypertextovodkaz"/>
                <w:rFonts w:ascii="Arial" w:hAnsi="Arial" w:cs="Arial"/>
              </w:rPr>
              <w:t>3.4</w:t>
            </w:r>
            <w:r>
              <w:rPr>
                <w:rFonts w:asciiTheme="minorHAnsi" w:eastAsiaTheme="minorEastAsia" w:hAnsiTheme="minorHAnsi"/>
                <w:spacing w:val="0"/>
                <w:sz w:val="24"/>
                <w:szCs w:val="24"/>
                <w:lang w:eastAsia="cs-CZ"/>
              </w:rPr>
              <w:tab/>
            </w:r>
            <w:r w:rsidRPr="0066676D">
              <w:rPr>
                <w:rStyle w:val="Hypertextovodkaz"/>
                <w:rFonts w:ascii="Arial" w:hAnsi="Arial" w:cs="Arial"/>
              </w:rPr>
              <w:t>Pracnost vázaná na udržitelnost záměrů</w:t>
            </w:r>
            <w:r>
              <w:rPr>
                <w:webHidden/>
              </w:rPr>
              <w:tab/>
            </w:r>
            <w:r>
              <w:rPr>
                <w:webHidden/>
              </w:rPr>
              <w:fldChar w:fldCharType="begin"/>
            </w:r>
            <w:r>
              <w:rPr>
                <w:webHidden/>
              </w:rPr>
              <w:instrText xml:space="preserve"> PAGEREF _Toc536658102 \h </w:instrText>
            </w:r>
            <w:r>
              <w:rPr>
                <w:webHidden/>
              </w:rPr>
            </w:r>
            <w:r>
              <w:rPr>
                <w:webHidden/>
              </w:rPr>
              <w:fldChar w:fldCharType="separate"/>
            </w:r>
            <w:r>
              <w:rPr>
                <w:webHidden/>
              </w:rPr>
              <w:t>18</w:t>
            </w:r>
            <w:r>
              <w:rPr>
                <w:webHidden/>
              </w:rPr>
              <w:fldChar w:fldCharType="end"/>
            </w:r>
          </w:hyperlink>
        </w:p>
        <w:p w14:paraId="61D5DFA6" w14:textId="17D10BAE" w:rsidR="005308F8" w:rsidRDefault="005308F8">
          <w:pPr>
            <w:pStyle w:val="Obsah1"/>
            <w:rPr>
              <w:rFonts w:asciiTheme="minorHAnsi" w:eastAsiaTheme="minorEastAsia" w:hAnsiTheme="minorHAnsi"/>
              <w:b w:val="0"/>
              <w:color w:val="auto"/>
              <w:spacing w:val="0"/>
              <w:szCs w:val="24"/>
              <w:lang w:eastAsia="cs-CZ"/>
            </w:rPr>
          </w:pPr>
          <w:hyperlink w:anchor="_Toc536658103" w:history="1">
            <w:r w:rsidRPr="0066676D">
              <w:rPr>
                <w:rStyle w:val="Hypertextovodkaz"/>
                <w:rFonts w:ascii="Arial" w:hAnsi="Arial" w:cs="Arial"/>
              </w:rPr>
              <w:t>4</w:t>
            </w:r>
            <w:r>
              <w:rPr>
                <w:rFonts w:asciiTheme="minorHAnsi" w:eastAsiaTheme="minorEastAsia" w:hAnsiTheme="minorHAnsi"/>
                <w:b w:val="0"/>
                <w:color w:val="auto"/>
                <w:spacing w:val="0"/>
                <w:szCs w:val="24"/>
                <w:lang w:eastAsia="cs-CZ"/>
              </w:rPr>
              <w:tab/>
            </w:r>
            <w:r w:rsidRPr="0066676D">
              <w:rPr>
                <w:rStyle w:val="Hypertextovodkaz"/>
                <w:rFonts w:ascii="Arial" w:hAnsi="Arial" w:cs="Arial"/>
              </w:rPr>
              <w:t>Postupy řízení realizace cílů (B, C)</w:t>
            </w:r>
            <w:r>
              <w:rPr>
                <w:webHidden/>
              </w:rPr>
              <w:tab/>
            </w:r>
            <w:r>
              <w:rPr>
                <w:webHidden/>
              </w:rPr>
              <w:fldChar w:fldCharType="begin"/>
            </w:r>
            <w:r>
              <w:rPr>
                <w:webHidden/>
              </w:rPr>
              <w:instrText xml:space="preserve"> PAGEREF _Toc536658103 \h </w:instrText>
            </w:r>
            <w:r>
              <w:rPr>
                <w:webHidden/>
              </w:rPr>
            </w:r>
            <w:r>
              <w:rPr>
                <w:webHidden/>
              </w:rPr>
              <w:fldChar w:fldCharType="separate"/>
            </w:r>
            <w:r>
              <w:rPr>
                <w:webHidden/>
              </w:rPr>
              <w:t>20</w:t>
            </w:r>
            <w:r>
              <w:rPr>
                <w:webHidden/>
              </w:rPr>
              <w:fldChar w:fldCharType="end"/>
            </w:r>
          </w:hyperlink>
        </w:p>
        <w:p w14:paraId="64F1C4DC" w14:textId="087A6FF8" w:rsidR="005308F8" w:rsidRDefault="005308F8">
          <w:pPr>
            <w:pStyle w:val="Obsah2"/>
            <w:rPr>
              <w:rFonts w:asciiTheme="minorHAnsi" w:eastAsiaTheme="minorEastAsia" w:hAnsiTheme="minorHAnsi"/>
              <w:spacing w:val="0"/>
              <w:sz w:val="24"/>
              <w:szCs w:val="24"/>
              <w:lang w:eastAsia="cs-CZ"/>
            </w:rPr>
          </w:pPr>
          <w:hyperlink w:anchor="_Toc536658104" w:history="1">
            <w:r w:rsidRPr="0066676D">
              <w:rPr>
                <w:rStyle w:val="Hypertextovodkaz"/>
                <w:rFonts w:ascii="Arial" w:hAnsi="Arial" w:cs="Arial"/>
              </w:rPr>
              <w:t>4.1</w:t>
            </w:r>
            <w:r>
              <w:rPr>
                <w:rFonts w:asciiTheme="minorHAnsi" w:eastAsiaTheme="minorEastAsia" w:hAnsiTheme="minorHAnsi"/>
                <w:spacing w:val="0"/>
                <w:sz w:val="24"/>
                <w:szCs w:val="24"/>
                <w:lang w:eastAsia="cs-CZ"/>
              </w:rPr>
              <w:tab/>
            </w:r>
            <w:r w:rsidRPr="0066676D">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_Toc536658104 \h </w:instrText>
            </w:r>
            <w:r>
              <w:rPr>
                <w:webHidden/>
              </w:rPr>
            </w:r>
            <w:r>
              <w:rPr>
                <w:webHidden/>
              </w:rPr>
              <w:fldChar w:fldCharType="separate"/>
            </w:r>
            <w:r>
              <w:rPr>
                <w:webHidden/>
              </w:rPr>
              <w:t>20</w:t>
            </w:r>
            <w:r>
              <w:rPr>
                <w:webHidden/>
              </w:rPr>
              <w:fldChar w:fldCharType="end"/>
            </w:r>
          </w:hyperlink>
        </w:p>
        <w:p w14:paraId="2A1A18CB" w14:textId="662E8A85" w:rsidR="005308F8" w:rsidRDefault="005308F8">
          <w:pPr>
            <w:pStyle w:val="Obsah2"/>
            <w:rPr>
              <w:rFonts w:asciiTheme="minorHAnsi" w:eastAsiaTheme="minorEastAsia" w:hAnsiTheme="minorHAnsi"/>
              <w:spacing w:val="0"/>
              <w:sz w:val="24"/>
              <w:szCs w:val="24"/>
              <w:lang w:eastAsia="cs-CZ"/>
            </w:rPr>
          </w:pPr>
          <w:hyperlink w:anchor="_Toc536658105" w:history="1">
            <w:r w:rsidRPr="0066676D">
              <w:rPr>
                <w:rStyle w:val="Hypertextovodkaz"/>
                <w:rFonts w:ascii="Arial" w:hAnsi="Arial" w:cs="Arial"/>
              </w:rPr>
              <w:t>4.2</w:t>
            </w:r>
            <w:r>
              <w:rPr>
                <w:rFonts w:asciiTheme="minorHAnsi" w:eastAsiaTheme="minorEastAsia" w:hAnsiTheme="minorHAnsi"/>
                <w:spacing w:val="0"/>
                <w:sz w:val="24"/>
                <w:szCs w:val="24"/>
                <w:lang w:eastAsia="cs-CZ"/>
              </w:rPr>
              <w:tab/>
            </w:r>
            <w:r w:rsidRPr="0066676D">
              <w:rPr>
                <w:rStyle w:val="Hypertextovodkaz"/>
                <w:rFonts w:ascii="Arial" w:hAnsi="Arial" w:cs="Arial"/>
              </w:rPr>
              <w:t>Přehled záměrů dle gesčních a spolupracujících úřadů</w:t>
            </w:r>
            <w:r>
              <w:rPr>
                <w:webHidden/>
              </w:rPr>
              <w:tab/>
            </w:r>
            <w:r>
              <w:rPr>
                <w:webHidden/>
              </w:rPr>
              <w:fldChar w:fldCharType="begin"/>
            </w:r>
            <w:r>
              <w:rPr>
                <w:webHidden/>
              </w:rPr>
              <w:instrText xml:space="preserve"> PAGEREF _Toc536658105 \h </w:instrText>
            </w:r>
            <w:r>
              <w:rPr>
                <w:webHidden/>
              </w:rPr>
            </w:r>
            <w:r>
              <w:rPr>
                <w:webHidden/>
              </w:rPr>
              <w:fldChar w:fldCharType="separate"/>
            </w:r>
            <w:r>
              <w:rPr>
                <w:webHidden/>
              </w:rPr>
              <w:t>38</w:t>
            </w:r>
            <w:r>
              <w:rPr>
                <w:webHidden/>
              </w:rPr>
              <w:fldChar w:fldCharType="end"/>
            </w:r>
          </w:hyperlink>
        </w:p>
        <w:p w14:paraId="4635FAAA" w14:textId="109769F6" w:rsidR="005308F8" w:rsidRDefault="005308F8">
          <w:pPr>
            <w:pStyle w:val="Obsah2"/>
            <w:rPr>
              <w:rFonts w:asciiTheme="minorHAnsi" w:eastAsiaTheme="minorEastAsia" w:hAnsiTheme="minorHAnsi"/>
              <w:spacing w:val="0"/>
              <w:sz w:val="24"/>
              <w:szCs w:val="24"/>
              <w:lang w:eastAsia="cs-CZ"/>
            </w:rPr>
          </w:pPr>
          <w:hyperlink w:anchor="_Toc536658106" w:history="1">
            <w:r w:rsidRPr="0066676D">
              <w:rPr>
                <w:rStyle w:val="Hypertextovodkaz"/>
                <w:rFonts w:ascii="Arial" w:hAnsi="Arial" w:cs="Arial"/>
              </w:rPr>
              <w:t>4.3</w:t>
            </w:r>
            <w:r>
              <w:rPr>
                <w:rFonts w:asciiTheme="minorHAnsi" w:eastAsiaTheme="minorEastAsia" w:hAnsiTheme="minorHAnsi"/>
                <w:spacing w:val="0"/>
                <w:sz w:val="24"/>
                <w:szCs w:val="24"/>
                <w:lang w:eastAsia="cs-CZ"/>
              </w:rPr>
              <w:tab/>
            </w:r>
            <w:r w:rsidRPr="0066676D">
              <w:rPr>
                <w:rStyle w:val="Hypertextovodkaz"/>
                <w:rFonts w:ascii="Arial" w:hAnsi="Arial" w:cs="Arial"/>
              </w:rPr>
              <w:t>Popis, zdůvodnění a návrh řešení prioritních záměrů (klasifikace C)</w:t>
            </w:r>
            <w:r>
              <w:rPr>
                <w:webHidden/>
              </w:rPr>
              <w:tab/>
            </w:r>
            <w:r>
              <w:rPr>
                <w:webHidden/>
              </w:rPr>
              <w:fldChar w:fldCharType="begin"/>
            </w:r>
            <w:r>
              <w:rPr>
                <w:webHidden/>
              </w:rPr>
              <w:instrText xml:space="preserve"> PAGEREF _Toc536658106 \h </w:instrText>
            </w:r>
            <w:r>
              <w:rPr>
                <w:webHidden/>
              </w:rPr>
            </w:r>
            <w:r>
              <w:rPr>
                <w:webHidden/>
              </w:rPr>
              <w:fldChar w:fldCharType="separate"/>
            </w:r>
            <w:r>
              <w:rPr>
                <w:webHidden/>
              </w:rPr>
              <w:t>41</w:t>
            </w:r>
            <w:r>
              <w:rPr>
                <w:webHidden/>
              </w:rPr>
              <w:fldChar w:fldCharType="end"/>
            </w:r>
          </w:hyperlink>
        </w:p>
        <w:p w14:paraId="1FDE1A36" w14:textId="4D14D070" w:rsidR="005308F8" w:rsidRDefault="005308F8">
          <w:pPr>
            <w:pStyle w:val="Obsah1"/>
            <w:rPr>
              <w:rFonts w:asciiTheme="minorHAnsi" w:eastAsiaTheme="minorEastAsia" w:hAnsiTheme="minorHAnsi"/>
              <w:b w:val="0"/>
              <w:color w:val="auto"/>
              <w:spacing w:val="0"/>
              <w:szCs w:val="24"/>
              <w:lang w:eastAsia="cs-CZ"/>
            </w:rPr>
          </w:pPr>
          <w:hyperlink w:anchor="_Toc536658107" w:history="1">
            <w:r w:rsidRPr="0066676D">
              <w:rPr>
                <w:rStyle w:val="Hypertextovodkaz"/>
                <w:rFonts w:ascii="Arial" w:hAnsi="Arial" w:cs="Arial"/>
              </w:rPr>
              <w:t>5</w:t>
            </w:r>
            <w:r>
              <w:rPr>
                <w:rFonts w:asciiTheme="minorHAnsi" w:eastAsiaTheme="minorEastAsia" w:hAnsiTheme="minorHAnsi"/>
                <w:b w:val="0"/>
                <w:color w:val="auto"/>
                <w:spacing w:val="0"/>
                <w:szCs w:val="24"/>
                <w:lang w:eastAsia="cs-CZ"/>
              </w:rPr>
              <w:tab/>
            </w:r>
            <w:r w:rsidRPr="0066676D">
              <w:rPr>
                <w:rStyle w:val="Hypertextovodkaz"/>
                <w:rFonts w:ascii="Arial" w:hAnsi="Arial" w:cs="Arial"/>
              </w:rPr>
              <w:t>Matice odpovědností</w:t>
            </w:r>
            <w:r>
              <w:rPr>
                <w:webHidden/>
              </w:rPr>
              <w:tab/>
            </w:r>
            <w:r>
              <w:rPr>
                <w:webHidden/>
              </w:rPr>
              <w:fldChar w:fldCharType="begin"/>
            </w:r>
            <w:r>
              <w:rPr>
                <w:webHidden/>
              </w:rPr>
              <w:instrText xml:space="preserve"> PAGEREF _Toc536658107 \h </w:instrText>
            </w:r>
            <w:r>
              <w:rPr>
                <w:webHidden/>
              </w:rPr>
            </w:r>
            <w:r>
              <w:rPr>
                <w:webHidden/>
              </w:rPr>
              <w:fldChar w:fldCharType="separate"/>
            </w:r>
            <w:r>
              <w:rPr>
                <w:webHidden/>
              </w:rPr>
              <w:t>42</w:t>
            </w:r>
            <w:r>
              <w:rPr>
                <w:webHidden/>
              </w:rPr>
              <w:fldChar w:fldCharType="end"/>
            </w:r>
          </w:hyperlink>
        </w:p>
        <w:p w14:paraId="26A043EA" w14:textId="67BF4D9F" w:rsidR="005308F8" w:rsidRDefault="005308F8">
          <w:pPr>
            <w:pStyle w:val="Obsah1"/>
            <w:rPr>
              <w:rFonts w:asciiTheme="minorHAnsi" w:eastAsiaTheme="minorEastAsia" w:hAnsiTheme="minorHAnsi"/>
              <w:b w:val="0"/>
              <w:color w:val="auto"/>
              <w:spacing w:val="0"/>
              <w:szCs w:val="24"/>
              <w:lang w:eastAsia="cs-CZ"/>
            </w:rPr>
          </w:pPr>
          <w:hyperlink w:anchor="_Toc536658108" w:history="1">
            <w:r w:rsidRPr="0066676D">
              <w:rPr>
                <w:rStyle w:val="Hypertextovodkaz"/>
                <w:rFonts w:ascii="Arial" w:hAnsi="Arial" w:cs="Arial"/>
              </w:rPr>
              <w:t>6</w:t>
            </w:r>
            <w:r>
              <w:rPr>
                <w:rFonts w:asciiTheme="minorHAnsi" w:eastAsiaTheme="minorEastAsia" w:hAnsiTheme="minorHAnsi"/>
                <w:b w:val="0"/>
                <w:color w:val="auto"/>
                <w:spacing w:val="0"/>
                <w:szCs w:val="24"/>
                <w:lang w:eastAsia="cs-CZ"/>
              </w:rPr>
              <w:tab/>
            </w:r>
            <w:r w:rsidRPr="0066676D">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_Toc536658108 \h </w:instrText>
            </w:r>
            <w:r>
              <w:rPr>
                <w:webHidden/>
              </w:rPr>
            </w:r>
            <w:r>
              <w:rPr>
                <w:webHidden/>
              </w:rPr>
              <w:fldChar w:fldCharType="separate"/>
            </w:r>
            <w:r>
              <w:rPr>
                <w:webHidden/>
              </w:rPr>
              <w:t>44</w:t>
            </w:r>
            <w:r>
              <w:rPr>
                <w:webHidden/>
              </w:rPr>
              <w:fldChar w:fldCharType="end"/>
            </w:r>
          </w:hyperlink>
        </w:p>
        <w:p w14:paraId="50CD5379" w14:textId="77777777" w:rsidR="00980F2E" w:rsidRPr="00D42D84" w:rsidRDefault="00306EA4" w:rsidP="003D41DD">
          <w:pPr>
            <w:rPr>
              <w:rFonts w:ascii="Arial" w:hAnsi="Arial" w:cs="Arial"/>
            </w:rPr>
          </w:pPr>
          <w:r w:rsidRPr="00D42D84">
            <w:rPr>
              <w:rFonts w:ascii="Arial" w:hAnsi="Arial" w:cs="Arial"/>
            </w:rPr>
            <w:fldChar w:fldCharType="end"/>
          </w:r>
        </w:p>
      </w:sdtContent>
    </w:sdt>
    <w:p w14:paraId="7008351D" w14:textId="77777777" w:rsidR="00DF4C35" w:rsidRPr="00D42D84" w:rsidRDefault="00DF4C35" w:rsidP="003D41DD">
      <w:pPr>
        <w:rPr>
          <w:rFonts w:ascii="Arial" w:hAnsi="Arial" w:cs="Arial"/>
        </w:rPr>
      </w:pPr>
      <w:r w:rsidRPr="00D42D84">
        <w:rPr>
          <w:rFonts w:ascii="Arial" w:hAnsi="Arial" w:cs="Arial"/>
        </w:rPr>
        <w:br w:type="page"/>
      </w:r>
    </w:p>
    <w:p w14:paraId="05EA7A0C" w14:textId="1D77054F" w:rsidR="00C825F5" w:rsidRPr="00D42D84" w:rsidRDefault="00947734" w:rsidP="003E320C">
      <w:pPr>
        <w:pStyle w:val="Nadpis1"/>
        <w:rPr>
          <w:rFonts w:ascii="Arial" w:hAnsi="Arial" w:cs="Arial"/>
        </w:rPr>
      </w:pPr>
      <w:r w:rsidRPr="00D42D84">
        <w:rPr>
          <w:rFonts w:ascii="Arial" w:hAnsi="Arial" w:cs="Arial"/>
        </w:rPr>
        <w:t xml:space="preserve"> </w:t>
      </w:r>
      <w:bookmarkStart w:id="2" w:name="_Toc536658085"/>
      <w:r w:rsidR="00B1336E" w:rsidRPr="00D42D84">
        <w:rPr>
          <w:rFonts w:ascii="Arial" w:hAnsi="Arial" w:cs="Arial"/>
        </w:rPr>
        <w:t>Základní informace</w:t>
      </w:r>
      <w:bookmarkEnd w:id="2"/>
      <w:r w:rsidR="00B1336E" w:rsidRPr="00D42D84">
        <w:rPr>
          <w:rFonts w:ascii="Arial" w:hAnsi="Arial" w:cs="Arial"/>
        </w:rPr>
        <w:t xml:space="preserve"> </w:t>
      </w:r>
    </w:p>
    <w:p w14:paraId="0F58D00A" w14:textId="77777777" w:rsidR="00632D6E" w:rsidRPr="00D42D84" w:rsidRDefault="003E320C" w:rsidP="0069084B">
      <w:pPr>
        <w:pStyle w:val="Nadpis2"/>
        <w:rPr>
          <w:rFonts w:ascii="Arial" w:hAnsi="Arial" w:cs="Arial"/>
        </w:rPr>
      </w:pPr>
      <w:r w:rsidRPr="00D42D84">
        <w:rPr>
          <w:rFonts w:ascii="Arial" w:hAnsi="Arial" w:cs="Arial"/>
        </w:rPr>
        <w:t xml:space="preserve"> </w:t>
      </w:r>
      <w:bookmarkStart w:id="3" w:name="_Toc536658086"/>
      <w:r w:rsidR="0069084B" w:rsidRPr="00D42D84">
        <w:rPr>
          <w:rFonts w:ascii="Arial" w:hAnsi="Arial" w:cs="Arial"/>
        </w:rPr>
        <w:t>Rekapi</w:t>
      </w:r>
      <w:r w:rsidR="002E1A2A" w:rsidRPr="00D42D84">
        <w:rPr>
          <w:rFonts w:ascii="Arial" w:hAnsi="Arial" w:cs="Arial"/>
        </w:rPr>
        <w:t>t</w:t>
      </w:r>
      <w:r w:rsidR="0069084B" w:rsidRPr="00D42D84">
        <w:rPr>
          <w:rFonts w:ascii="Arial" w:hAnsi="Arial" w:cs="Arial"/>
        </w:rPr>
        <w:t>u</w:t>
      </w:r>
      <w:r w:rsidR="002E1A2A" w:rsidRPr="00D42D84">
        <w:rPr>
          <w:rFonts w:ascii="Arial" w:hAnsi="Arial" w:cs="Arial"/>
        </w:rPr>
        <w:t>l</w:t>
      </w:r>
      <w:r w:rsidR="0069084B" w:rsidRPr="00D42D84">
        <w:rPr>
          <w:rFonts w:ascii="Arial" w:hAnsi="Arial" w:cs="Arial"/>
        </w:rPr>
        <w:t>ace dílčích cílů implementačního plánu</w:t>
      </w:r>
      <w:bookmarkEnd w:id="3"/>
    </w:p>
    <w:p w14:paraId="5D31D384" w14:textId="77777777" w:rsidR="0006742E" w:rsidRPr="00D42D84" w:rsidRDefault="0006742E" w:rsidP="00632D6E">
      <w:pPr>
        <w:rPr>
          <w:rFonts w:ascii="Arial" w:hAnsi="Arial" w:cs="Arial"/>
          <w:spacing w:val="0"/>
          <w:sz w:val="22"/>
        </w:rPr>
      </w:pPr>
      <w:r w:rsidRPr="00D42D84">
        <w:rPr>
          <w:rFonts w:ascii="Arial" w:hAnsi="Arial" w:cs="Arial"/>
          <w:highlight w:val="yellow"/>
        </w:rPr>
        <w:fldChar w:fldCharType="begin"/>
      </w:r>
      <w:r w:rsidRPr="00D42D84">
        <w:rPr>
          <w:rFonts w:ascii="Arial" w:hAnsi="Arial" w:cs="Arial"/>
          <w:highlight w:val="yellow"/>
        </w:rPr>
        <w:instrText xml:space="preserve"> LINK Excel.Sheet.8 "https://ictcr-my.sharepoint.com/personal/michael_ilko_nakit_cz/Documents/Plocha/22.1.2019%20-%20IP/odesláno/Kopie%20-%20Cíle_DC</w:instrText>
      </w:r>
      <w:r w:rsidRPr="000B15E7">
        <w:rPr>
          <w:rFonts w:ascii="Arial" w:hAnsi="Arial" w:cs="Arial"/>
          <w:highlight w:val="yellow"/>
        </w:rPr>
        <w:instrText>̌</w:instrText>
      </w:r>
      <w:r w:rsidRPr="00D42D84">
        <w:rPr>
          <w:rFonts w:ascii="Arial" w:hAnsi="Arial" w:cs="Arial"/>
          <w:highlight w:val="yellow"/>
        </w:rPr>
        <w:instrText xml:space="preserve">.xls" "List1!R1C1:R79C3" \a \f 4 \h  \* MERGEFORMAT </w:instrText>
      </w:r>
      <w:r w:rsidRPr="00D42D84">
        <w:rPr>
          <w:rFonts w:ascii="Arial" w:hAnsi="Arial" w:cs="Arial"/>
          <w:highlight w:val="yellow"/>
        </w:rPr>
        <w:fldChar w:fldCharType="separate"/>
      </w:r>
    </w:p>
    <w:tbl>
      <w:tblPr>
        <w:tblW w:w="492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39"/>
        <w:gridCol w:w="6529"/>
      </w:tblGrid>
      <w:tr w:rsidR="005308F8" w:rsidRPr="005308F8" w14:paraId="788D1A5D" w14:textId="77777777" w:rsidTr="00D42D84">
        <w:trPr>
          <w:trHeight w:val="435"/>
        </w:trPr>
        <w:tc>
          <w:tcPr>
            <w:tcW w:w="1400" w:type="pct"/>
            <w:shd w:val="clear" w:color="000000" w:fill="2F5496" w:themeFill="accent1" w:themeFillShade="BF"/>
            <w:hideMark/>
          </w:tcPr>
          <w:p w14:paraId="3312FFEA" w14:textId="77777777" w:rsidR="005308F8" w:rsidRPr="00D42D84" w:rsidRDefault="005308F8" w:rsidP="0006742E">
            <w:pPr>
              <w:spacing w:after="0" w:line="240" w:lineRule="auto"/>
              <w:jc w:val="left"/>
              <w:rPr>
                <w:rFonts w:ascii="Arial" w:eastAsia="Times New Roman" w:hAnsi="Arial" w:cs="Arial"/>
                <w:color w:val="FFFFFF" w:themeColor="background1"/>
                <w:spacing w:val="0"/>
                <w:sz w:val="24"/>
                <w:szCs w:val="24"/>
                <w:lang w:eastAsia="cs-CZ"/>
              </w:rPr>
            </w:pPr>
            <w:r w:rsidRPr="00D42D84">
              <w:rPr>
                <w:rFonts w:ascii="Arial" w:eastAsia="Times New Roman" w:hAnsi="Arial" w:cs="Arial"/>
                <w:color w:val="FFFFFF" w:themeColor="background1"/>
                <w:spacing w:val="0"/>
                <w:sz w:val="24"/>
                <w:szCs w:val="24"/>
                <w:lang w:eastAsia="cs-CZ"/>
              </w:rPr>
              <w:t>Název</w:t>
            </w:r>
          </w:p>
        </w:tc>
        <w:tc>
          <w:tcPr>
            <w:tcW w:w="3600" w:type="pct"/>
            <w:shd w:val="clear" w:color="000000" w:fill="2F5496" w:themeFill="accent1" w:themeFillShade="BF"/>
            <w:hideMark/>
          </w:tcPr>
          <w:p w14:paraId="7AF0878D" w14:textId="77777777" w:rsidR="005308F8" w:rsidRPr="00D42D84" w:rsidRDefault="005308F8" w:rsidP="0006742E">
            <w:pPr>
              <w:spacing w:after="0" w:line="240" w:lineRule="auto"/>
              <w:jc w:val="left"/>
              <w:rPr>
                <w:rFonts w:ascii="Arial" w:eastAsia="Times New Roman" w:hAnsi="Arial" w:cs="Arial"/>
                <w:color w:val="FFFFFF" w:themeColor="background1"/>
                <w:spacing w:val="0"/>
                <w:sz w:val="24"/>
                <w:szCs w:val="24"/>
                <w:lang w:eastAsia="cs-CZ"/>
              </w:rPr>
            </w:pPr>
            <w:r w:rsidRPr="00D42D84">
              <w:rPr>
                <w:rFonts w:ascii="Arial" w:eastAsia="Times New Roman" w:hAnsi="Arial" w:cs="Arial"/>
                <w:color w:val="FFFFFF" w:themeColor="background1"/>
                <w:spacing w:val="0"/>
                <w:sz w:val="24"/>
                <w:szCs w:val="24"/>
                <w:lang w:eastAsia="cs-CZ"/>
              </w:rPr>
              <w:t>Popis</w:t>
            </w:r>
          </w:p>
        </w:tc>
      </w:tr>
      <w:tr w:rsidR="005308F8" w:rsidRPr="000B15E7" w14:paraId="0C09B90F" w14:textId="77777777" w:rsidTr="00D42D84">
        <w:trPr>
          <w:trHeight w:val="4535"/>
        </w:trPr>
        <w:tc>
          <w:tcPr>
            <w:tcW w:w="1400" w:type="pct"/>
            <w:shd w:val="clear" w:color="auto" w:fill="auto"/>
            <w:hideMark/>
          </w:tcPr>
          <w:p w14:paraId="2C87F7A0"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1.01 Vytvoření národního katalogu a vyhledávače služeb veřejné správy.</w:t>
            </w:r>
          </w:p>
        </w:tc>
        <w:tc>
          <w:tcPr>
            <w:tcW w:w="3600" w:type="pct"/>
            <w:shd w:val="clear" w:color="auto" w:fill="auto"/>
            <w:hideMark/>
          </w:tcPr>
          <w:p w14:paraId="446C65F3" w14:textId="55048F8B" w:rsidR="005308F8"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Vytvoření národního katalogu a vyhledávače služeb veřejné správy. Veřejnost se musí na jednom místě a jednoduchou formou dozvědět o všech existujících službách, elektronických, asistovaných i těch ještě nezbytně prezenčních (tradičně úředníkem vykonávaných), zde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se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vytváří předpoklad pro cíl 1.</w:t>
            </w:r>
            <w:r>
              <w:rPr>
                <w:rFonts w:ascii="Arial" w:eastAsia="Times New Roman" w:hAnsi="Arial" w:cs="Arial"/>
                <w:spacing w:val="0"/>
                <w:szCs w:val="20"/>
                <w:lang w:eastAsia="cs-CZ"/>
              </w:rPr>
              <w:t>0</w:t>
            </w:r>
            <w:r w:rsidRPr="00D42D84">
              <w:rPr>
                <w:rFonts w:ascii="Arial" w:eastAsia="Times New Roman" w:hAnsi="Arial" w:cs="Arial"/>
                <w:spacing w:val="0"/>
                <w:szCs w:val="20"/>
                <w:lang w:eastAsia="cs-CZ"/>
              </w:rPr>
              <w:t>2.</w:t>
            </w:r>
          </w:p>
          <w:p w14:paraId="6F0CBC05" w14:textId="40FF352D" w:rsidR="005308F8"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Základem je vázat služby na zlepšenou definici životních/podnikatelských událostí/situací, orientovaných na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problematiku dle vnímání veřejností (nikoli na zákony či</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agendy, jak je tomu teď). Služby musí být současně jednotným a srozumitelným způsobem prezentovány na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místech, kde je klient intuitivně očekává.</w:t>
            </w:r>
          </w:p>
          <w:p w14:paraId="77337483" w14:textId="22C21DF5"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Služby musí být dále (interně) konzistentně napojeny na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 xml:space="preserve">agendy a procesy, jimiž se realizují v rámci modelu enterprise architektury úřadů (souvislost s cílem č. 5). </w:t>
            </w:r>
            <w:r w:rsidRPr="00D42D84">
              <w:rPr>
                <w:rFonts w:ascii="Arial" w:eastAsia="Times New Roman" w:hAnsi="Arial" w:cs="Arial"/>
                <w:spacing w:val="0"/>
                <w:szCs w:val="20"/>
                <w:lang w:eastAsia="cs-CZ"/>
              </w:rPr>
              <w:br/>
              <w:t>Každá navrhovaná on-line služba bude schvalována ve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stádiu návrhu a poté certifikována před publikací v</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katalogu.</w:t>
            </w:r>
            <w:r w:rsidRPr="00D42D84">
              <w:rPr>
                <w:rFonts w:ascii="Arial" w:eastAsia="Times New Roman" w:hAnsi="Arial" w:cs="Arial"/>
                <w:spacing w:val="0"/>
                <w:szCs w:val="20"/>
                <w:lang w:eastAsia="cs-CZ"/>
              </w:rPr>
              <w:br/>
              <w:t>Katalog on-line služeb VS bude publikován na Portálu veřejné správy (PVS) a jeho dílčí části na webových stránkách jednotlivých úřadů. Obdobně k tomu bude existovat Národní katalog interních elektronických on-line služeb pro úředníky veřejné správy.</w:t>
            </w:r>
          </w:p>
        </w:tc>
      </w:tr>
      <w:tr w:rsidR="005308F8" w:rsidRPr="000B15E7" w14:paraId="2640C1E7" w14:textId="77777777" w:rsidTr="00D42D84">
        <w:trPr>
          <w:trHeight w:val="2295"/>
        </w:trPr>
        <w:tc>
          <w:tcPr>
            <w:tcW w:w="1400" w:type="pct"/>
            <w:shd w:val="clear" w:color="auto" w:fill="auto"/>
            <w:hideMark/>
          </w:tcPr>
          <w:p w14:paraId="4F3D46B8"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1.02 Centrální informační služby nové generace.</w:t>
            </w:r>
          </w:p>
        </w:tc>
        <w:tc>
          <w:tcPr>
            <w:tcW w:w="3600" w:type="pct"/>
            <w:shd w:val="clear" w:color="auto" w:fill="auto"/>
            <w:hideMark/>
          </w:tcPr>
          <w:p w14:paraId="7CCED7FB" w14:textId="129CF973"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 xml:space="preserve">Centrální informační služby nové generace. Vybudování nového jednoduchého a jednotného systému informování veřejnosti: </w:t>
            </w:r>
            <w:r w:rsidRPr="00D42D84">
              <w:rPr>
                <w:rFonts w:ascii="Arial" w:eastAsia="Times New Roman" w:hAnsi="Arial" w:cs="Arial"/>
                <w:spacing w:val="0"/>
                <w:szCs w:val="20"/>
                <w:lang w:eastAsia="cs-CZ"/>
              </w:rPr>
              <w:br/>
              <w:t xml:space="preserve">A. Využitím Portálu veřejné správy s novou funkcí federalizovaného vyhledávání ve všech webových stránkách úřadů. </w:t>
            </w:r>
            <w:r w:rsidRPr="00D42D84">
              <w:rPr>
                <w:rFonts w:ascii="Arial" w:eastAsia="Times New Roman" w:hAnsi="Arial" w:cs="Arial"/>
                <w:spacing w:val="0"/>
                <w:szCs w:val="20"/>
                <w:lang w:eastAsia="cs-CZ"/>
              </w:rPr>
              <w:br/>
              <w:t>B. Vybudování služeb call centra se znalostně/expertním systémem umožňující veřejnosti získat informaci „na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vyžádání“ ze všech oborů/oblastí působnosti veřejné moci z jednoho kontaktního bodu s možností využití oborových expertů jednotlivých rezortů (případně i expertů třetích stran) na druhé úrovni řešení požadovaných úloh.</w:t>
            </w:r>
          </w:p>
        </w:tc>
      </w:tr>
    </w:tbl>
    <w:p w14:paraId="2194AA83" w14:textId="77777777" w:rsidR="005308F8" w:rsidRDefault="005308F8">
      <w:r>
        <w:br w:type="page"/>
      </w:r>
    </w:p>
    <w:tbl>
      <w:tblPr>
        <w:tblW w:w="492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39"/>
        <w:gridCol w:w="6529"/>
      </w:tblGrid>
      <w:tr w:rsidR="005308F8" w:rsidRPr="009F087B" w14:paraId="56AF9AA0" w14:textId="77777777" w:rsidTr="009F087B">
        <w:trPr>
          <w:trHeight w:val="435"/>
        </w:trPr>
        <w:tc>
          <w:tcPr>
            <w:tcW w:w="1400" w:type="pct"/>
            <w:shd w:val="clear" w:color="000000" w:fill="2F5496" w:themeFill="accent1" w:themeFillShade="BF"/>
            <w:hideMark/>
          </w:tcPr>
          <w:p w14:paraId="63189BAC" w14:textId="0D30BB78" w:rsidR="005308F8" w:rsidRPr="009F087B" w:rsidRDefault="005308F8"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Název</w:t>
            </w:r>
          </w:p>
        </w:tc>
        <w:tc>
          <w:tcPr>
            <w:tcW w:w="3600" w:type="pct"/>
            <w:shd w:val="clear" w:color="000000" w:fill="2F5496" w:themeFill="accent1" w:themeFillShade="BF"/>
            <w:hideMark/>
          </w:tcPr>
          <w:p w14:paraId="4219110B" w14:textId="77777777" w:rsidR="005308F8" w:rsidRPr="009F087B" w:rsidRDefault="005308F8"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Popis</w:t>
            </w:r>
          </w:p>
        </w:tc>
      </w:tr>
      <w:tr w:rsidR="005308F8" w:rsidRPr="000B15E7" w14:paraId="3B9E24CA" w14:textId="77777777" w:rsidTr="00D42D84">
        <w:trPr>
          <w:trHeight w:val="5159"/>
        </w:trPr>
        <w:tc>
          <w:tcPr>
            <w:tcW w:w="1400" w:type="pct"/>
            <w:shd w:val="clear" w:color="auto" w:fill="auto"/>
            <w:hideMark/>
          </w:tcPr>
          <w:p w14:paraId="5C97B175"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1.03 Rozvoj sdílených služeb univerzálních obslužných kanálů „front-office“.</w:t>
            </w:r>
          </w:p>
        </w:tc>
        <w:tc>
          <w:tcPr>
            <w:tcW w:w="3600" w:type="pct"/>
            <w:shd w:val="clear" w:color="auto" w:fill="auto"/>
            <w:hideMark/>
          </w:tcPr>
          <w:p w14:paraId="427FCB11" w14:textId="6C6F3B1B"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Rozvoj sdílených služeb univerzálních obslužných kanálů „front-office“ (Czech POINT, Datové schránky, Portál veřejné správy atd.) pro realizaci úkonů vůči veřejné správě (podání a doručení) a služeb úplného elektronického podání (ÚEP), s využitím elektronické identifikace subjektu práva. Portál veřejné správy (PVS) se stane skutečným a jediným 100 % rozcestníkem pro všechny on-line integrované (informační, interakční i transakční) služby veřejné správy. Současně je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nezbytné transformovat stávající portály a weby OVS (ministerstev a územně samosprávných celků) tak, aby všechny společně s PVS vytvářely homogenní rozhraní služeb veřejné správy pro občany a firmy. Obdobným způsobem PVS poskytne službu úředníkům směrem ke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specifickým podpůrným službám (informačním, interaktivním a transakčním) v podobě „Portálu úředníka“ s</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odděleným uživatelským rozhraním od rozhraní pro veřejnost.</w:t>
            </w:r>
            <w:r w:rsidRPr="00D42D84">
              <w:rPr>
                <w:rFonts w:ascii="Arial" w:eastAsia="Times New Roman" w:hAnsi="Arial" w:cs="Arial"/>
                <w:spacing w:val="0"/>
                <w:szCs w:val="20"/>
                <w:lang w:eastAsia="cs-CZ"/>
              </w:rPr>
              <w:br/>
              <w:t>Platforma Czech POINT jako kontaktní místo veřejné správy bude transformována na plnohodnotné podací pracoviště, umožňující uskutečňování služeb eGovernmentu asistovanou formou bez místní příslušnosti 100% ekvivalentní k on-line službám PVS a s ním federovaných portálů ústředních úřadů, včetně všech agend v přenesené působnosti.</w:t>
            </w:r>
            <w:r w:rsidRPr="00D42D84">
              <w:rPr>
                <w:rFonts w:ascii="Arial" w:eastAsia="Times New Roman" w:hAnsi="Arial" w:cs="Arial"/>
                <w:spacing w:val="0"/>
                <w:szCs w:val="20"/>
                <w:lang w:eastAsia="cs-CZ"/>
              </w:rPr>
              <w:br/>
              <w:t>Datové schránky umožní činit podání i v případech specializovaných procesních nároků jednotlivých agend (stavební řízení, územní plány, veřejné zakázky apod.).</w:t>
            </w:r>
          </w:p>
        </w:tc>
      </w:tr>
      <w:tr w:rsidR="005308F8" w:rsidRPr="000B15E7" w14:paraId="5BF29CDB" w14:textId="77777777" w:rsidTr="00D42D84">
        <w:trPr>
          <w:trHeight w:val="1191"/>
        </w:trPr>
        <w:tc>
          <w:tcPr>
            <w:tcW w:w="1400" w:type="pct"/>
            <w:shd w:val="clear" w:color="auto" w:fill="auto"/>
            <w:hideMark/>
          </w:tcPr>
          <w:p w14:paraId="4D7C5358"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1.04 Rozvoj on-line „front-office“ služeb jednotlivých rezortů.</w:t>
            </w:r>
          </w:p>
        </w:tc>
        <w:tc>
          <w:tcPr>
            <w:tcW w:w="3600" w:type="pct"/>
            <w:shd w:val="clear" w:color="auto" w:fill="auto"/>
            <w:hideMark/>
          </w:tcPr>
          <w:p w14:paraId="614F133B" w14:textId="1AB19502" w:rsidR="005308F8"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Rozvoj on-line „front-office“ služeb jednotlivých rezortů s</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využitím sdílených služeb. Prioritu budou mít oblasti s</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dosud nedostatečným počtem či úrovní on-line služeb (e</w:t>
            </w:r>
            <w:r>
              <w:rPr>
                <w:rFonts w:ascii="Arial" w:eastAsia="Times New Roman" w:hAnsi="Arial" w:cs="Arial"/>
                <w:spacing w:val="0"/>
                <w:szCs w:val="20"/>
                <w:lang w:eastAsia="cs-CZ"/>
              </w:rPr>
              <w:t>-H</w:t>
            </w:r>
            <w:r w:rsidRPr="00D42D84">
              <w:rPr>
                <w:rFonts w:ascii="Arial" w:eastAsia="Times New Roman" w:hAnsi="Arial" w:cs="Arial"/>
                <w:spacing w:val="0"/>
                <w:szCs w:val="20"/>
                <w:lang w:eastAsia="cs-CZ"/>
              </w:rPr>
              <w:t>ealth, školství, e</w:t>
            </w:r>
            <w:r>
              <w:rPr>
                <w:rFonts w:ascii="Arial" w:eastAsia="Times New Roman" w:hAnsi="Arial" w:cs="Arial"/>
                <w:spacing w:val="0"/>
                <w:szCs w:val="20"/>
                <w:lang w:eastAsia="cs-CZ"/>
              </w:rPr>
              <w:t>-</w:t>
            </w:r>
            <w:r w:rsidRPr="00D42D84">
              <w:rPr>
                <w:rFonts w:ascii="Arial" w:eastAsia="Times New Roman" w:hAnsi="Arial" w:cs="Arial"/>
                <w:spacing w:val="0"/>
                <w:szCs w:val="20"/>
                <w:lang w:eastAsia="cs-CZ"/>
              </w:rPr>
              <w:t xml:space="preserve">Justice, </w:t>
            </w:r>
            <w:r w:rsidRPr="000B15E7">
              <w:rPr>
                <w:rFonts w:ascii="Arial" w:eastAsia="Times New Roman" w:hAnsi="Arial" w:cs="Arial"/>
                <w:spacing w:val="0"/>
                <w:szCs w:val="20"/>
                <w:lang w:eastAsia="cs-CZ"/>
              </w:rPr>
              <w:t>doprava</w:t>
            </w:r>
            <w:r>
              <w:rPr>
                <w:rFonts w:ascii="Arial" w:eastAsia="Times New Roman" w:hAnsi="Arial" w:cs="Arial"/>
                <w:spacing w:val="0"/>
                <w:szCs w:val="20"/>
                <w:lang w:eastAsia="cs-CZ"/>
              </w:rPr>
              <w:t xml:space="preserve"> atd.</w:t>
            </w:r>
            <w:r w:rsidRPr="00D42D84">
              <w:rPr>
                <w:rFonts w:ascii="Arial" w:eastAsia="Times New Roman" w:hAnsi="Arial" w:cs="Arial"/>
                <w:spacing w:val="0"/>
                <w:szCs w:val="20"/>
                <w:lang w:eastAsia="cs-CZ"/>
              </w:rPr>
              <w:t>).</w:t>
            </w:r>
          </w:p>
          <w:p w14:paraId="35962412" w14:textId="29AE2A45"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Hluboká digitální restrukturalizace náplně jednotlivých (sektorů) je podrobně rozpracována v koncepci Digitální ekonomika a společnost.</w:t>
            </w:r>
          </w:p>
        </w:tc>
      </w:tr>
      <w:tr w:rsidR="005308F8" w:rsidRPr="000B15E7" w14:paraId="6D08BA9E" w14:textId="77777777" w:rsidTr="00D42D84">
        <w:trPr>
          <w:trHeight w:val="1275"/>
        </w:trPr>
        <w:tc>
          <w:tcPr>
            <w:tcW w:w="1400" w:type="pct"/>
            <w:shd w:val="clear" w:color="auto" w:fill="auto"/>
            <w:hideMark/>
          </w:tcPr>
          <w:p w14:paraId="762DA52B"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1.05 Zlepšení národního katalogu otevřených dat.</w:t>
            </w:r>
          </w:p>
        </w:tc>
        <w:tc>
          <w:tcPr>
            <w:tcW w:w="3600" w:type="pct"/>
            <w:shd w:val="clear" w:color="auto" w:fill="auto"/>
            <w:hideMark/>
          </w:tcPr>
          <w:p w14:paraId="50266BF7" w14:textId="0D726A27"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Zlepšení národního katalogu otevřených dat. Kvantita 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zejména kvalita obsahu publikovaných otevřených dat je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klíčem k budování pokročilých služeb vedoucích ke</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znalostní společnosti. Cílem je mít všechna klíčová data publikována způsobem umožňujícím jejich jednoduché strojové zpracování.</w:t>
            </w:r>
          </w:p>
        </w:tc>
      </w:tr>
      <w:tr w:rsidR="005308F8" w:rsidRPr="000B15E7" w14:paraId="073F374E" w14:textId="77777777" w:rsidTr="00D42D84">
        <w:trPr>
          <w:trHeight w:val="1595"/>
        </w:trPr>
        <w:tc>
          <w:tcPr>
            <w:tcW w:w="1400" w:type="pct"/>
            <w:shd w:val="clear" w:color="auto" w:fill="auto"/>
            <w:hideMark/>
          </w:tcPr>
          <w:p w14:paraId="3CAFA45A"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1.06 Zavedení rolí v OVS, zodpovědných za elektronickou obsluhu klientů, napříč agendami, a stanovení správců služeb.</w:t>
            </w:r>
          </w:p>
        </w:tc>
        <w:tc>
          <w:tcPr>
            <w:tcW w:w="3600" w:type="pct"/>
            <w:shd w:val="clear" w:color="auto" w:fill="auto"/>
            <w:hideMark/>
          </w:tcPr>
          <w:p w14:paraId="0C92E624" w14:textId="2F592E47" w:rsidR="005308F8"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Zavedení rolí v OVS, zodpovědných za elektronickou obsluhu klientů, napříč agendami, a stanovení správců služeb. Pracovníci v této roli budou z pozice věcného správce zodpovídat za rozvoj plnohodnotného transakčního portálu úřadu, federovaného s PVS, využívajícího elektronickou identifikaci uživatelů a podpořeného funkční integrací toku informací mezi AIS OVS a ostatními zdroji z PPD přes eGSB. Tito pracovníci budou současně správci jednotného katalogu on-line služeb OVS a tak i přirozenými partnery úřadu pro centrální správu portálu a katalogu služeb v PVS.</w:t>
            </w:r>
            <w:r>
              <w:rPr>
                <w:rFonts w:ascii="Arial" w:eastAsia="Times New Roman" w:hAnsi="Arial" w:cs="Arial"/>
                <w:spacing w:val="0"/>
                <w:szCs w:val="20"/>
                <w:lang w:eastAsia="cs-CZ"/>
              </w:rPr>
              <w:t xml:space="preserve"> </w:t>
            </w:r>
            <w:r w:rsidRPr="00D42D84">
              <w:rPr>
                <w:rFonts w:ascii="Arial" w:eastAsia="Times New Roman" w:hAnsi="Arial" w:cs="Arial"/>
                <w:spacing w:val="0"/>
                <w:szCs w:val="20"/>
                <w:lang w:eastAsia="cs-CZ"/>
              </w:rPr>
              <w:t>Představení odborných útvarů zodpovědných za agendu jsou vždy správci jednotlivých dílčích elektronických služeb v dané agendě.</w:t>
            </w:r>
            <w:r>
              <w:rPr>
                <w:rFonts w:ascii="Arial" w:eastAsia="Times New Roman" w:hAnsi="Arial" w:cs="Arial"/>
                <w:spacing w:val="0"/>
                <w:szCs w:val="20"/>
                <w:lang w:eastAsia="cs-CZ"/>
              </w:rPr>
              <w:t xml:space="preserve"> </w:t>
            </w:r>
            <w:r w:rsidRPr="00D42D84">
              <w:rPr>
                <w:rFonts w:ascii="Arial" w:eastAsia="Times New Roman" w:hAnsi="Arial" w:cs="Arial"/>
                <w:spacing w:val="0"/>
                <w:szCs w:val="20"/>
                <w:lang w:eastAsia="cs-CZ"/>
              </w:rPr>
              <w:t>V rámci této role:</w:t>
            </w:r>
            <w:r>
              <w:rPr>
                <w:rFonts w:ascii="Arial" w:eastAsia="Times New Roman" w:hAnsi="Arial" w:cs="Arial"/>
                <w:spacing w:val="0"/>
                <w:szCs w:val="20"/>
                <w:lang w:eastAsia="cs-CZ"/>
              </w:rPr>
              <w:t xml:space="preserve"> </w:t>
            </w:r>
          </w:p>
          <w:p w14:paraId="39CE3973" w14:textId="697E7F0C" w:rsidR="005308F8"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br/>
              <w:t>• odpovídají i za realizaci IT podpory těchto on-line služeb 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jejich rozvoj,</w:t>
            </w:r>
          </w:p>
          <w:p w14:paraId="3940D52F" w14:textId="34DCEEF7"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 jsou současně věcnými správci IS, které dané služby podporují, tzn., určují účel, funkční rozsah a podmínky provozování těchto systémů.</w:t>
            </w:r>
          </w:p>
        </w:tc>
      </w:tr>
    </w:tbl>
    <w:p w14:paraId="6A98BD19" w14:textId="77777777" w:rsidR="005308F8" w:rsidRDefault="005308F8">
      <w:r>
        <w:br w:type="page"/>
      </w:r>
    </w:p>
    <w:tbl>
      <w:tblPr>
        <w:tblW w:w="492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39"/>
        <w:gridCol w:w="6529"/>
      </w:tblGrid>
      <w:tr w:rsidR="005308F8" w:rsidRPr="009F087B" w14:paraId="60606055" w14:textId="77777777" w:rsidTr="009F087B">
        <w:trPr>
          <w:trHeight w:val="435"/>
        </w:trPr>
        <w:tc>
          <w:tcPr>
            <w:tcW w:w="1400" w:type="pct"/>
            <w:shd w:val="clear" w:color="000000" w:fill="2F5496" w:themeFill="accent1" w:themeFillShade="BF"/>
            <w:hideMark/>
          </w:tcPr>
          <w:p w14:paraId="7A93B1A4" w14:textId="352BC105" w:rsidR="005308F8" w:rsidRPr="009F087B" w:rsidRDefault="005308F8"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Název</w:t>
            </w:r>
          </w:p>
        </w:tc>
        <w:tc>
          <w:tcPr>
            <w:tcW w:w="3600" w:type="pct"/>
            <w:shd w:val="clear" w:color="000000" w:fill="2F5496" w:themeFill="accent1" w:themeFillShade="BF"/>
            <w:hideMark/>
          </w:tcPr>
          <w:p w14:paraId="0F12D41F" w14:textId="77777777" w:rsidR="005308F8" w:rsidRPr="009F087B" w:rsidRDefault="005308F8"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Popis</w:t>
            </w:r>
          </w:p>
        </w:tc>
      </w:tr>
      <w:tr w:rsidR="005308F8" w:rsidRPr="000B15E7" w14:paraId="15D97BDC" w14:textId="77777777" w:rsidTr="00D42D84">
        <w:trPr>
          <w:trHeight w:val="1530"/>
        </w:trPr>
        <w:tc>
          <w:tcPr>
            <w:tcW w:w="1400" w:type="pct"/>
            <w:shd w:val="clear" w:color="auto" w:fill="auto"/>
            <w:hideMark/>
          </w:tcPr>
          <w:p w14:paraId="79138AEB"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1.07 1.7 Vytvoření systému zpracování podnětů a návrhů veřejnosti na zlepšování služeb</w:t>
            </w:r>
          </w:p>
        </w:tc>
        <w:tc>
          <w:tcPr>
            <w:tcW w:w="3600" w:type="pct"/>
            <w:shd w:val="clear" w:color="auto" w:fill="auto"/>
            <w:hideMark/>
          </w:tcPr>
          <w:p w14:paraId="7DC551A1" w14:textId="0E66A5D0"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1.7 Vytvoření systému zpracování podnětů a návrhů veřejnosti na zlepšování služeb, včetně např. snižování administrativní zátěže pomocí nástrojů eGovernmentu. Součástí systému je sběr zpětné vazby k on-line službám 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její efektivní využití při řízení služeb jejich správci, centrální platforma a podpora pro klienty/stěžovatele, monitoring a</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eskalace neřešených podnětů až do úrovně centrální koordinace.</w:t>
            </w:r>
          </w:p>
        </w:tc>
      </w:tr>
      <w:tr w:rsidR="005308F8" w:rsidRPr="000B15E7" w14:paraId="7F574994" w14:textId="77777777" w:rsidTr="00D42D84">
        <w:trPr>
          <w:trHeight w:val="1275"/>
        </w:trPr>
        <w:tc>
          <w:tcPr>
            <w:tcW w:w="1400" w:type="pct"/>
            <w:shd w:val="clear" w:color="auto" w:fill="auto"/>
            <w:hideMark/>
          </w:tcPr>
          <w:p w14:paraId="41DBE7BD" w14:textId="77777777" w:rsidR="005308F8" w:rsidRPr="00D42D84" w:rsidRDefault="005308F8" w:rsidP="0006742E">
            <w:pPr>
              <w:spacing w:after="0" w:line="240" w:lineRule="auto"/>
              <w:jc w:val="left"/>
              <w:rPr>
                <w:rFonts w:ascii="Arial" w:eastAsia="Times New Roman" w:hAnsi="Arial" w:cs="Arial"/>
                <w:spacing w:val="0"/>
                <w:szCs w:val="20"/>
                <w:lang w:eastAsia="cs-CZ"/>
              </w:rPr>
            </w:pPr>
            <w:r w:rsidRPr="00D42D84">
              <w:rPr>
                <w:rFonts w:ascii="Arial" w:eastAsia="Times New Roman" w:hAnsi="Arial" w:cs="Arial"/>
                <w:spacing w:val="0"/>
                <w:szCs w:val="20"/>
                <w:lang w:eastAsia="cs-CZ"/>
              </w:rPr>
              <w:t>IKČR 1.08 Zařazení metodik UX/UI do tvorby informačních systémů.</w:t>
            </w:r>
          </w:p>
        </w:tc>
        <w:tc>
          <w:tcPr>
            <w:tcW w:w="3600" w:type="pct"/>
            <w:shd w:val="clear" w:color="auto" w:fill="auto"/>
            <w:hideMark/>
          </w:tcPr>
          <w:p w14:paraId="2C5621B1" w14:textId="12F3E7CB" w:rsidR="005308F8" w:rsidRPr="00D42D84" w:rsidRDefault="005308F8" w:rsidP="00D42D84">
            <w:pPr>
              <w:spacing w:after="0" w:line="240" w:lineRule="auto"/>
              <w:rPr>
                <w:rFonts w:ascii="Arial" w:eastAsia="Times New Roman" w:hAnsi="Arial" w:cs="Arial"/>
                <w:spacing w:val="0"/>
                <w:szCs w:val="20"/>
                <w:lang w:eastAsia="cs-CZ"/>
              </w:rPr>
            </w:pPr>
            <w:r w:rsidRPr="00D42D84">
              <w:rPr>
                <w:rFonts w:ascii="Arial" w:eastAsia="Times New Roman" w:hAnsi="Arial" w:cs="Arial"/>
                <w:spacing w:val="0"/>
                <w:szCs w:val="20"/>
                <w:lang w:eastAsia="cs-CZ"/>
              </w:rPr>
              <w:t>Zařazení metodik UX/UI do tvorby informačních systémů. Zadávací dokumentace pro tvorbu IS budou obsahovat požadavky na analýzu a návrh z pohledu uživatelské přívětivosti (UX/UI), pro různé segmenty interních a externích uživatelů IS. Součástí vývoje IS pro veřejnou správu bude i</w:t>
            </w:r>
            <w:r>
              <w:rPr>
                <w:rFonts w:ascii="Arial" w:eastAsia="Times New Roman" w:hAnsi="Arial" w:cs="Arial"/>
                <w:spacing w:val="0"/>
                <w:szCs w:val="20"/>
                <w:lang w:eastAsia="cs-CZ"/>
              </w:rPr>
              <w:t> </w:t>
            </w:r>
            <w:r w:rsidRPr="00D42D84">
              <w:rPr>
                <w:rFonts w:ascii="Arial" w:eastAsia="Times New Roman" w:hAnsi="Arial" w:cs="Arial"/>
                <w:spacing w:val="0"/>
                <w:szCs w:val="20"/>
                <w:lang w:eastAsia="cs-CZ"/>
              </w:rPr>
              <w:t>veřejné testování.</w:t>
            </w:r>
          </w:p>
        </w:tc>
      </w:tr>
    </w:tbl>
    <w:p w14:paraId="52AEC181" w14:textId="77777777" w:rsidR="00632D6E" w:rsidRPr="00D42D84" w:rsidRDefault="0006742E" w:rsidP="00632D6E">
      <w:pPr>
        <w:rPr>
          <w:rFonts w:ascii="Arial" w:hAnsi="Arial" w:cs="Arial"/>
        </w:rPr>
      </w:pPr>
      <w:r w:rsidRPr="00D42D84">
        <w:rPr>
          <w:rFonts w:ascii="Arial" w:hAnsi="Arial" w:cs="Arial"/>
          <w:highlight w:val="yellow"/>
        </w:rPr>
        <w:fldChar w:fldCharType="end"/>
      </w:r>
    </w:p>
    <w:p w14:paraId="15424CC1" w14:textId="77777777" w:rsidR="0069084B" w:rsidRPr="00D42D84" w:rsidRDefault="0069084B" w:rsidP="0069084B">
      <w:pPr>
        <w:pStyle w:val="Nadpis2"/>
        <w:rPr>
          <w:rFonts w:ascii="Arial" w:hAnsi="Arial" w:cs="Arial"/>
        </w:rPr>
      </w:pPr>
      <w:bookmarkStart w:id="4" w:name="_Toc534582435"/>
      <w:bookmarkStart w:id="5" w:name="_Toc536658087"/>
      <w:r w:rsidRPr="00D42D84">
        <w:rPr>
          <w:rFonts w:ascii="Arial" w:hAnsi="Arial" w:cs="Arial"/>
        </w:rPr>
        <w:t>Klasifikace záměrů A, B a C</w:t>
      </w:r>
      <w:bookmarkEnd w:id="4"/>
      <w:bookmarkEnd w:id="5"/>
    </w:p>
    <w:p w14:paraId="2B874841" w14:textId="3210184F" w:rsidR="0069084B" w:rsidRPr="00D42D84" w:rsidRDefault="0069084B" w:rsidP="0069084B">
      <w:pPr>
        <w:tabs>
          <w:tab w:val="left" w:pos="284"/>
        </w:tabs>
        <w:ind w:left="284" w:hanging="284"/>
        <w:rPr>
          <w:rFonts w:ascii="Arial" w:hAnsi="Arial" w:cs="Arial"/>
        </w:rPr>
      </w:pPr>
      <w:r w:rsidRPr="00D42D84">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AE3D54">
        <w:rPr>
          <w:rFonts w:ascii="Arial" w:hAnsi="Arial" w:cs="Arial"/>
        </w:rPr>
        <w:t>ementačním</w:t>
      </w:r>
      <w:r w:rsidRPr="00D42D84">
        <w:rPr>
          <w:rFonts w:ascii="Arial" w:hAnsi="Arial" w:cs="Arial"/>
        </w:rPr>
        <w:t xml:space="preserve"> plánu.</w:t>
      </w:r>
    </w:p>
    <w:p w14:paraId="7FEBABAB" w14:textId="77777777" w:rsidR="0069084B" w:rsidRPr="00D42D84" w:rsidRDefault="0069084B" w:rsidP="0069084B">
      <w:pPr>
        <w:ind w:left="284" w:hanging="284"/>
        <w:rPr>
          <w:rFonts w:ascii="Arial" w:hAnsi="Arial" w:cs="Arial"/>
        </w:rPr>
      </w:pPr>
      <w:r w:rsidRPr="00D42D84">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25B8F5" w14:textId="77777777" w:rsidR="0069084B" w:rsidRPr="00D42D84" w:rsidRDefault="0069084B" w:rsidP="0069084B">
      <w:pPr>
        <w:ind w:left="284" w:hanging="284"/>
        <w:rPr>
          <w:rFonts w:ascii="Arial" w:hAnsi="Arial" w:cs="Arial"/>
        </w:rPr>
      </w:pPr>
      <w:r w:rsidRPr="00D42D84">
        <w:rPr>
          <w:rFonts w:ascii="Arial" w:hAnsi="Arial" w:cs="Arial"/>
        </w:rPr>
        <w:t>C. Potřebný záměr, existuje koncept záměru (tj. prakticky všechny políčka jsou vyplněná), ale není dojednána podpora gestora gesční úřad, ani zdroje (typicky průřezové záměry, multirezortní a sdílené).</w:t>
      </w:r>
    </w:p>
    <w:p w14:paraId="35354FF8" w14:textId="35356C13" w:rsidR="00CB133A" w:rsidRPr="00D42D84" w:rsidRDefault="00CB133A" w:rsidP="00CB133A">
      <w:pPr>
        <w:spacing w:after="60"/>
        <w:rPr>
          <w:rFonts w:ascii="Arial" w:hAnsi="Arial" w:cs="Arial"/>
        </w:rPr>
      </w:pPr>
      <w:r w:rsidRPr="00D42D84">
        <w:rPr>
          <w:rFonts w:ascii="Arial" w:hAnsi="Arial" w:cs="Arial"/>
        </w:rPr>
        <w:t xml:space="preserve">V katalogu záměrů se nachází ještě </w:t>
      </w:r>
      <w:r w:rsidR="0006742E" w:rsidRPr="00D42D84">
        <w:rPr>
          <w:rFonts w:ascii="Arial" w:hAnsi="Arial" w:cs="Arial"/>
        </w:rPr>
        <w:t>další záměry</w:t>
      </w:r>
      <w:r w:rsidRPr="00D42D84">
        <w:rPr>
          <w:rFonts w:ascii="Arial" w:hAnsi="Arial" w:cs="Arial"/>
        </w:rPr>
        <w:t xml:space="preserve"> ve stavu „D“, tj. námět na záměr. Tyto náměty vznikly z různých inspirací, například z potřeby pomoci úřadů</w:t>
      </w:r>
      <w:r w:rsidR="00AE3D54">
        <w:rPr>
          <w:rFonts w:ascii="Arial" w:hAnsi="Arial" w:cs="Arial"/>
        </w:rPr>
        <w:t>m</w:t>
      </w:r>
      <w:r w:rsidRPr="00D42D84">
        <w:rPr>
          <w:rFonts w:ascii="Arial" w:hAnsi="Arial" w:cs="Arial"/>
        </w:rPr>
        <w:t xml:space="preserve"> dostát požadavkům architektonický</w:t>
      </w:r>
      <w:r w:rsidR="00AE3D54">
        <w:rPr>
          <w:rFonts w:ascii="Arial" w:hAnsi="Arial" w:cs="Arial"/>
        </w:rPr>
        <w:t>ch</w:t>
      </w:r>
      <w:r w:rsidRPr="00D42D84">
        <w:rPr>
          <w:rFonts w:ascii="Arial" w:hAnsi="Arial" w:cs="Arial"/>
        </w:rPr>
        <w:t xml:space="preserve"> principů a</w:t>
      </w:r>
      <w:r w:rsidR="00AE3D54">
        <w:rPr>
          <w:rFonts w:ascii="Arial" w:hAnsi="Arial" w:cs="Arial"/>
        </w:rPr>
        <w:t> </w:t>
      </w:r>
      <w:r w:rsidRPr="00D42D84">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5949A313" w14:textId="77777777" w:rsidR="00F7192D" w:rsidRPr="00D42D84" w:rsidRDefault="003E320C" w:rsidP="003E320C">
      <w:pPr>
        <w:pStyle w:val="Nadpis2"/>
        <w:rPr>
          <w:rFonts w:ascii="Arial" w:hAnsi="Arial" w:cs="Arial"/>
        </w:rPr>
      </w:pPr>
      <w:r w:rsidRPr="00D42D84">
        <w:rPr>
          <w:rFonts w:ascii="Arial" w:hAnsi="Arial" w:cs="Arial"/>
        </w:rPr>
        <w:t xml:space="preserve"> </w:t>
      </w:r>
      <w:bookmarkStart w:id="6" w:name="_Toc536658088"/>
      <w:r w:rsidR="00B1336E" w:rsidRPr="00D42D84">
        <w:rPr>
          <w:rFonts w:ascii="Arial" w:hAnsi="Arial" w:cs="Arial"/>
        </w:rPr>
        <w:t>Shrnutí problematiky</w:t>
      </w:r>
      <w:r w:rsidR="00764A7C" w:rsidRPr="00D42D84">
        <w:rPr>
          <w:rFonts w:ascii="Arial" w:hAnsi="Arial" w:cs="Arial"/>
        </w:rPr>
        <w:t>, celkové přínosy</w:t>
      </w:r>
      <w:bookmarkEnd w:id="6"/>
    </w:p>
    <w:p w14:paraId="790202C4" w14:textId="0D47BF9C" w:rsidR="0035054B" w:rsidRPr="00D42D84" w:rsidRDefault="0035054B" w:rsidP="0035054B">
      <w:pPr>
        <w:autoSpaceDE w:val="0"/>
        <w:autoSpaceDN w:val="0"/>
        <w:adjustRightInd w:val="0"/>
        <w:rPr>
          <w:rFonts w:ascii="Arial" w:hAnsi="Arial" w:cs="Arial"/>
        </w:rPr>
      </w:pPr>
      <w:r w:rsidRPr="00D42D84">
        <w:rPr>
          <w:rFonts w:ascii="Arial" w:hAnsi="Arial" w:cs="Arial"/>
        </w:rPr>
        <w:t>Obsahem cíle je realizace konkrétních služeb eGovernmentu pro všechny skupiny veřejnosti (zejména občany ČR, podniky/podnikatele, ale rovněž cizince na území ČR), mimo jiné v souvislosti s přijatým nařízením o zřízení jednotné digitální brány. Nestačí, aby on-line služby byly pouze přívětivé, musí být rovněž bezpečné a efektivnější jak pro klienta, tak pro úřad. Půjde primárně o služby první volby umožňující řešení nejběžnějších životních situací v různých agendách veřejné správy ČR, a jako takové musí být navrhovány a budovány. Důležitou roli hrají rovněž firmy ICT sektoru, které doplňují služby státu o kategorii komerčních služeb souvisejících se službami veřejné správy. Plnění tohoto cíle vytváří hlavní služby s přidanou hodnotou pro klienty, jejichž užívání může být měřeno a vede tak přímo k naplnění měřítka hlavního cíle. Následující hlavní cíle pak vytvářejí předpoklady pro úspěšnou realizaci dílčích záměrů spadajících pod hlavní cíl č. 1. Pokud má být vize ČR naplněna (ČR se má využívá</w:t>
      </w:r>
      <w:r w:rsidR="00F24FAD" w:rsidRPr="00D42D84">
        <w:rPr>
          <w:rFonts w:ascii="Arial" w:hAnsi="Arial" w:cs="Arial"/>
        </w:rPr>
        <w:t>ním</w:t>
      </w:r>
      <w:r w:rsidRPr="00D42D84">
        <w:rPr>
          <w:rFonts w:ascii="Arial" w:hAnsi="Arial" w:cs="Arial"/>
        </w:rPr>
        <w:t xml:space="preserve"> služeb eGovernmentu dostat mezi vyspělé země), tak musí být naše metodika hodnocení eGovernmentu v ČR zejména v souladu s metodikou DESI indexu Evropské komise, ale i EGDI indexu OSN (musíme měřit stejné věci stejnými měřítky). </w:t>
      </w:r>
    </w:p>
    <w:p w14:paraId="5D310480" w14:textId="77777777" w:rsidR="0035054B" w:rsidRPr="00D42D84" w:rsidRDefault="0035054B" w:rsidP="0035054B">
      <w:pPr>
        <w:autoSpaceDE w:val="0"/>
        <w:autoSpaceDN w:val="0"/>
        <w:adjustRightInd w:val="0"/>
        <w:rPr>
          <w:rFonts w:ascii="Arial" w:hAnsi="Arial" w:cs="Arial"/>
        </w:rPr>
      </w:pPr>
      <w:r w:rsidRPr="00D42D84">
        <w:rPr>
          <w:rFonts w:ascii="Arial" w:hAnsi="Arial" w:cs="Arial"/>
        </w:rPr>
        <w:t xml:space="preserve">Tato kategorie služeb (používá se rovněž termín z angličtiny „front-office“ ve smyslu obsluhy koncových uživatelů služeb veřejné správy) zahrnuje různé komunikační kanály (rozhraní) od samoobslužných plně digitálních po asistované s pomocí úředníka. </w:t>
      </w:r>
    </w:p>
    <w:p w14:paraId="3C868089" w14:textId="77777777" w:rsidR="0035054B" w:rsidRPr="00D42D84" w:rsidRDefault="0035054B" w:rsidP="0035054B">
      <w:pPr>
        <w:autoSpaceDE w:val="0"/>
        <w:autoSpaceDN w:val="0"/>
        <w:adjustRightInd w:val="0"/>
        <w:rPr>
          <w:rFonts w:ascii="Arial" w:hAnsi="Arial" w:cs="Arial"/>
        </w:rPr>
      </w:pPr>
      <w:r w:rsidRPr="00D42D84">
        <w:rPr>
          <w:rFonts w:ascii="Arial" w:hAnsi="Arial" w:cs="Arial"/>
        </w:rPr>
        <w:t xml:space="preserve">Budované služby lze obecně dělit na tři skupiny: </w:t>
      </w:r>
    </w:p>
    <w:p w14:paraId="0EFDE00A" w14:textId="77777777" w:rsidR="0035054B" w:rsidRPr="00D42D84" w:rsidRDefault="0035054B" w:rsidP="004B7834">
      <w:pPr>
        <w:pStyle w:val="Odstavecseseznamem"/>
        <w:numPr>
          <w:ilvl w:val="0"/>
          <w:numId w:val="48"/>
        </w:numPr>
        <w:autoSpaceDE w:val="0"/>
        <w:autoSpaceDN w:val="0"/>
        <w:adjustRightInd w:val="0"/>
        <w:rPr>
          <w:rFonts w:ascii="Arial" w:hAnsi="Arial" w:cs="Arial"/>
          <w:color w:val="000000"/>
        </w:rPr>
      </w:pPr>
      <w:r w:rsidRPr="00D42D84">
        <w:rPr>
          <w:rFonts w:ascii="Arial" w:hAnsi="Arial" w:cs="Arial"/>
          <w:b/>
          <w:bCs/>
          <w:color w:val="000000"/>
        </w:rPr>
        <w:t xml:space="preserve">informační služby </w:t>
      </w:r>
      <w:r w:rsidRPr="00D42D84">
        <w:rPr>
          <w:rFonts w:ascii="Arial" w:hAnsi="Arial" w:cs="Arial"/>
          <w:color w:val="000000"/>
        </w:rPr>
        <w:t xml:space="preserve">(zejména poskytování informací a znalostí veřejnosti), </w:t>
      </w:r>
    </w:p>
    <w:p w14:paraId="3C88920F" w14:textId="77777777" w:rsidR="0035054B" w:rsidRPr="00D42D84" w:rsidRDefault="0035054B" w:rsidP="004B7834">
      <w:pPr>
        <w:pStyle w:val="Odstavecseseznamem"/>
        <w:numPr>
          <w:ilvl w:val="0"/>
          <w:numId w:val="48"/>
        </w:numPr>
        <w:autoSpaceDE w:val="0"/>
        <w:autoSpaceDN w:val="0"/>
        <w:adjustRightInd w:val="0"/>
        <w:rPr>
          <w:rFonts w:ascii="Arial" w:hAnsi="Arial" w:cs="Arial"/>
          <w:color w:val="000000"/>
        </w:rPr>
      </w:pPr>
      <w:r w:rsidRPr="00D42D84">
        <w:rPr>
          <w:rFonts w:ascii="Arial" w:hAnsi="Arial" w:cs="Arial"/>
          <w:b/>
          <w:bCs/>
          <w:color w:val="000000"/>
        </w:rPr>
        <w:t xml:space="preserve">interaktivní služby </w:t>
      </w:r>
      <w:r w:rsidRPr="00D42D84">
        <w:rPr>
          <w:rFonts w:ascii="Arial" w:hAnsi="Arial" w:cs="Arial"/>
          <w:color w:val="000000"/>
        </w:rPr>
        <w:t xml:space="preserve">(individuální poskytování personalizovaných informací různými informačními kanály) a </w:t>
      </w:r>
    </w:p>
    <w:p w14:paraId="5E582CA7" w14:textId="77777777" w:rsidR="0035054B" w:rsidRPr="00D42D84" w:rsidRDefault="0035054B" w:rsidP="004B7834">
      <w:pPr>
        <w:pStyle w:val="Odstavecseseznamem"/>
        <w:numPr>
          <w:ilvl w:val="0"/>
          <w:numId w:val="48"/>
        </w:numPr>
        <w:autoSpaceDE w:val="0"/>
        <w:autoSpaceDN w:val="0"/>
        <w:adjustRightInd w:val="0"/>
        <w:rPr>
          <w:rFonts w:ascii="Arial" w:hAnsi="Arial" w:cs="Arial"/>
          <w:color w:val="000000"/>
        </w:rPr>
      </w:pPr>
      <w:r w:rsidRPr="00D42D84">
        <w:rPr>
          <w:rFonts w:ascii="Arial" w:hAnsi="Arial" w:cs="Arial"/>
          <w:b/>
          <w:bCs/>
          <w:color w:val="000000"/>
        </w:rPr>
        <w:t xml:space="preserve">transakční služby </w:t>
      </w:r>
      <w:r w:rsidRPr="00D42D84">
        <w:rPr>
          <w:rFonts w:ascii="Arial" w:hAnsi="Arial" w:cs="Arial"/>
          <w:color w:val="000000"/>
        </w:rPr>
        <w:t xml:space="preserve">(typicky podání všech typů, včetně provedení platby nebo rezervace termínu pro prezenční jednání, získání potvrzení a doručení rozhodnutí úřadu). </w:t>
      </w:r>
    </w:p>
    <w:p w14:paraId="49DBB210" w14:textId="456B98A0" w:rsidR="00AE3D54" w:rsidRPr="005308F8" w:rsidRDefault="0035054B" w:rsidP="0035054B">
      <w:pPr>
        <w:autoSpaceDE w:val="0"/>
        <w:autoSpaceDN w:val="0"/>
        <w:adjustRightInd w:val="0"/>
        <w:rPr>
          <w:rFonts w:ascii="Arial" w:hAnsi="Arial" w:cs="Arial"/>
          <w:szCs w:val="20"/>
        </w:rPr>
      </w:pPr>
      <w:r w:rsidRPr="00D42D84">
        <w:rPr>
          <w:rFonts w:ascii="Arial" w:hAnsi="Arial" w:cs="Arial"/>
          <w:color w:val="000000"/>
          <w:spacing w:val="0"/>
          <w:szCs w:val="20"/>
        </w:rPr>
        <w:t>Současně usilujeme o implementaci co nejvíce tzv</w:t>
      </w:r>
      <w:r w:rsidRPr="00D42D84">
        <w:rPr>
          <w:rFonts w:ascii="Arial" w:hAnsi="Arial" w:cs="Arial"/>
          <w:b/>
          <w:color w:val="000000"/>
          <w:spacing w:val="0"/>
          <w:szCs w:val="20"/>
        </w:rPr>
        <w:t>. integrovaných on-line služeb veřejné správy</w:t>
      </w:r>
      <w:r w:rsidRPr="00D42D84">
        <w:rPr>
          <w:rFonts w:ascii="Arial" w:hAnsi="Arial" w:cs="Arial"/>
          <w:color w:val="000000"/>
          <w:spacing w:val="0"/>
          <w:szCs w:val="20"/>
        </w:rPr>
        <w:t>, propojujících všechny tři předchozí skupiny on-line více úřadů služeb dohromady na jednom místě, zakrývajících tak pro identifikovaného autentizovaného a autorizovaného klienta skutečnou složitost a</w:t>
      </w:r>
      <w:r w:rsidR="00AE3D54" w:rsidRPr="005308F8">
        <w:rPr>
          <w:szCs w:val="20"/>
        </w:rPr>
        <w:t> </w:t>
      </w:r>
      <w:r w:rsidRPr="00D42D84">
        <w:rPr>
          <w:rFonts w:ascii="Arial" w:hAnsi="Arial" w:cs="Arial"/>
          <w:color w:val="000000"/>
          <w:spacing w:val="0"/>
          <w:szCs w:val="20"/>
        </w:rPr>
        <w:t>komplexnost výkonu působnosti veřejné moci v ČR.</w:t>
      </w:r>
    </w:p>
    <w:p w14:paraId="33B8E58B" w14:textId="0A7BC906" w:rsidR="0035054B" w:rsidRPr="00D42D84" w:rsidRDefault="0035054B" w:rsidP="0035054B">
      <w:pPr>
        <w:autoSpaceDE w:val="0"/>
        <w:autoSpaceDN w:val="0"/>
        <w:adjustRightInd w:val="0"/>
        <w:rPr>
          <w:rFonts w:ascii="Arial" w:hAnsi="Arial" w:cs="Arial"/>
        </w:rPr>
      </w:pPr>
      <w:r w:rsidRPr="00D42D84">
        <w:rPr>
          <w:rFonts w:ascii="Arial" w:hAnsi="Arial" w:cs="Arial"/>
        </w:rPr>
        <w:t xml:space="preserve">Externí služby pro klienty nebudou nikde dostatečně funkční bez zásadní proměny vnitřního chodu úřadů a bez jeho trvalých změn (zlepšování, adaptace). Cesta k samoobslužným on-line službám musí vést přes zásadní zjednodušování a elektronizaci celých jejich realizačních procesů. Zjednodušování komunikace a procesů je pak vedle digitalizace jedním ze základních zdrojů efektivity veřejné správy a nedílnou součástí zodpovědnosti věcných správců za procesy správy těchto služeb. </w:t>
      </w:r>
    </w:p>
    <w:p w14:paraId="574ACCFA" w14:textId="4BCB0C43" w:rsidR="0035054B" w:rsidRPr="00D42D84" w:rsidRDefault="0035054B" w:rsidP="0035054B">
      <w:pPr>
        <w:autoSpaceDE w:val="0"/>
        <w:autoSpaceDN w:val="0"/>
        <w:adjustRightInd w:val="0"/>
        <w:rPr>
          <w:rFonts w:ascii="Arial" w:hAnsi="Arial" w:cs="Arial"/>
        </w:rPr>
      </w:pPr>
      <w:r w:rsidRPr="00D42D84">
        <w:rPr>
          <w:rFonts w:ascii="Arial" w:hAnsi="Arial" w:cs="Arial"/>
        </w:rPr>
        <w:t>Cílem eGovernmentu není pouze rozvoj rozmanitých on</w:t>
      </w:r>
      <w:r w:rsidR="00F24FAD" w:rsidRPr="00D42D84">
        <w:rPr>
          <w:rFonts w:ascii="Arial" w:hAnsi="Arial" w:cs="Arial"/>
        </w:rPr>
        <w:t>-</w:t>
      </w:r>
      <w:r w:rsidRPr="00D42D84">
        <w:rPr>
          <w:rFonts w:ascii="Arial" w:hAnsi="Arial" w:cs="Arial"/>
        </w:rPr>
        <w:t>line služeb, ale též jejich sjednocování a</w:t>
      </w:r>
      <w:r w:rsidR="00AE3D54">
        <w:rPr>
          <w:rFonts w:ascii="Arial" w:hAnsi="Arial" w:cs="Arial"/>
        </w:rPr>
        <w:t> </w:t>
      </w:r>
      <w:r w:rsidRPr="00D42D84">
        <w:rPr>
          <w:rFonts w:ascii="Arial" w:hAnsi="Arial" w:cs="Arial"/>
        </w:rPr>
        <w:t xml:space="preserve">konsolidace do společných integrovaných on-line služeb, viz princip „Jeden stát (Whole-of-Government)“. </w:t>
      </w:r>
    </w:p>
    <w:p w14:paraId="6BA67799" w14:textId="47A253E3" w:rsidR="0035054B" w:rsidRPr="00D42D84" w:rsidRDefault="0035054B" w:rsidP="0035054B">
      <w:pPr>
        <w:spacing w:after="160" w:line="259" w:lineRule="auto"/>
        <w:rPr>
          <w:rFonts w:ascii="Arial" w:hAnsi="Arial" w:cs="Arial"/>
        </w:rPr>
      </w:pPr>
      <w:r w:rsidRPr="00D42D84">
        <w:rPr>
          <w:rFonts w:ascii="Arial" w:hAnsi="Arial" w:cs="Arial"/>
        </w:rPr>
        <w:t>Výše zmíněné aktivity budou v souladu s přijatým nařízením o zřízení jednotné digitální brány a</w:t>
      </w:r>
      <w:r w:rsidR="00AE3D54">
        <w:rPr>
          <w:rFonts w:ascii="Arial" w:hAnsi="Arial" w:cs="Arial"/>
        </w:rPr>
        <w:t> </w:t>
      </w:r>
      <w:r w:rsidRPr="00D42D84">
        <w:rPr>
          <w:rFonts w:ascii="Arial" w:hAnsi="Arial" w:cs="Arial"/>
        </w:rPr>
        <w:t xml:space="preserve">harmonogram implementace těchto aktivit bude odpovídat termínům stanovených tímto nařízením. </w:t>
      </w:r>
    </w:p>
    <w:p w14:paraId="6C470E2F" w14:textId="0408C3EF" w:rsidR="0035054B" w:rsidRPr="00D42D84" w:rsidRDefault="0035054B" w:rsidP="0035054B">
      <w:pPr>
        <w:spacing w:after="160" w:line="259" w:lineRule="auto"/>
        <w:rPr>
          <w:rFonts w:ascii="Arial" w:hAnsi="Arial" w:cs="Arial"/>
        </w:rPr>
      </w:pPr>
      <w:r w:rsidRPr="00D42D84">
        <w:rPr>
          <w:rFonts w:ascii="Arial" w:hAnsi="Arial" w:cs="Arial"/>
        </w:rPr>
        <w:t xml:space="preserve">Záměry k naplnění </w:t>
      </w:r>
      <w:r w:rsidR="00F24FAD" w:rsidRPr="00D42D84">
        <w:rPr>
          <w:rFonts w:ascii="Arial" w:hAnsi="Arial" w:cs="Arial"/>
        </w:rPr>
        <w:t>I</w:t>
      </w:r>
      <w:r w:rsidRPr="00D42D84">
        <w:rPr>
          <w:rFonts w:ascii="Arial" w:hAnsi="Arial" w:cs="Arial"/>
        </w:rPr>
        <w:t>mplementačního plánu hlavního cíle 1 Informační koncepce České republiky jsou primárně dvojího charakteru. Jedná se o elektronizaci či digitalizaci existujících agend nebo služeb, které jsou v současné době vykonávány neefektivně, či je nutné získávat z nich data. Druhou zásadní oblastí je</w:t>
      </w:r>
      <w:r w:rsidR="00AE3D54">
        <w:rPr>
          <w:rFonts w:ascii="Arial" w:hAnsi="Arial" w:cs="Arial"/>
        </w:rPr>
        <w:t> </w:t>
      </w:r>
      <w:r w:rsidRPr="00D42D84">
        <w:rPr>
          <w:rFonts w:ascii="Arial" w:hAnsi="Arial" w:cs="Arial"/>
        </w:rPr>
        <w:t>vytváření portál</w:t>
      </w:r>
      <w:r w:rsidR="000F7728" w:rsidRPr="00D42D84">
        <w:rPr>
          <w:rFonts w:ascii="Arial" w:hAnsi="Arial" w:cs="Arial"/>
        </w:rPr>
        <w:t>ů</w:t>
      </w:r>
      <w:r w:rsidRPr="00D42D84">
        <w:rPr>
          <w:rFonts w:ascii="Arial" w:hAnsi="Arial" w:cs="Arial"/>
        </w:rPr>
        <w:t>, které budou tyto služby zpřístupňovat a umožňovat občanovi služby čerpat</w:t>
      </w:r>
      <w:r w:rsidR="00AE3D54">
        <w:rPr>
          <w:rFonts w:ascii="Arial" w:hAnsi="Arial" w:cs="Arial"/>
        </w:rPr>
        <w:t>,</w:t>
      </w:r>
      <w:r w:rsidRPr="00D42D84">
        <w:rPr>
          <w:rFonts w:ascii="Arial" w:hAnsi="Arial" w:cs="Arial"/>
        </w:rPr>
        <w:t xml:space="preserve"> ať</w:t>
      </w:r>
      <w:r w:rsidR="00AE3D54">
        <w:rPr>
          <w:rFonts w:ascii="Arial" w:hAnsi="Arial" w:cs="Arial"/>
        </w:rPr>
        <w:t> </w:t>
      </w:r>
      <w:r w:rsidRPr="00D42D84">
        <w:rPr>
          <w:rFonts w:ascii="Arial" w:hAnsi="Arial" w:cs="Arial"/>
        </w:rPr>
        <w:t>už</w:t>
      </w:r>
      <w:r w:rsidR="00AE3D54">
        <w:rPr>
          <w:rFonts w:ascii="Arial" w:hAnsi="Arial" w:cs="Arial"/>
        </w:rPr>
        <w:t> </w:t>
      </w:r>
      <w:r w:rsidRPr="00D42D84">
        <w:rPr>
          <w:rFonts w:ascii="Arial" w:hAnsi="Arial" w:cs="Arial"/>
        </w:rPr>
        <w:t xml:space="preserve">přímo na portálu IOVM nebo s využitím Portálu </w:t>
      </w:r>
      <w:r w:rsidR="00F24FAD" w:rsidRPr="00D42D84">
        <w:rPr>
          <w:rFonts w:ascii="Arial" w:hAnsi="Arial" w:cs="Arial"/>
        </w:rPr>
        <w:t>o</w:t>
      </w:r>
      <w:r w:rsidRPr="00D42D84">
        <w:rPr>
          <w:rFonts w:ascii="Arial" w:hAnsi="Arial" w:cs="Arial"/>
        </w:rPr>
        <w:t xml:space="preserve">bčana. Centralizace a standardizace je nutná pro vytvoření jednotného přístupu ke službám a k maximálnímu využití stávající IT infrastruktury pro tvorbu dalších služeb, je </w:t>
      </w:r>
      <w:r w:rsidR="000F7728" w:rsidRPr="00D42D84">
        <w:rPr>
          <w:rFonts w:ascii="Arial" w:hAnsi="Arial" w:cs="Arial"/>
        </w:rPr>
        <w:t>předpokladem a základem pro efektivní tvorbu služeb i portálů</w:t>
      </w:r>
      <w:r w:rsidRPr="00D42D84">
        <w:rPr>
          <w:rFonts w:ascii="Arial" w:hAnsi="Arial" w:cs="Arial"/>
        </w:rPr>
        <w:t xml:space="preserve">. </w:t>
      </w:r>
    </w:p>
    <w:p w14:paraId="7CF80699" w14:textId="54972DC1" w:rsidR="0035054B" w:rsidRPr="00D42D84" w:rsidRDefault="0035054B" w:rsidP="0035054B">
      <w:pPr>
        <w:spacing w:after="160" w:line="259" w:lineRule="auto"/>
        <w:rPr>
          <w:rFonts w:ascii="Arial" w:hAnsi="Arial" w:cs="Arial"/>
        </w:rPr>
      </w:pPr>
      <w:r w:rsidRPr="00D42D84">
        <w:rPr>
          <w:rFonts w:ascii="Arial" w:hAnsi="Arial" w:cs="Arial"/>
        </w:rPr>
        <w:t>Pro první implementační plán v rámci naplňování hlavního cíle č. 1 je tedy prioritou vytvořit standardní prostředí pro nové služby s jednoduchým přístupem k centrální infrastruktuře, vytvářet tyto služby a</w:t>
      </w:r>
      <w:r w:rsidR="00AE3D54">
        <w:rPr>
          <w:rFonts w:ascii="Arial" w:hAnsi="Arial" w:cs="Arial"/>
        </w:rPr>
        <w:t> </w:t>
      </w:r>
      <w:r w:rsidRPr="00D42D84">
        <w:rPr>
          <w:rFonts w:ascii="Arial" w:hAnsi="Arial" w:cs="Arial"/>
        </w:rPr>
        <w:t>za</w:t>
      </w:r>
      <w:r w:rsidR="00AE3D54">
        <w:rPr>
          <w:rFonts w:ascii="Arial" w:hAnsi="Arial" w:cs="Arial"/>
        </w:rPr>
        <w:t> </w:t>
      </w:r>
      <w:r w:rsidRPr="00D42D84">
        <w:rPr>
          <w:rFonts w:ascii="Arial" w:hAnsi="Arial" w:cs="Arial"/>
        </w:rPr>
        <w:t xml:space="preserve">využití portálů OVM nebo Portálu </w:t>
      </w:r>
      <w:r w:rsidR="00F24FAD" w:rsidRPr="00D42D84">
        <w:rPr>
          <w:rFonts w:ascii="Arial" w:hAnsi="Arial" w:cs="Arial"/>
        </w:rPr>
        <w:t>o</w:t>
      </w:r>
      <w:r w:rsidRPr="00D42D84">
        <w:rPr>
          <w:rFonts w:ascii="Arial" w:hAnsi="Arial" w:cs="Arial"/>
        </w:rPr>
        <w:t xml:space="preserve">bčana umožnit co nejjednodušší přístup k nim.  </w:t>
      </w:r>
    </w:p>
    <w:p w14:paraId="52222094" w14:textId="4AFDB551" w:rsidR="0035054B" w:rsidRPr="00D42D84" w:rsidRDefault="0035054B" w:rsidP="0035054B">
      <w:pPr>
        <w:rPr>
          <w:rFonts w:ascii="Arial" w:hAnsi="Arial" w:cs="Arial"/>
        </w:rPr>
      </w:pPr>
      <w:r w:rsidRPr="00D42D84">
        <w:rPr>
          <w:rFonts w:ascii="Arial" w:hAnsi="Arial" w:cs="Arial"/>
        </w:rPr>
        <w:t>První implementační plán bude rovněž plnit úlohu konsolidační, kdy záměry, které byly charakterizovány stavem „D“</w:t>
      </w:r>
      <w:r w:rsidR="00F24FAD" w:rsidRPr="00D42D84">
        <w:rPr>
          <w:rFonts w:ascii="Arial" w:hAnsi="Arial" w:cs="Arial"/>
        </w:rPr>
        <w:t>,</w:t>
      </w:r>
      <w:r w:rsidRPr="00D42D84">
        <w:rPr>
          <w:rFonts w:ascii="Arial" w:hAnsi="Arial" w:cs="Arial"/>
        </w:rPr>
        <w:t xml:space="preserve"> budou zanalyzovány a v případě nutnosti a potřebnosti dále zapracovány do dalších implementačních plánů, například v příštím roce.</w:t>
      </w:r>
    </w:p>
    <w:p w14:paraId="61959160" w14:textId="77777777" w:rsidR="005308F8" w:rsidRDefault="003E320C" w:rsidP="00D42D84">
      <w:r w:rsidRPr="005308F8">
        <w:t xml:space="preserve"> </w:t>
      </w:r>
    </w:p>
    <w:p w14:paraId="3B876B0D" w14:textId="77777777" w:rsidR="005308F8" w:rsidRDefault="005308F8">
      <w:pPr>
        <w:spacing w:after="160" w:line="259" w:lineRule="auto"/>
        <w:jc w:val="left"/>
        <w:rPr>
          <w:rFonts w:ascii="Arial" w:eastAsiaTheme="majorEastAsia" w:hAnsi="Arial" w:cs="Arial"/>
          <w:color w:val="009FE3"/>
          <w:sz w:val="32"/>
          <w:szCs w:val="32"/>
        </w:rPr>
      </w:pPr>
      <w:r>
        <w:rPr>
          <w:rFonts w:ascii="Arial" w:hAnsi="Arial" w:cs="Arial"/>
        </w:rPr>
        <w:br w:type="page"/>
      </w:r>
    </w:p>
    <w:p w14:paraId="0248B77E" w14:textId="41F6FE52" w:rsidR="00740CE9" w:rsidRPr="00D42D84" w:rsidRDefault="00B1336E" w:rsidP="003E320C">
      <w:pPr>
        <w:pStyle w:val="Nadpis2"/>
        <w:rPr>
          <w:rFonts w:ascii="Arial" w:hAnsi="Arial" w:cs="Arial"/>
        </w:rPr>
      </w:pPr>
      <w:bookmarkStart w:id="7" w:name="_Toc536658089"/>
      <w:r w:rsidRPr="00D42D84">
        <w:rPr>
          <w:rFonts w:ascii="Arial" w:hAnsi="Arial" w:cs="Arial"/>
        </w:rPr>
        <w:t>S</w:t>
      </w:r>
      <w:r w:rsidR="00A03AE5" w:rsidRPr="00D42D84">
        <w:rPr>
          <w:rFonts w:ascii="Arial" w:hAnsi="Arial" w:cs="Arial"/>
        </w:rPr>
        <w:t xml:space="preserve">ouhrnné </w:t>
      </w:r>
      <w:r w:rsidR="00740CE9" w:rsidRPr="00D42D84">
        <w:rPr>
          <w:rFonts w:ascii="Arial" w:hAnsi="Arial" w:cs="Arial"/>
        </w:rPr>
        <w:t>údaje</w:t>
      </w:r>
      <w:bookmarkEnd w:id="7"/>
    </w:p>
    <w:p w14:paraId="3AB41B90" w14:textId="46C32672" w:rsidR="00924255" w:rsidRPr="00D42D84" w:rsidRDefault="00924255" w:rsidP="00924255">
      <w:pPr>
        <w:pStyle w:val="Nadpis3"/>
        <w:rPr>
          <w:rFonts w:ascii="Arial" w:hAnsi="Arial" w:cs="Arial"/>
        </w:rPr>
      </w:pPr>
      <w:bookmarkStart w:id="8" w:name="_Toc536658090"/>
      <w:r w:rsidRPr="00D42D84">
        <w:rPr>
          <w:rFonts w:ascii="Arial" w:hAnsi="Arial" w:cs="Arial"/>
        </w:rPr>
        <w:t xml:space="preserve">Počty záměrů a odhad finanční alokace </w:t>
      </w:r>
      <w:r w:rsidR="005308F8">
        <w:rPr>
          <w:rFonts w:ascii="Arial" w:hAnsi="Arial" w:cs="Arial"/>
        </w:rPr>
        <w:t xml:space="preserve">dle gesce </w:t>
      </w:r>
      <w:r w:rsidRPr="00D42D84">
        <w:rPr>
          <w:rFonts w:ascii="Arial" w:hAnsi="Arial" w:cs="Arial"/>
        </w:rPr>
        <w:t>(klasifikace A, B, C)</w:t>
      </w:r>
      <w:bookmarkEnd w:id="8"/>
      <w:r w:rsidRPr="00D42D84">
        <w:rPr>
          <w:rFonts w:ascii="Arial" w:hAnsi="Arial" w:cs="Arial"/>
          <w:highlight w:val="yellow"/>
        </w:rPr>
        <w:fldChar w:fldCharType="begin"/>
      </w:r>
      <w:r w:rsidRPr="00D42D84">
        <w:rPr>
          <w:rFonts w:ascii="Arial" w:hAnsi="Arial" w:cs="Arial"/>
          <w:highlight w:val="yellow"/>
        </w:rPr>
        <w:instrText xml:space="preserve"> LINK </w:instrText>
      </w:r>
      <w:r w:rsidR="00F24FAD" w:rsidRPr="00D42D84">
        <w:rPr>
          <w:rFonts w:ascii="Arial" w:hAnsi="Arial" w:cs="Arial"/>
          <w:highlight w:val="yellow"/>
        </w:rPr>
        <w:instrText xml:space="preserve">Excel.Sheet.12 "C:\\Users\\ivobejdova\\Desktop\\Digitální Česko\\Kopie - Kopie - Uplna_sestava_zameru_DC_All_2_22-01-2019 _ Dezi_IKČR1.xlsx" 1.4.1!R5C1:R23C4 </w:instrText>
      </w:r>
      <w:r w:rsidRPr="00D42D84">
        <w:rPr>
          <w:rFonts w:ascii="Arial" w:hAnsi="Arial" w:cs="Arial"/>
          <w:highlight w:val="yellow"/>
        </w:rPr>
        <w:instrText xml:space="preserve">\a \f 4 \h  \* MERGEFORMAT </w:instrText>
      </w:r>
      <w:r w:rsidRPr="00D42D84">
        <w:rPr>
          <w:rFonts w:ascii="Arial" w:hAnsi="Arial" w:cs="Arial"/>
          <w:highlight w:val="yellow"/>
        </w:rPr>
        <w:fldChar w:fldCharType="separate"/>
      </w:r>
    </w:p>
    <w:p w14:paraId="2A924566" w14:textId="77777777" w:rsidR="00E94661" w:rsidRPr="00D42D84" w:rsidRDefault="00924255" w:rsidP="00924255">
      <w:pPr>
        <w:rPr>
          <w:rFonts w:ascii="Arial" w:hAnsi="Arial" w:cs="Arial"/>
          <w:spacing w:val="0"/>
          <w:sz w:val="22"/>
        </w:rPr>
      </w:pPr>
      <w:r w:rsidRPr="00D42D84">
        <w:rPr>
          <w:rFonts w:ascii="Arial" w:hAnsi="Arial" w:cs="Arial"/>
          <w:highlight w:val="yellow"/>
        </w:rPr>
        <w:fldChar w:fldCharType="end"/>
      </w:r>
      <w:r w:rsidR="00E94661" w:rsidRPr="00D42D84">
        <w:rPr>
          <w:rFonts w:ascii="Arial" w:hAnsi="Arial" w:cs="Arial"/>
        </w:rPr>
        <w:fldChar w:fldCharType="begin"/>
      </w:r>
      <w:r w:rsidR="00E94661" w:rsidRPr="00D42D84">
        <w:rPr>
          <w:rFonts w:ascii="Arial" w:hAnsi="Arial" w:cs="Arial"/>
        </w:rPr>
        <w:instrText xml:space="preserve"> LINK </w:instrText>
      </w:r>
      <w:r w:rsidR="00F02F70" w:rsidRPr="00D42D84">
        <w:rPr>
          <w:rFonts w:ascii="Arial" w:hAnsi="Arial" w:cs="Arial"/>
        </w:rPr>
        <w:instrText xml:space="preserve">Excel.Sheet.12 "C:\\Users\\MILKO\\OneDrive - NAKIT\\Plocha\\22.1.2019 - IP\\Uplna_sestava_zameru_DC_All_2_22-01-2019 _ Dezi_IKČR1 v02.xlsx" Rezorty!R5C1:R37C4 </w:instrText>
      </w:r>
      <w:r w:rsidR="00E94661" w:rsidRPr="00D42D84">
        <w:rPr>
          <w:rFonts w:ascii="Arial" w:hAnsi="Arial" w:cs="Arial"/>
        </w:rPr>
        <w:instrText xml:space="preserve">\a \f 4 \h  \* MERGEFORMAT </w:instrText>
      </w:r>
      <w:r w:rsidR="00E94661" w:rsidRPr="00D42D84">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E94661" w:rsidRPr="000B15E7" w14:paraId="31FC531B" w14:textId="77777777" w:rsidTr="00D42D84">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487D1B9E" w14:textId="77777777" w:rsidR="00E94661" w:rsidRPr="00D42D84" w:rsidRDefault="00E94661" w:rsidP="00E94661">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029953C5" w14:textId="77777777" w:rsidR="00E94661" w:rsidRPr="00D42D84" w:rsidRDefault="00E94661" w:rsidP="00E9466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4F2F5819" w14:textId="626F5B84" w:rsidR="00E94661" w:rsidRPr="00D42D84" w:rsidRDefault="00AE3D54" w:rsidP="00D42D84">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E94661" w:rsidRPr="00D42D84">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F24FAD" w:rsidRPr="00D42D84">
              <w:rPr>
                <w:rFonts w:ascii="Arial" w:eastAsia="Times New Roman" w:hAnsi="Arial" w:cs="Arial"/>
                <w:b/>
                <w:bCs/>
                <w:color w:val="FFFFFF"/>
                <w:spacing w:val="0"/>
                <w:szCs w:val="20"/>
                <w:lang w:eastAsia="cs-CZ"/>
              </w:rPr>
              <w:t xml:space="preserve"> </w:t>
            </w:r>
            <w:r w:rsidR="00E94661" w:rsidRPr="00D42D84">
              <w:rPr>
                <w:rFonts w:ascii="Arial" w:eastAsia="Times New Roman" w:hAnsi="Arial" w:cs="Arial"/>
                <w:b/>
                <w:bCs/>
                <w:color w:val="FFFFFF"/>
                <w:spacing w:val="0"/>
                <w:szCs w:val="20"/>
                <w:lang w:eastAsia="cs-CZ"/>
              </w:rPr>
              <w:t>náklady realizace od (mil.</w:t>
            </w:r>
            <w:r w:rsidR="00F24FAD" w:rsidRPr="00D42D84">
              <w:rPr>
                <w:rFonts w:ascii="Arial" w:eastAsia="Times New Roman" w:hAnsi="Arial" w:cs="Arial"/>
                <w:b/>
                <w:bCs/>
                <w:color w:val="FFFFFF"/>
                <w:spacing w:val="0"/>
                <w:szCs w:val="20"/>
                <w:lang w:eastAsia="cs-CZ"/>
              </w:rPr>
              <w:t xml:space="preserve"> </w:t>
            </w:r>
            <w:r w:rsidR="00E94661" w:rsidRPr="00D42D84">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6653A560" w14:textId="3668E0CD" w:rsidR="00E94661" w:rsidRPr="00D42D84" w:rsidRDefault="00AE3D54" w:rsidP="00D42D84">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E94661" w:rsidRPr="00D42D84">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F24FAD" w:rsidRPr="00D42D84">
              <w:rPr>
                <w:rFonts w:ascii="Arial" w:eastAsia="Times New Roman" w:hAnsi="Arial" w:cs="Arial"/>
                <w:b/>
                <w:bCs/>
                <w:color w:val="FFFFFF"/>
                <w:spacing w:val="0"/>
                <w:szCs w:val="20"/>
                <w:lang w:eastAsia="cs-CZ"/>
              </w:rPr>
              <w:t xml:space="preserve"> </w:t>
            </w:r>
            <w:r w:rsidR="00E94661" w:rsidRPr="00D42D84">
              <w:rPr>
                <w:rFonts w:ascii="Arial" w:eastAsia="Times New Roman" w:hAnsi="Arial" w:cs="Arial"/>
                <w:b/>
                <w:bCs/>
                <w:color w:val="FFFFFF"/>
                <w:spacing w:val="0"/>
                <w:szCs w:val="20"/>
                <w:lang w:eastAsia="cs-CZ"/>
              </w:rPr>
              <w:t>náklady realizace do (mil.</w:t>
            </w:r>
            <w:r w:rsidR="00F24FAD" w:rsidRPr="00D42D84">
              <w:rPr>
                <w:rFonts w:ascii="Arial" w:eastAsia="Times New Roman" w:hAnsi="Arial" w:cs="Arial"/>
                <w:b/>
                <w:bCs/>
                <w:color w:val="FFFFFF"/>
                <w:spacing w:val="0"/>
                <w:szCs w:val="20"/>
                <w:lang w:eastAsia="cs-CZ"/>
              </w:rPr>
              <w:t xml:space="preserve"> </w:t>
            </w:r>
            <w:r w:rsidR="00E94661" w:rsidRPr="00D42D84">
              <w:rPr>
                <w:rFonts w:ascii="Arial" w:eastAsia="Times New Roman" w:hAnsi="Arial" w:cs="Arial"/>
                <w:b/>
                <w:bCs/>
                <w:color w:val="FFFFFF"/>
                <w:spacing w:val="0"/>
                <w:szCs w:val="20"/>
                <w:lang w:eastAsia="cs-CZ"/>
              </w:rPr>
              <w:t>Kč)</w:t>
            </w:r>
          </w:p>
        </w:tc>
      </w:tr>
      <w:tr w:rsidR="00E94661" w:rsidRPr="000B15E7" w14:paraId="7E1B15BC" w14:textId="77777777" w:rsidTr="00D42D84">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80CF69F" w14:textId="77777777" w:rsidR="00E94661" w:rsidRPr="00D42D84" w:rsidRDefault="00E94661" w:rsidP="00E94661">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5DF3FF" w14:textId="7084EF89" w:rsidR="00E94661" w:rsidRPr="00D42D84" w:rsidRDefault="00E94661" w:rsidP="00E94661">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3666D5C" w14:textId="36E65D85"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B7E0F3C" w14:textId="3E9E8FCF"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r>
      <w:tr w:rsidR="00E94661" w:rsidRPr="000B15E7" w14:paraId="097BA7DB"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1DBC30"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MF</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C9770C"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E8D9B5"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420,000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F4C02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1 026,000</w:t>
            </w:r>
          </w:p>
        </w:tc>
      </w:tr>
      <w:tr w:rsidR="00E94661" w:rsidRPr="000B15E7" w14:paraId="02E9D748" w14:textId="77777777" w:rsidTr="00D42D84">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E32551"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MK</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1B8D70"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0DC294"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401,450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EE66C9"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401,450</w:t>
            </w:r>
          </w:p>
        </w:tc>
      </w:tr>
      <w:tr w:rsidR="00E94661" w:rsidRPr="000B15E7" w14:paraId="1B5EE586"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F4A9B7"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MMR</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1FB30A"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246426"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53,000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22AD4B"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90,000</w:t>
            </w:r>
          </w:p>
        </w:tc>
      </w:tr>
      <w:tr w:rsidR="00E94661" w:rsidRPr="000B15E7" w14:paraId="4413CDD8"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9816E7"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B371DC"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23EBD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3,190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1CB9E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3,190</w:t>
            </w:r>
          </w:p>
        </w:tc>
      </w:tr>
      <w:tr w:rsidR="00E94661" w:rsidRPr="000B15E7" w14:paraId="64D6D5F1"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CCC0E5"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MPSV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10DA79"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9A2028"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98,500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D0945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98,500</w:t>
            </w:r>
          </w:p>
        </w:tc>
      </w:tr>
      <w:tr w:rsidR="00E94661" w:rsidRPr="000B15E7" w14:paraId="1C92F323" w14:textId="77777777" w:rsidTr="00D42D84">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DA7BAF"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MS</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C7A916"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AE99E5"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140,000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52A50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140,000</w:t>
            </w:r>
          </w:p>
        </w:tc>
      </w:tr>
      <w:tr w:rsidR="00E94661" w:rsidRPr="000B15E7" w14:paraId="31E8116C"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865284"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1872C2"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F77064"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109,040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9F8617"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135,000</w:t>
            </w:r>
          </w:p>
        </w:tc>
      </w:tr>
      <w:tr w:rsidR="00E94661" w:rsidRPr="000B15E7" w14:paraId="5F500987" w14:textId="77777777" w:rsidTr="00D42D84">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F139D2"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44021B"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11B754"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60,100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B2CC2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120,100</w:t>
            </w:r>
          </w:p>
        </w:tc>
      </w:tr>
      <w:tr w:rsidR="00E94661" w:rsidRPr="000B15E7" w14:paraId="6A14B3E0"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8A73CF"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MŽP</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899808"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9A177D"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83F32C"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80,000</w:t>
            </w:r>
          </w:p>
        </w:tc>
      </w:tr>
      <w:tr w:rsidR="00E94661" w:rsidRPr="000B15E7" w14:paraId="5252DB86"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4590DC"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SÚKL</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D324C3"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360256"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0,400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04919C"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3,400</w:t>
            </w:r>
          </w:p>
        </w:tc>
      </w:tr>
      <w:tr w:rsidR="00E94661" w:rsidRPr="000B15E7" w14:paraId="5440AC40" w14:textId="77777777" w:rsidTr="00D42D84">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BC72F4" w14:textId="77777777" w:rsidR="00E94661" w:rsidRPr="00D42D84" w:rsidRDefault="00E94661" w:rsidP="00E94661">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B92DB3A" w14:textId="63FFBF87" w:rsidR="00E94661" w:rsidRPr="00D42D84" w:rsidRDefault="00E94661" w:rsidP="00E94661">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F0F8B8" w14:textId="65639B3F"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826A9D" w14:textId="3947ADBB"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r>
      <w:tr w:rsidR="00E94661" w:rsidRPr="000B15E7" w14:paraId="6D160E96"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1CFB53"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ČSÚ</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E28476"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004629"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46,000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905B93"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57,000</w:t>
            </w:r>
          </w:p>
        </w:tc>
      </w:tr>
      <w:tr w:rsidR="00E94661" w:rsidRPr="000B15E7" w14:paraId="0FC38804" w14:textId="77777777" w:rsidTr="00D42D84">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3A77D3"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MD</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13795A"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231ECE"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619CA6"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r>
      <w:tr w:rsidR="00E94661" w:rsidRPr="000B15E7" w14:paraId="1AF8D2F9" w14:textId="77777777" w:rsidTr="00D42D84">
        <w:trPr>
          <w:trHeight w:val="319"/>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45B0A8"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MF</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970782"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07BDFA"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190,000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0FD8B1"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200,000</w:t>
            </w:r>
          </w:p>
        </w:tc>
      </w:tr>
      <w:tr w:rsidR="00E94661" w:rsidRPr="000B15E7" w14:paraId="1D6155A9"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C257AC"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MK</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AA4AAE"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FFF650"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150,000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9933B3"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250,000</w:t>
            </w:r>
          </w:p>
        </w:tc>
      </w:tr>
      <w:tr w:rsidR="00E94661" w:rsidRPr="000B15E7" w14:paraId="2AC06EF1"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200325"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MMR</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25789B"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90CE2B"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250,000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4204D7"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350,000</w:t>
            </w:r>
          </w:p>
        </w:tc>
      </w:tr>
      <w:tr w:rsidR="00E94661" w:rsidRPr="000B15E7" w14:paraId="7DD251A2"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6CEE4A"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FE6572"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86BB13"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103,600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C3C10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125,080</w:t>
            </w:r>
          </w:p>
        </w:tc>
      </w:tr>
      <w:tr w:rsidR="00E94661" w:rsidRPr="000B15E7" w14:paraId="26420462"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92B75B"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90C924"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13</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8154EC"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167,000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A3E2D6"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228,500</w:t>
            </w:r>
          </w:p>
        </w:tc>
      </w:tr>
      <w:tr w:rsidR="00E94661" w:rsidRPr="000B15E7" w14:paraId="5E765D71"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AEF8DF"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8E519C"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DDBC45"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440,000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8C5A6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520,000</w:t>
            </w:r>
          </w:p>
        </w:tc>
      </w:tr>
      <w:tr w:rsidR="00E94661" w:rsidRPr="000B15E7" w14:paraId="0314F660"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EBA179"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MZe</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9E8E99"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D1764D"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7,000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B41EF8"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10,000</w:t>
            </w:r>
          </w:p>
        </w:tc>
      </w:tr>
      <w:tr w:rsidR="00E94661" w:rsidRPr="000B15E7" w14:paraId="7A574189"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3C721A"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MZV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F2363F"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1807D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350,000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F0E39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600,000</w:t>
            </w:r>
          </w:p>
        </w:tc>
      </w:tr>
      <w:tr w:rsidR="00E94661" w:rsidRPr="000B15E7" w14:paraId="51251A2B"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7A1B63"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MŽP</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7946C1"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9C573F"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CBD7DD"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60,000</w:t>
            </w:r>
          </w:p>
        </w:tc>
      </w:tr>
      <w:tr w:rsidR="00E94661" w:rsidRPr="000B15E7" w14:paraId="6C06BAD5"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69B825"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ÚKZÚZ</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CA12B8"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3D0E49"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14,000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59E083"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20,000</w:t>
            </w:r>
          </w:p>
        </w:tc>
      </w:tr>
      <w:tr w:rsidR="00E94661" w:rsidRPr="000B15E7" w14:paraId="792681BD"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3A74E3"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ÚPV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A31DE1"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BE0C6B"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16,500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EF29E2"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22,700</w:t>
            </w:r>
          </w:p>
        </w:tc>
      </w:tr>
      <w:tr w:rsidR="00E94661" w:rsidRPr="000B15E7" w14:paraId="1875AD49" w14:textId="77777777" w:rsidTr="00D42D84">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4C2A2B" w14:textId="77777777" w:rsidR="00E94661" w:rsidRPr="00D42D84" w:rsidRDefault="00E94661" w:rsidP="00E94661">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5FA8CDC" w14:textId="0DE0C3B7" w:rsidR="00E94661" w:rsidRPr="00D42D84" w:rsidRDefault="00E94661" w:rsidP="00E94661">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FABA93" w14:textId="02C102B9"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8D46D66" w14:textId="4192325F" w:rsidR="00E94661" w:rsidRPr="00D42D84" w:rsidRDefault="00E94661" w:rsidP="00E94661">
            <w:pPr>
              <w:spacing w:after="0" w:line="240" w:lineRule="auto"/>
              <w:jc w:val="right"/>
              <w:rPr>
                <w:rFonts w:ascii="Arial" w:eastAsia="Times New Roman" w:hAnsi="Arial" w:cs="Arial"/>
                <w:b/>
                <w:bCs/>
                <w:color w:val="000000"/>
                <w:spacing w:val="0"/>
                <w:szCs w:val="20"/>
                <w:lang w:eastAsia="cs-CZ"/>
              </w:rPr>
            </w:pPr>
          </w:p>
        </w:tc>
      </w:tr>
      <w:tr w:rsidR="00E94661" w:rsidRPr="000B15E7" w14:paraId="09A4F10A"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858B14"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ČSÚ</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357BFF"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E2B7AE"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213,000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AD8A71"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305,000</w:t>
            </w:r>
          </w:p>
        </w:tc>
      </w:tr>
      <w:tr w:rsidR="00E94661" w:rsidRPr="000B15E7" w14:paraId="2342486A" w14:textId="77777777" w:rsidTr="00D42D84">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BFB3E6"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MD</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6538ED"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45A2AE"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7ECB19"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w:t>
            </w:r>
          </w:p>
        </w:tc>
      </w:tr>
      <w:tr w:rsidR="00E94661" w:rsidRPr="000B15E7" w14:paraId="5E1090DB"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E0C52D"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F931CF"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F8793D"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4FE4FD"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w:t>
            </w:r>
          </w:p>
        </w:tc>
      </w:tr>
      <w:tr w:rsidR="00E94661" w:rsidRPr="000B15E7" w14:paraId="01E9665E"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91FE52"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D664AF"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E15FB3"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210C81"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20,000</w:t>
            </w:r>
          </w:p>
        </w:tc>
      </w:tr>
      <w:tr w:rsidR="00E94661" w:rsidRPr="000B15E7" w14:paraId="21C03259" w14:textId="77777777" w:rsidTr="00D42D84">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08CBC8" w14:textId="77777777" w:rsidR="00E94661" w:rsidRPr="00D42D84" w:rsidRDefault="00E94661" w:rsidP="00E94661">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ÚZSVM</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7EBB3B" w14:textId="77777777" w:rsidR="00E94661" w:rsidRPr="00D42D84" w:rsidRDefault="00E94661" w:rsidP="00E94661">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E1B5DA"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0A49DB" w14:textId="77777777" w:rsidR="00E94661" w:rsidRPr="00D42D84" w:rsidRDefault="00E94661" w:rsidP="00E94661">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r>
      <w:tr w:rsidR="00E94661" w:rsidRPr="000B15E7" w14:paraId="658A7700" w14:textId="77777777" w:rsidTr="00D42D84">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6558475D" w14:textId="77777777" w:rsidR="00E94661" w:rsidRPr="00D42D84" w:rsidRDefault="00E94661" w:rsidP="00E9466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06B69C1F" w14:textId="77777777" w:rsidR="00E94661" w:rsidRPr="00D42D84" w:rsidRDefault="00E94661" w:rsidP="00E9466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59</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269002DE" w14:textId="77777777" w:rsidR="00E94661" w:rsidRPr="00D42D84" w:rsidRDefault="00E94661" w:rsidP="00E94661">
            <w:pPr>
              <w:spacing w:after="0" w:line="240" w:lineRule="auto"/>
              <w:jc w:val="righ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3 329,780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7DCABB90" w14:textId="77777777" w:rsidR="00E94661" w:rsidRPr="00D42D84" w:rsidRDefault="00E94661" w:rsidP="00E94661">
            <w:pPr>
              <w:spacing w:after="0" w:line="240" w:lineRule="auto"/>
              <w:jc w:val="righ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4 872,920</w:t>
            </w:r>
          </w:p>
        </w:tc>
      </w:tr>
    </w:tbl>
    <w:p w14:paraId="0C04263A" w14:textId="77777777" w:rsidR="00430C16" w:rsidRPr="00D42D84" w:rsidRDefault="00E94661" w:rsidP="00430C16">
      <w:pPr>
        <w:rPr>
          <w:rFonts w:ascii="Arial" w:hAnsi="Arial" w:cs="Arial"/>
        </w:rPr>
      </w:pPr>
      <w:r w:rsidRPr="00D42D84">
        <w:rPr>
          <w:rFonts w:ascii="Arial" w:hAnsi="Arial" w:cs="Arial"/>
        </w:rPr>
        <w:fldChar w:fldCharType="end"/>
      </w:r>
    </w:p>
    <w:p w14:paraId="163B2FC7" w14:textId="6C9B206A" w:rsidR="00BA6913" w:rsidRPr="00D42D84" w:rsidRDefault="00740CE9" w:rsidP="00FB50F2">
      <w:pPr>
        <w:pStyle w:val="Nadpis3"/>
        <w:rPr>
          <w:rFonts w:ascii="Arial" w:hAnsi="Arial" w:cs="Arial"/>
        </w:rPr>
      </w:pPr>
      <w:bookmarkStart w:id="9" w:name="_Toc536658091"/>
      <w:r w:rsidRPr="00D42D84">
        <w:rPr>
          <w:rFonts w:ascii="Arial" w:hAnsi="Arial" w:cs="Arial"/>
        </w:rPr>
        <w:t>Počty záměrů</w:t>
      </w:r>
      <w:r w:rsidR="00A03AE5" w:rsidRPr="00D42D84">
        <w:rPr>
          <w:rFonts w:ascii="Arial" w:hAnsi="Arial" w:cs="Arial"/>
        </w:rPr>
        <w:t xml:space="preserve"> </w:t>
      </w:r>
      <w:r w:rsidR="00632D6E" w:rsidRPr="00D42D84">
        <w:rPr>
          <w:rFonts w:ascii="Arial" w:hAnsi="Arial" w:cs="Arial"/>
        </w:rPr>
        <w:t xml:space="preserve">a odhad finanční alokace </w:t>
      </w:r>
      <w:r w:rsidR="00A03AE5" w:rsidRPr="00D42D84">
        <w:rPr>
          <w:rFonts w:ascii="Arial" w:hAnsi="Arial" w:cs="Arial"/>
        </w:rPr>
        <w:t>v dílčích cílech</w:t>
      </w:r>
      <w:r w:rsidR="00632D6E" w:rsidRPr="00D42D84">
        <w:rPr>
          <w:rFonts w:ascii="Arial" w:hAnsi="Arial" w:cs="Arial"/>
        </w:rPr>
        <w:t xml:space="preserve"> (klasifikace </w:t>
      </w:r>
      <w:r w:rsidR="00924255" w:rsidRPr="00D42D84">
        <w:rPr>
          <w:rFonts w:ascii="Arial" w:hAnsi="Arial" w:cs="Arial"/>
        </w:rPr>
        <w:t>A,</w:t>
      </w:r>
      <w:r w:rsidR="009C59C7" w:rsidRPr="00D42D84">
        <w:rPr>
          <w:rFonts w:ascii="Arial" w:hAnsi="Arial" w:cs="Arial"/>
        </w:rPr>
        <w:t xml:space="preserve"> </w:t>
      </w:r>
      <w:r w:rsidR="00632D6E" w:rsidRPr="00D42D84">
        <w:rPr>
          <w:rFonts w:ascii="Arial" w:hAnsi="Arial" w:cs="Arial"/>
        </w:rPr>
        <w:t>B</w:t>
      </w:r>
      <w:r w:rsidR="00924255" w:rsidRPr="00D42D84">
        <w:rPr>
          <w:rFonts w:ascii="Arial" w:hAnsi="Arial" w:cs="Arial"/>
        </w:rPr>
        <w:t>, C</w:t>
      </w:r>
      <w:r w:rsidR="00632D6E" w:rsidRPr="00D42D84">
        <w:rPr>
          <w:rFonts w:ascii="Arial" w:hAnsi="Arial" w:cs="Arial"/>
        </w:rPr>
        <w:t>)</w:t>
      </w:r>
      <w:bookmarkEnd w:id="9"/>
      <w:r w:rsidR="00BA6913" w:rsidRPr="00D42D84">
        <w:rPr>
          <w:rFonts w:ascii="Arial" w:hAnsi="Arial" w:cs="Arial"/>
          <w:highlight w:val="yellow"/>
        </w:rPr>
        <w:fldChar w:fldCharType="begin"/>
      </w:r>
      <w:r w:rsidR="00BA6913" w:rsidRPr="00D42D84">
        <w:rPr>
          <w:rFonts w:ascii="Arial" w:hAnsi="Arial" w:cs="Arial"/>
          <w:highlight w:val="yellow"/>
        </w:rPr>
        <w:instrText xml:space="preserve"> LINK </w:instrText>
      </w:r>
      <w:r w:rsidR="00F24FAD" w:rsidRPr="00D42D84">
        <w:rPr>
          <w:rFonts w:ascii="Arial" w:hAnsi="Arial" w:cs="Arial"/>
          <w:highlight w:val="yellow"/>
        </w:rPr>
        <w:instrText xml:space="preserve">Excel.Sheet.12 "C:\\Users\\ivobejdova\\Desktop\\Digitální Česko\\Kopie - Kopie - Uplna_sestava_zameru_DC_All_2_22-01-2019 _ Dezi_IKČR1.xlsx" 1.4.1!R5C1:R23C4 </w:instrText>
      </w:r>
      <w:r w:rsidR="00BA6913" w:rsidRPr="00D42D84">
        <w:rPr>
          <w:rFonts w:ascii="Arial" w:hAnsi="Arial" w:cs="Arial"/>
          <w:highlight w:val="yellow"/>
        </w:rPr>
        <w:instrText xml:space="preserve">\a \f 4 \h </w:instrText>
      </w:r>
      <w:r w:rsidR="000E7B8E" w:rsidRPr="00D42D84">
        <w:rPr>
          <w:rFonts w:ascii="Arial" w:hAnsi="Arial" w:cs="Arial"/>
          <w:highlight w:val="yellow"/>
        </w:rPr>
        <w:instrText xml:space="preserve"> \* MERGEFORMAT </w:instrText>
      </w:r>
      <w:r w:rsidR="00BA6913" w:rsidRPr="00D42D84">
        <w:rPr>
          <w:rFonts w:ascii="Arial" w:hAnsi="Arial" w:cs="Arial"/>
          <w:highlight w:val="yellow"/>
        </w:rPr>
        <w:fldChar w:fldCharType="separate"/>
      </w:r>
    </w:p>
    <w:p w14:paraId="77A49B50" w14:textId="77777777" w:rsidR="00F02F70" w:rsidRPr="00D42D84" w:rsidRDefault="00BA6913" w:rsidP="00FB50F2">
      <w:pPr>
        <w:rPr>
          <w:rFonts w:ascii="Arial" w:hAnsi="Arial" w:cs="Arial"/>
          <w:spacing w:val="0"/>
          <w:sz w:val="22"/>
        </w:rPr>
      </w:pPr>
      <w:r w:rsidRPr="00D42D84">
        <w:rPr>
          <w:rFonts w:ascii="Arial" w:hAnsi="Arial" w:cs="Arial"/>
          <w:highlight w:val="yellow"/>
        </w:rPr>
        <w:fldChar w:fldCharType="end"/>
      </w:r>
      <w:r w:rsidR="00F02F70" w:rsidRPr="00D42D84">
        <w:rPr>
          <w:rFonts w:ascii="Arial" w:hAnsi="Arial" w:cs="Arial"/>
          <w:highlight w:val="yellow"/>
        </w:rPr>
        <w:fldChar w:fldCharType="begin"/>
      </w:r>
      <w:r w:rsidR="00F02F70" w:rsidRPr="00D42D84">
        <w:rPr>
          <w:rFonts w:ascii="Arial" w:hAnsi="Arial" w:cs="Arial"/>
          <w:highlight w:val="yellow"/>
        </w:rPr>
        <w:instrText xml:space="preserve"> LINK Excel.Sheet.12 "C:\\Users\\MILKO\\OneDrive - NAKIT\\Plocha\\22.1.2019 - IP\\Uplna_sestava_zameru_DC_All_2_22-01-2019 _ Dezi_IKČR1 v02.xlsx" 1.4.1!R5C1:R23C4 \a \f 4 \h  \* MERGEFORMAT </w:instrText>
      </w:r>
      <w:r w:rsidR="00F02F70" w:rsidRPr="00D42D84">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3031"/>
        <w:gridCol w:w="1575"/>
        <w:gridCol w:w="2305"/>
        <w:gridCol w:w="2301"/>
      </w:tblGrid>
      <w:tr w:rsidR="00F02F70" w:rsidRPr="000B15E7" w14:paraId="7B20BE6A" w14:textId="77777777" w:rsidTr="00D42D84">
        <w:trPr>
          <w:trHeight w:val="936"/>
          <w:jc w:val="center"/>
        </w:trPr>
        <w:tc>
          <w:tcPr>
            <w:tcW w:w="1645" w:type="pct"/>
            <w:tcBorders>
              <w:top w:val="nil"/>
              <w:left w:val="single" w:sz="4" w:space="0" w:color="auto"/>
              <w:bottom w:val="single" w:sz="4" w:space="0" w:color="4472C4"/>
              <w:right w:val="single" w:sz="4" w:space="0" w:color="auto"/>
            </w:tcBorders>
            <w:shd w:val="clear" w:color="203764" w:fill="203764"/>
            <w:noWrap/>
            <w:vAlign w:val="center"/>
            <w:hideMark/>
          </w:tcPr>
          <w:p w14:paraId="00E74AD8" w14:textId="77777777" w:rsidR="00F02F70" w:rsidRPr="00D42D84" w:rsidRDefault="00F02F70" w:rsidP="00D42D84">
            <w:pPr>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Dílčí cíl</w:t>
            </w:r>
          </w:p>
        </w:tc>
        <w:tc>
          <w:tcPr>
            <w:tcW w:w="855" w:type="pct"/>
            <w:tcBorders>
              <w:top w:val="nil"/>
              <w:left w:val="single" w:sz="4" w:space="0" w:color="auto"/>
              <w:bottom w:val="single" w:sz="4" w:space="0" w:color="4472C4"/>
              <w:right w:val="single" w:sz="4" w:space="0" w:color="auto"/>
            </w:tcBorders>
            <w:shd w:val="clear" w:color="203764" w:fill="203764"/>
            <w:noWrap/>
            <w:vAlign w:val="center"/>
            <w:hideMark/>
          </w:tcPr>
          <w:p w14:paraId="442F00D5" w14:textId="77777777" w:rsidR="00F02F70" w:rsidRPr="00D42D84" w:rsidRDefault="00F02F70" w:rsidP="00F02F70">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Počet záměrů</w:t>
            </w:r>
          </w:p>
        </w:tc>
        <w:tc>
          <w:tcPr>
            <w:tcW w:w="1251" w:type="pct"/>
            <w:tcBorders>
              <w:top w:val="nil"/>
              <w:left w:val="single" w:sz="4" w:space="0" w:color="auto"/>
              <w:bottom w:val="single" w:sz="4" w:space="0" w:color="4472C4"/>
              <w:right w:val="single" w:sz="4" w:space="0" w:color="auto"/>
            </w:tcBorders>
            <w:shd w:val="clear" w:color="203764" w:fill="203764"/>
            <w:vAlign w:val="center"/>
            <w:hideMark/>
          </w:tcPr>
          <w:p w14:paraId="5A3FC657" w14:textId="329DBD39" w:rsidR="00F02F70" w:rsidRPr="00D42D84" w:rsidRDefault="00F02F70" w:rsidP="00D42D84">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Exter</w:t>
            </w:r>
            <w:r w:rsidR="00AE3D54">
              <w:rPr>
                <w:rFonts w:ascii="Arial" w:eastAsia="Times New Roman" w:hAnsi="Arial" w:cs="Arial"/>
                <w:b/>
                <w:bCs/>
                <w:color w:val="FFFFFF"/>
                <w:spacing w:val="0"/>
                <w:szCs w:val="20"/>
                <w:lang w:eastAsia="cs-CZ"/>
              </w:rPr>
              <w:t>ní</w:t>
            </w:r>
            <w:r w:rsidRPr="00D42D84">
              <w:rPr>
                <w:rFonts w:ascii="Arial" w:eastAsia="Times New Roman" w:hAnsi="Arial" w:cs="Arial"/>
                <w:b/>
                <w:bCs/>
                <w:color w:val="FFFFFF"/>
                <w:spacing w:val="0"/>
                <w:szCs w:val="20"/>
                <w:lang w:eastAsia="cs-CZ"/>
              </w:rPr>
              <w:t xml:space="preserve"> náklady realizace od (mil.</w:t>
            </w:r>
            <w:r w:rsidR="00F24FAD" w:rsidRPr="00D42D84">
              <w:rPr>
                <w:rFonts w:ascii="Arial" w:eastAsia="Times New Roman" w:hAnsi="Arial" w:cs="Arial"/>
                <w:b/>
                <w:bCs/>
                <w:color w:val="FFFFFF"/>
                <w:spacing w:val="0"/>
                <w:szCs w:val="20"/>
                <w:lang w:eastAsia="cs-CZ"/>
              </w:rPr>
              <w:t xml:space="preserve"> </w:t>
            </w:r>
            <w:r w:rsidRPr="00D42D84">
              <w:rPr>
                <w:rFonts w:ascii="Arial" w:eastAsia="Times New Roman" w:hAnsi="Arial" w:cs="Arial"/>
                <w:b/>
                <w:bCs/>
                <w:color w:val="FFFFFF"/>
                <w:spacing w:val="0"/>
                <w:szCs w:val="20"/>
                <w:lang w:eastAsia="cs-CZ"/>
              </w:rPr>
              <w:t>Kč)</w:t>
            </w:r>
          </w:p>
        </w:tc>
        <w:tc>
          <w:tcPr>
            <w:tcW w:w="1249" w:type="pct"/>
            <w:tcBorders>
              <w:top w:val="nil"/>
              <w:left w:val="single" w:sz="4" w:space="0" w:color="auto"/>
              <w:bottom w:val="single" w:sz="4" w:space="0" w:color="4472C4"/>
              <w:right w:val="single" w:sz="4" w:space="0" w:color="auto"/>
            </w:tcBorders>
            <w:shd w:val="clear" w:color="203764" w:fill="203764"/>
            <w:vAlign w:val="center"/>
            <w:hideMark/>
          </w:tcPr>
          <w:p w14:paraId="5BA8F08A" w14:textId="540A8691" w:rsidR="00F02F70" w:rsidRPr="00D42D84" w:rsidRDefault="00F02F70" w:rsidP="00D42D84">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Exter</w:t>
            </w:r>
            <w:r w:rsidR="00AE3D54">
              <w:rPr>
                <w:rFonts w:ascii="Arial" w:eastAsia="Times New Roman" w:hAnsi="Arial" w:cs="Arial"/>
                <w:b/>
                <w:bCs/>
                <w:color w:val="FFFFFF"/>
                <w:spacing w:val="0"/>
                <w:szCs w:val="20"/>
                <w:lang w:eastAsia="cs-CZ"/>
              </w:rPr>
              <w:t>ní</w:t>
            </w:r>
            <w:r w:rsidRPr="00D42D84">
              <w:rPr>
                <w:rFonts w:ascii="Arial" w:eastAsia="Times New Roman" w:hAnsi="Arial" w:cs="Arial"/>
                <w:b/>
                <w:bCs/>
                <w:color w:val="FFFFFF"/>
                <w:spacing w:val="0"/>
                <w:szCs w:val="20"/>
                <w:lang w:eastAsia="cs-CZ"/>
              </w:rPr>
              <w:t xml:space="preserve"> náklady realizace do (mil.</w:t>
            </w:r>
            <w:r w:rsidR="00F24FAD" w:rsidRPr="00D42D84">
              <w:rPr>
                <w:rFonts w:ascii="Arial" w:eastAsia="Times New Roman" w:hAnsi="Arial" w:cs="Arial"/>
                <w:b/>
                <w:bCs/>
                <w:color w:val="FFFFFF"/>
                <w:spacing w:val="0"/>
                <w:szCs w:val="20"/>
                <w:lang w:eastAsia="cs-CZ"/>
              </w:rPr>
              <w:t xml:space="preserve"> </w:t>
            </w:r>
            <w:r w:rsidRPr="00D42D84">
              <w:rPr>
                <w:rFonts w:ascii="Arial" w:eastAsia="Times New Roman" w:hAnsi="Arial" w:cs="Arial"/>
                <w:b/>
                <w:bCs/>
                <w:color w:val="FFFFFF"/>
                <w:spacing w:val="0"/>
                <w:szCs w:val="20"/>
                <w:lang w:eastAsia="cs-CZ"/>
              </w:rPr>
              <w:t>Kč)</w:t>
            </w:r>
          </w:p>
        </w:tc>
      </w:tr>
      <w:tr w:rsidR="00F02F70" w:rsidRPr="000B15E7" w14:paraId="78599C7A" w14:textId="77777777" w:rsidTr="00D42D84">
        <w:trPr>
          <w:trHeight w:val="379"/>
          <w:jc w:val="center"/>
        </w:trPr>
        <w:tc>
          <w:tcPr>
            <w:tcW w:w="164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235D202"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A</w:t>
            </w:r>
          </w:p>
        </w:tc>
        <w:tc>
          <w:tcPr>
            <w:tcW w:w="855"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5C666F9" w14:textId="32D93CAC"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7694CE7" w14:textId="52F95DB6"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DB809B7" w14:textId="438CF70B"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r>
      <w:tr w:rsidR="00F02F70" w:rsidRPr="000B15E7" w14:paraId="551451B2" w14:textId="77777777" w:rsidTr="00D42D84">
        <w:trPr>
          <w:trHeight w:val="342"/>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D4DCD9"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1.01</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29334C"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A1A282"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E41C0A"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w:t>
            </w:r>
          </w:p>
        </w:tc>
      </w:tr>
      <w:tr w:rsidR="00F02F70" w:rsidRPr="000B15E7" w14:paraId="3897C9AD" w14:textId="77777777" w:rsidTr="00D42D84">
        <w:trPr>
          <w:trHeight w:val="360"/>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8EFDFF"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1.03</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B2DB6F"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98E2DA"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15,000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43A182"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50,000</w:t>
            </w:r>
          </w:p>
        </w:tc>
      </w:tr>
      <w:tr w:rsidR="00F02F70" w:rsidRPr="000B15E7" w14:paraId="2BFEA539"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20B655"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1.04</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FFB578"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14</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E1873A"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1 314,680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0D6C3F"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2 036,640</w:t>
            </w:r>
          </w:p>
        </w:tc>
      </w:tr>
      <w:tr w:rsidR="00F02F70" w:rsidRPr="000B15E7" w14:paraId="69EFA61E"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154A9B"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1.05</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DC006A"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08AFC3"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4B89BC"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6,000</w:t>
            </w:r>
          </w:p>
        </w:tc>
      </w:tr>
      <w:tr w:rsidR="00F02F70" w:rsidRPr="000B15E7" w14:paraId="49035C71"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C4CF46"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1.07</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508C5D"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25C71D"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54A324"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r>
      <w:tr w:rsidR="00F02F70" w:rsidRPr="000B15E7" w14:paraId="2911D760" w14:textId="77777777" w:rsidTr="00D42D84">
        <w:trPr>
          <w:trHeight w:val="360"/>
          <w:jc w:val="center"/>
        </w:trPr>
        <w:tc>
          <w:tcPr>
            <w:tcW w:w="164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0FE3604"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B</w:t>
            </w:r>
          </w:p>
        </w:tc>
        <w:tc>
          <w:tcPr>
            <w:tcW w:w="855"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6AFE8F" w14:textId="11EE385E"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AB49C40" w14:textId="27E71682"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DB1719" w14:textId="67573B16"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r>
      <w:tr w:rsidR="00F02F70" w:rsidRPr="000B15E7" w14:paraId="08528324"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8047AE"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1.01</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4AB4D4"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0801F4"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355,000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3FDEC9"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610,000</w:t>
            </w:r>
          </w:p>
        </w:tc>
      </w:tr>
      <w:tr w:rsidR="00F02F70" w:rsidRPr="000B15E7" w14:paraId="703DE34A" w14:textId="77777777" w:rsidTr="00D42D84">
        <w:trPr>
          <w:trHeight w:val="342"/>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7D9F71"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1.02</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5AA810"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EE4AE1"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25,000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BB3DC6"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50,000</w:t>
            </w:r>
          </w:p>
        </w:tc>
      </w:tr>
      <w:tr w:rsidR="00F02F70" w:rsidRPr="000B15E7" w14:paraId="2506F301"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459296"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1.03</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152BFB"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450B76"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68,500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D56816"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74,500</w:t>
            </w:r>
          </w:p>
        </w:tc>
      </w:tr>
      <w:tr w:rsidR="00F02F70" w:rsidRPr="000B15E7" w14:paraId="7AC497BD"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A52D21"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1.04</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C11491"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17</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3EE6C0"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1 278,100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27390E"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1 649,780</w:t>
            </w:r>
          </w:p>
        </w:tc>
      </w:tr>
      <w:tr w:rsidR="00F02F70" w:rsidRPr="000B15E7" w14:paraId="3123A408"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FE1CB4"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1.05</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A006B9"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3</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2EBF2D"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47,500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68DE43"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59,000</w:t>
            </w:r>
          </w:p>
        </w:tc>
      </w:tr>
      <w:tr w:rsidR="00F02F70" w:rsidRPr="000B15E7" w14:paraId="1FD0D451"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588BC4"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1.08</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F6B545"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94F475"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72DE8F"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0,000</w:t>
            </w:r>
          </w:p>
        </w:tc>
      </w:tr>
      <w:tr w:rsidR="00F02F70" w:rsidRPr="000B15E7" w14:paraId="01E394D4" w14:textId="77777777" w:rsidTr="00D42D84">
        <w:trPr>
          <w:trHeight w:val="402"/>
          <w:jc w:val="center"/>
        </w:trPr>
        <w:tc>
          <w:tcPr>
            <w:tcW w:w="164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6DDC07"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C</w:t>
            </w:r>
          </w:p>
        </w:tc>
        <w:tc>
          <w:tcPr>
            <w:tcW w:w="855"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69EBFA6" w14:textId="1882AE3C"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32B2B9B" w14:textId="6862F535"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A34AD27" w14:textId="3765E20C" w:rsidR="00F02F70" w:rsidRPr="00D42D84" w:rsidRDefault="00F02F70" w:rsidP="00F02F70">
            <w:pPr>
              <w:spacing w:after="0" w:line="240" w:lineRule="auto"/>
              <w:jc w:val="right"/>
              <w:rPr>
                <w:rFonts w:ascii="Arial" w:eastAsia="Times New Roman" w:hAnsi="Arial" w:cs="Arial"/>
                <w:b/>
                <w:bCs/>
                <w:color w:val="000000"/>
                <w:spacing w:val="0"/>
                <w:szCs w:val="20"/>
                <w:lang w:eastAsia="cs-CZ"/>
              </w:rPr>
            </w:pPr>
          </w:p>
        </w:tc>
      </w:tr>
      <w:tr w:rsidR="00F02F70" w:rsidRPr="000B15E7" w14:paraId="7F4016D9" w14:textId="77777777" w:rsidTr="00D42D84">
        <w:trPr>
          <w:trHeight w:val="379"/>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D12C76"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1.03</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A35B1F"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EBA433"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8,000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07471E"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25,000</w:t>
            </w:r>
          </w:p>
        </w:tc>
      </w:tr>
      <w:tr w:rsidR="00F02F70" w:rsidRPr="000B15E7" w14:paraId="6F558379"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B97193"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1.04</w:t>
            </w:r>
          </w:p>
        </w:tc>
        <w:tc>
          <w:tcPr>
            <w:tcW w:w="8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470039"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5</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E07329"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202,000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AEA750"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287,000</w:t>
            </w:r>
          </w:p>
        </w:tc>
      </w:tr>
      <w:tr w:rsidR="00F02F70" w:rsidRPr="000B15E7" w14:paraId="209CA92D" w14:textId="77777777" w:rsidTr="00D42D84">
        <w:trPr>
          <w:trHeight w:val="300"/>
          <w:jc w:val="center"/>
        </w:trPr>
        <w:tc>
          <w:tcPr>
            <w:tcW w:w="1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A1A9E0" w14:textId="77777777" w:rsidR="00F02F70" w:rsidRPr="00D42D84" w:rsidRDefault="00F02F70" w:rsidP="00F02F70">
            <w:pPr>
              <w:spacing w:after="0" w:line="240" w:lineRule="auto"/>
              <w:ind w:firstLineChars="100" w:firstLine="2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IKČR 1.05</w:t>
            </w:r>
          </w:p>
        </w:tc>
        <w:tc>
          <w:tcPr>
            <w:tcW w:w="8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FEC606"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FFB13D"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10,000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3F61ED" w14:textId="77777777" w:rsidR="00F02F70" w:rsidRPr="00D42D84" w:rsidRDefault="00F02F70" w:rsidP="00F02F70">
            <w:pPr>
              <w:spacing w:after="0" w:line="240" w:lineRule="auto"/>
              <w:jc w:val="righ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20,000</w:t>
            </w:r>
          </w:p>
        </w:tc>
      </w:tr>
      <w:tr w:rsidR="00F02F70" w:rsidRPr="000B15E7" w14:paraId="0B254D6B" w14:textId="77777777" w:rsidTr="00D42D84">
        <w:trPr>
          <w:trHeight w:val="300"/>
          <w:jc w:val="center"/>
        </w:trPr>
        <w:tc>
          <w:tcPr>
            <w:tcW w:w="1645" w:type="pct"/>
            <w:tcBorders>
              <w:top w:val="single" w:sz="4" w:space="0" w:color="D9E1F2"/>
              <w:left w:val="single" w:sz="4" w:space="0" w:color="auto"/>
              <w:bottom w:val="nil"/>
              <w:right w:val="single" w:sz="4" w:space="0" w:color="auto"/>
            </w:tcBorders>
            <w:shd w:val="clear" w:color="203764" w:fill="203764"/>
            <w:vAlign w:val="bottom"/>
            <w:hideMark/>
          </w:tcPr>
          <w:p w14:paraId="3512E24A" w14:textId="77777777" w:rsidR="00F02F70" w:rsidRPr="00D42D84" w:rsidRDefault="00F02F70" w:rsidP="00F02F70">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součet</w:t>
            </w:r>
          </w:p>
        </w:tc>
        <w:tc>
          <w:tcPr>
            <w:tcW w:w="855" w:type="pct"/>
            <w:tcBorders>
              <w:top w:val="single" w:sz="4" w:space="0" w:color="D9E1F2"/>
              <w:left w:val="single" w:sz="4" w:space="0" w:color="auto"/>
              <w:bottom w:val="nil"/>
              <w:right w:val="single" w:sz="4" w:space="0" w:color="auto"/>
            </w:tcBorders>
            <w:shd w:val="clear" w:color="203764" w:fill="203764"/>
            <w:noWrap/>
            <w:vAlign w:val="bottom"/>
            <w:hideMark/>
          </w:tcPr>
          <w:p w14:paraId="307FFA8A" w14:textId="77777777" w:rsidR="00F02F70" w:rsidRPr="00D42D84" w:rsidRDefault="00F02F70" w:rsidP="00F02F70">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59</w:t>
            </w:r>
          </w:p>
        </w:tc>
        <w:tc>
          <w:tcPr>
            <w:tcW w:w="1251" w:type="pct"/>
            <w:tcBorders>
              <w:top w:val="single" w:sz="4" w:space="0" w:color="D9E1F2"/>
              <w:left w:val="single" w:sz="4" w:space="0" w:color="auto"/>
              <w:bottom w:val="nil"/>
              <w:right w:val="single" w:sz="4" w:space="0" w:color="auto"/>
            </w:tcBorders>
            <w:shd w:val="clear" w:color="203764" w:fill="203764"/>
            <w:noWrap/>
            <w:vAlign w:val="bottom"/>
            <w:hideMark/>
          </w:tcPr>
          <w:p w14:paraId="38BB48D0" w14:textId="77777777" w:rsidR="00F02F70" w:rsidRPr="00D42D84" w:rsidRDefault="00F02F70" w:rsidP="00F02F70">
            <w:pPr>
              <w:spacing w:after="0" w:line="240" w:lineRule="auto"/>
              <w:jc w:val="righ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3 329,780</w:t>
            </w:r>
          </w:p>
        </w:tc>
        <w:tc>
          <w:tcPr>
            <w:tcW w:w="1249" w:type="pct"/>
            <w:tcBorders>
              <w:top w:val="single" w:sz="4" w:space="0" w:color="D9E1F2"/>
              <w:left w:val="single" w:sz="4" w:space="0" w:color="auto"/>
              <w:bottom w:val="nil"/>
              <w:right w:val="single" w:sz="4" w:space="0" w:color="auto"/>
            </w:tcBorders>
            <w:shd w:val="clear" w:color="203764" w:fill="203764"/>
            <w:noWrap/>
            <w:vAlign w:val="bottom"/>
            <w:hideMark/>
          </w:tcPr>
          <w:p w14:paraId="03E534C0" w14:textId="77777777" w:rsidR="00F02F70" w:rsidRPr="00D42D84" w:rsidRDefault="00F02F70" w:rsidP="00F02F70">
            <w:pPr>
              <w:spacing w:after="0" w:line="240" w:lineRule="auto"/>
              <w:jc w:val="righ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4 872,920</w:t>
            </w:r>
          </w:p>
        </w:tc>
      </w:tr>
    </w:tbl>
    <w:p w14:paraId="3117C708" w14:textId="77777777" w:rsidR="00826FE3" w:rsidRPr="00D42D84" w:rsidRDefault="00F02F70" w:rsidP="00FB50F2">
      <w:pPr>
        <w:rPr>
          <w:rFonts w:ascii="Arial" w:hAnsi="Arial" w:cs="Arial"/>
          <w:highlight w:val="yellow"/>
        </w:rPr>
      </w:pPr>
      <w:r w:rsidRPr="00D42D84">
        <w:rPr>
          <w:rFonts w:ascii="Arial" w:hAnsi="Arial" w:cs="Arial"/>
          <w:highlight w:val="yellow"/>
        </w:rPr>
        <w:fldChar w:fldCharType="end"/>
      </w:r>
    </w:p>
    <w:p w14:paraId="783B4A7B" w14:textId="77777777" w:rsidR="00B1336E" w:rsidRPr="00D42D84" w:rsidRDefault="00632D6E" w:rsidP="003E320C">
      <w:pPr>
        <w:pStyle w:val="Nadpis3"/>
        <w:rPr>
          <w:rFonts w:ascii="Arial" w:hAnsi="Arial" w:cs="Arial"/>
        </w:rPr>
      </w:pPr>
      <w:bookmarkStart w:id="10" w:name="_Toc536658092"/>
      <w:r w:rsidRPr="00D42D84">
        <w:rPr>
          <w:rFonts w:ascii="Arial" w:hAnsi="Arial" w:cs="Arial"/>
        </w:rPr>
        <w:t>Prioritní záměry klasifikace C – stručný popis a finanční alokace</w:t>
      </w:r>
      <w:bookmarkEnd w:id="10"/>
    </w:p>
    <w:p w14:paraId="15A542F4" w14:textId="77777777" w:rsidR="0006742E" w:rsidRPr="00D42D84" w:rsidRDefault="000F7728">
      <w:pPr>
        <w:spacing w:after="160" w:line="259" w:lineRule="auto"/>
        <w:jc w:val="left"/>
        <w:rPr>
          <w:rFonts w:ascii="Arial" w:hAnsi="Arial" w:cs="Arial"/>
          <w:color w:val="009FE3"/>
          <w:sz w:val="48"/>
          <w:szCs w:val="48"/>
        </w:rPr>
      </w:pPr>
      <w:r w:rsidRPr="00D42D84">
        <w:rPr>
          <w:rFonts w:ascii="Arial" w:hAnsi="Arial" w:cs="Arial"/>
        </w:rPr>
        <w:t xml:space="preserve">Implementační plán neobsahuje žádné záměry typu „C“, které by bylo nutné prosadit jako výjimku. </w:t>
      </w:r>
      <w:r w:rsidR="0006742E" w:rsidRPr="00D42D84">
        <w:rPr>
          <w:rFonts w:ascii="Arial" w:hAnsi="Arial" w:cs="Arial"/>
        </w:rPr>
        <w:br w:type="page"/>
      </w:r>
    </w:p>
    <w:p w14:paraId="00063E45" w14:textId="589491F1" w:rsidR="00B1336E" w:rsidRPr="00D42D84" w:rsidRDefault="00947734" w:rsidP="003E320C">
      <w:pPr>
        <w:pStyle w:val="Nadpis1"/>
        <w:rPr>
          <w:rFonts w:ascii="Arial" w:hAnsi="Arial" w:cs="Arial"/>
        </w:rPr>
      </w:pPr>
      <w:r w:rsidRPr="00D42D84">
        <w:rPr>
          <w:rFonts w:ascii="Arial" w:hAnsi="Arial" w:cs="Arial"/>
        </w:rPr>
        <w:t xml:space="preserve"> </w:t>
      </w:r>
      <w:bookmarkStart w:id="11" w:name="_Toc536658093"/>
      <w:r w:rsidR="00B1336E" w:rsidRPr="00D42D84">
        <w:rPr>
          <w:rFonts w:ascii="Arial" w:hAnsi="Arial" w:cs="Arial"/>
        </w:rPr>
        <w:t>Sestava záměrů dle data ukončení realizace</w:t>
      </w:r>
      <w:r w:rsidR="005308F8">
        <w:rPr>
          <w:rFonts w:ascii="Arial" w:hAnsi="Arial" w:cs="Arial"/>
        </w:rPr>
        <w:t xml:space="preserve"> (B a C)</w:t>
      </w:r>
      <w:bookmarkEnd w:id="11"/>
    </w:p>
    <w:p w14:paraId="0A8F9651" w14:textId="77777777" w:rsidR="00F02F70" w:rsidRPr="00D42D84" w:rsidRDefault="00F02F70" w:rsidP="00FB50F2">
      <w:pPr>
        <w:rPr>
          <w:rFonts w:ascii="Arial" w:hAnsi="Arial" w:cs="Arial"/>
          <w:spacing w:val="0"/>
          <w:sz w:val="22"/>
        </w:rPr>
      </w:pPr>
      <w:r w:rsidRPr="00D42D84">
        <w:rPr>
          <w:rFonts w:ascii="Arial" w:hAnsi="Arial" w:cs="Arial"/>
        </w:rPr>
        <w:fldChar w:fldCharType="begin"/>
      </w:r>
      <w:r w:rsidRPr="00D42D84">
        <w:rPr>
          <w:rFonts w:ascii="Arial" w:hAnsi="Arial" w:cs="Arial"/>
        </w:rPr>
        <w:instrText xml:space="preserve"> LINK Excel.Sheet.12 "C:\\Users\\MILKO\\OneDrive - NAKIT\\Plocha\\22.1.2019 - IP\\Uplna_sestava_zameru_DC_All_2_22-01-2019 _ Dezi_IKČR1 v02.xlsx" 2!R5C1:R37C2 \a \f 4 \h  \* MERGEFORMAT </w:instrText>
      </w:r>
      <w:r w:rsidRPr="00D42D84">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7771"/>
        <w:gridCol w:w="1441"/>
      </w:tblGrid>
      <w:tr w:rsidR="00F02F70" w:rsidRPr="000B15E7" w14:paraId="5A78A657" w14:textId="77777777" w:rsidTr="00D42D84">
        <w:trPr>
          <w:trHeight w:val="285"/>
          <w:jc w:val="center"/>
        </w:trPr>
        <w:tc>
          <w:tcPr>
            <w:tcW w:w="4244" w:type="pct"/>
            <w:tcBorders>
              <w:top w:val="nil"/>
              <w:left w:val="single" w:sz="4" w:space="0" w:color="auto"/>
              <w:bottom w:val="single" w:sz="4" w:space="0" w:color="4472C4"/>
              <w:right w:val="single" w:sz="4" w:space="0" w:color="auto"/>
            </w:tcBorders>
            <w:shd w:val="clear" w:color="203764" w:fill="203764"/>
            <w:vAlign w:val="center"/>
            <w:hideMark/>
          </w:tcPr>
          <w:p w14:paraId="41864C36" w14:textId="77777777" w:rsidR="00F02F70" w:rsidRPr="00D42D84" w:rsidRDefault="00F02F70">
            <w:pP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Rok realizace do / Název záměru</w:t>
            </w:r>
          </w:p>
        </w:tc>
        <w:tc>
          <w:tcPr>
            <w:tcW w:w="756" w:type="pct"/>
            <w:tcBorders>
              <w:top w:val="nil"/>
              <w:left w:val="single" w:sz="4" w:space="0" w:color="auto"/>
              <w:bottom w:val="single" w:sz="4" w:space="0" w:color="4472C4"/>
              <w:right w:val="single" w:sz="4" w:space="0" w:color="auto"/>
            </w:tcBorders>
            <w:shd w:val="clear" w:color="203764" w:fill="203764"/>
            <w:noWrap/>
            <w:vAlign w:val="center"/>
            <w:hideMark/>
          </w:tcPr>
          <w:p w14:paraId="5826903F" w14:textId="77777777" w:rsidR="00F02F70" w:rsidRPr="00D42D84" w:rsidRDefault="00F02F70" w:rsidP="00F02F70">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Počet záměrů</w:t>
            </w:r>
          </w:p>
        </w:tc>
      </w:tr>
      <w:tr w:rsidR="00F02F70" w:rsidRPr="000B15E7" w14:paraId="11EC20AA" w14:textId="77777777" w:rsidTr="00D42D84">
        <w:trPr>
          <w:trHeight w:val="285"/>
          <w:jc w:val="center"/>
        </w:trPr>
        <w:tc>
          <w:tcPr>
            <w:tcW w:w="424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1922F32"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2019</w:t>
            </w:r>
          </w:p>
        </w:tc>
        <w:tc>
          <w:tcPr>
            <w:tcW w:w="75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2977F7" w14:textId="5A9DC07F"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1F839C5A"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ADDCBF"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Čtv2</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FA4DB2" w14:textId="70EEB5AE"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48731F2F"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11F7BF"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Jednotné portálové řešení práce a sociálních věcí</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5A2611"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3B7D474F"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803315"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Čtv3</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345A68" w14:textId="10BCC37C"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66E1B1B2"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0258162"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Notifikační server</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E164B8"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27BD0E8B"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6AE51C"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Platební brána</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E44F25"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0E6E3AA6"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AE3A4A5"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Rejstřík církví a náboženských společností (RCNS)</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2FFF9F"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2DE35333" w14:textId="77777777" w:rsidTr="00D42D84">
        <w:trPr>
          <w:trHeight w:val="300"/>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CCBB83"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Sdílený lékový záznam</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4255D4"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6F581A07"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FB9350"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Čtv4</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4F17FD" w14:textId="34A4157C"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6366F872"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EB6592"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Digitální řidičský průkaz</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A46296"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5AAF96A2"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561319"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Kontrolní web - analýza a návrh</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2745DB"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1A7AF8B6" w14:textId="77777777" w:rsidTr="00D42D84">
        <w:trPr>
          <w:trHeight w:val="285"/>
          <w:jc w:val="center"/>
        </w:trPr>
        <w:tc>
          <w:tcPr>
            <w:tcW w:w="424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D32B648"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2020</w:t>
            </w:r>
          </w:p>
        </w:tc>
        <w:tc>
          <w:tcPr>
            <w:tcW w:w="75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D87B6C2" w14:textId="15D8FAAF"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405917AF"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A4157C"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Čtv1</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D93F2B" w14:textId="4015CDBC"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2CDA1644"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EE5DDB"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Centrální autentizační bod</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9366C3"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6CF242D0"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94F6DC" w14:textId="1F828E0D"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Rozvoj Datových schránek</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CF2CAF"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04188D89" w14:textId="77777777" w:rsidTr="00D42D84">
        <w:trPr>
          <w:trHeight w:val="342"/>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FA0E8A"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Čtv2</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0C8A0B" w14:textId="6E9039A6"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16B0ADD5"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FA6376"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Portál farmáře SZIF (nový)</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C68386"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5535B62D"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098B7D"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Studie call centra VS s centralizací první úrovně a podporou umělé inteligence</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38FC58"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09EDA222"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9AC015"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Čtv3</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C7900A" w14:textId="2E008699"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4BBC5F2B"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C71A54D"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Národní eKnihovna</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DF6898"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1AF2A621"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9BC732"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StaR – implementace informačního systému pro statistiku a reporting Mžp</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358316"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38AD6653"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DC103C" w14:textId="77777777" w:rsidR="00F02F70" w:rsidRPr="00D42D84" w:rsidRDefault="00F02F70" w:rsidP="00F02F70">
            <w:pPr>
              <w:spacing w:after="0" w:line="240" w:lineRule="auto"/>
              <w:ind w:firstLineChars="100" w:firstLine="20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Čtv4</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67BC3E" w14:textId="653867A2"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p>
        </w:tc>
      </w:tr>
      <w:tr w:rsidR="00F02F70" w:rsidRPr="000B15E7" w14:paraId="300E1A52"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3B42C9" w14:textId="77777777" w:rsidR="00F02F70" w:rsidRPr="00D42D84" w:rsidRDefault="00F02F70" w:rsidP="00F02F70">
            <w:pPr>
              <w:spacing w:after="0" w:line="240" w:lineRule="auto"/>
              <w:ind w:firstLineChars="200" w:firstLine="400"/>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Portál MOJE daně</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7E018B"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32CF4CD6"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149A0D" w14:textId="77777777" w:rsidR="00F02F70" w:rsidRPr="00D42D84" w:rsidRDefault="00F02F70" w:rsidP="00D42D84">
            <w:pPr>
              <w:spacing w:after="0" w:line="240" w:lineRule="auto"/>
              <w:ind w:left="349"/>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 Zajištění provozu a rozvoje samoobslužného portálu ÚEP MZe</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66AB88"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5A4C2289"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C36BB5" w14:textId="77777777" w:rsidR="00F02F70" w:rsidRPr="00D42D84" w:rsidRDefault="00F02F70" w:rsidP="00D42D84">
            <w:pPr>
              <w:spacing w:after="0" w:line="240" w:lineRule="auto"/>
              <w:ind w:left="349"/>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Právní ukotvení přehledu služeb veřejné správy a jejich publikace na Portálu veřejné správy</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07E0E9"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229EACC1"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D5BE15" w14:textId="77777777" w:rsidR="00F02F70" w:rsidRPr="00D42D84" w:rsidRDefault="00F02F70" w:rsidP="00D42D84">
            <w:pPr>
              <w:spacing w:after="0" w:line="240" w:lineRule="auto"/>
              <w:ind w:left="349"/>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Úplné elektronické podání – jeho standardizace a následná podpora</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E9FD13"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1F37D457"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561C57" w14:textId="77777777" w:rsidR="00F02F70" w:rsidRPr="00D42D84" w:rsidRDefault="00F02F70" w:rsidP="00D42D84">
            <w:pPr>
              <w:spacing w:after="0" w:line="240" w:lineRule="auto"/>
              <w:ind w:left="349"/>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Vývoj a implementace eSPIS a elektronizace insolvenčního řízení eISIR, MSp</w:t>
            </w:r>
          </w:p>
        </w:tc>
        <w:tc>
          <w:tcPr>
            <w:tcW w:w="75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8A003C"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60F700DC" w14:textId="77777777" w:rsidTr="00D42D84">
        <w:trPr>
          <w:trHeight w:val="285"/>
          <w:jc w:val="center"/>
        </w:trPr>
        <w:tc>
          <w:tcPr>
            <w:tcW w:w="424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BD9DF94" w14:textId="77777777" w:rsidR="00F02F70" w:rsidRPr="00D42D84" w:rsidRDefault="00F02F70" w:rsidP="00D42D84">
            <w:pPr>
              <w:spacing w:after="0" w:line="240" w:lineRule="auto"/>
              <w:ind w:left="349"/>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Sestavení publikačních plánů otevřených dat jednotlivými centrálními orgány veřejné moci</w:t>
            </w:r>
          </w:p>
        </w:tc>
        <w:tc>
          <w:tcPr>
            <w:tcW w:w="75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62FFAB" w14:textId="77777777" w:rsidR="00F02F70" w:rsidRPr="00D42D84" w:rsidRDefault="00F02F70" w:rsidP="00F02F70">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F02F70" w:rsidRPr="000B15E7" w14:paraId="5B998084" w14:textId="77777777" w:rsidTr="00D42D84">
        <w:trPr>
          <w:trHeight w:val="285"/>
          <w:jc w:val="center"/>
        </w:trPr>
        <w:tc>
          <w:tcPr>
            <w:tcW w:w="424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E8EB88"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2021</w:t>
            </w:r>
          </w:p>
        </w:tc>
        <w:tc>
          <w:tcPr>
            <w:tcW w:w="75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8A0CB06" w14:textId="77777777"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14</w:t>
            </w:r>
          </w:p>
        </w:tc>
      </w:tr>
      <w:tr w:rsidR="00F02F70" w:rsidRPr="000B15E7" w14:paraId="3A7DE2C1" w14:textId="77777777" w:rsidTr="00D42D84">
        <w:trPr>
          <w:trHeight w:val="285"/>
          <w:jc w:val="center"/>
        </w:trPr>
        <w:tc>
          <w:tcPr>
            <w:tcW w:w="424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AE431E7"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2022</w:t>
            </w:r>
          </w:p>
        </w:tc>
        <w:tc>
          <w:tcPr>
            <w:tcW w:w="75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5B3E9E" w14:textId="77777777"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6</w:t>
            </w:r>
          </w:p>
        </w:tc>
      </w:tr>
      <w:tr w:rsidR="00F02F70" w:rsidRPr="000B15E7" w14:paraId="6C3C82D2" w14:textId="77777777" w:rsidTr="00D42D84">
        <w:trPr>
          <w:trHeight w:val="285"/>
          <w:jc w:val="center"/>
        </w:trPr>
        <w:tc>
          <w:tcPr>
            <w:tcW w:w="424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A70D82A" w14:textId="77777777" w:rsidR="00F02F70" w:rsidRPr="00D42D84" w:rsidRDefault="00F02F70" w:rsidP="00F02F70">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2023</w:t>
            </w:r>
          </w:p>
        </w:tc>
        <w:tc>
          <w:tcPr>
            <w:tcW w:w="75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62172C4" w14:textId="77777777" w:rsidR="00F02F70" w:rsidRPr="00D42D84" w:rsidRDefault="00F02F70" w:rsidP="00F02F70">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2</w:t>
            </w:r>
          </w:p>
        </w:tc>
      </w:tr>
      <w:tr w:rsidR="00F02F70" w:rsidRPr="000B15E7" w14:paraId="2E9F4BA0" w14:textId="77777777" w:rsidTr="00D42D84">
        <w:trPr>
          <w:trHeight w:val="285"/>
          <w:jc w:val="center"/>
        </w:trPr>
        <w:tc>
          <w:tcPr>
            <w:tcW w:w="4244" w:type="pct"/>
            <w:tcBorders>
              <w:top w:val="single" w:sz="4" w:space="0" w:color="D9E1F2"/>
              <w:left w:val="single" w:sz="4" w:space="0" w:color="auto"/>
              <w:bottom w:val="nil"/>
              <w:right w:val="single" w:sz="4" w:space="0" w:color="auto"/>
            </w:tcBorders>
            <w:shd w:val="clear" w:color="203764" w:fill="203764"/>
            <w:vAlign w:val="bottom"/>
            <w:hideMark/>
          </w:tcPr>
          <w:p w14:paraId="6873A647" w14:textId="77777777" w:rsidR="00F02F70" w:rsidRPr="00D42D84" w:rsidRDefault="00F02F70" w:rsidP="00F02F70">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součet</w:t>
            </w:r>
          </w:p>
        </w:tc>
        <w:tc>
          <w:tcPr>
            <w:tcW w:w="756" w:type="pct"/>
            <w:tcBorders>
              <w:top w:val="single" w:sz="4" w:space="0" w:color="D9E1F2"/>
              <w:left w:val="single" w:sz="4" w:space="0" w:color="auto"/>
              <w:bottom w:val="nil"/>
              <w:right w:val="single" w:sz="4" w:space="0" w:color="auto"/>
            </w:tcBorders>
            <w:shd w:val="clear" w:color="203764" w:fill="203764"/>
            <w:noWrap/>
            <w:vAlign w:val="bottom"/>
            <w:hideMark/>
          </w:tcPr>
          <w:p w14:paraId="37BED287" w14:textId="77777777" w:rsidR="00F02F70" w:rsidRPr="00D42D84" w:rsidRDefault="00F02F70" w:rsidP="00F02F70">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41</w:t>
            </w:r>
          </w:p>
        </w:tc>
      </w:tr>
    </w:tbl>
    <w:p w14:paraId="30251703" w14:textId="7F8B9683" w:rsidR="0036307F" w:rsidRDefault="00F02F70" w:rsidP="00FB50F2">
      <w:pPr>
        <w:rPr>
          <w:rFonts w:ascii="Arial" w:hAnsi="Arial" w:cs="Arial"/>
        </w:rPr>
      </w:pPr>
      <w:r w:rsidRPr="00D42D84">
        <w:rPr>
          <w:rFonts w:ascii="Arial" w:hAnsi="Arial" w:cs="Arial"/>
        </w:rPr>
        <w:fldChar w:fldCharType="end"/>
      </w:r>
    </w:p>
    <w:p w14:paraId="291A1022" w14:textId="4687B89A" w:rsidR="005308F8" w:rsidRDefault="005308F8" w:rsidP="00D42D84">
      <w:pPr>
        <w:pStyle w:val="Zkladn"/>
      </w:pPr>
    </w:p>
    <w:p w14:paraId="5FC1C170" w14:textId="79DFC3EF" w:rsidR="005308F8" w:rsidRDefault="005308F8" w:rsidP="00FB50F2">
      <w:pPr>
        <w:rPr>
          <w:rFonts w:ascii="Arial" w:hAnsi="Arial" w:cs="Arial"/>
        </w:rPr>
      </w:pPr>
    </w:p>
    <w:p w14:paraId="3A9EAF90" w14:textId="2289D96B" w:rsidR="005308F8" w:rsidRPr="005308F8" w:rsidRDefault="005308F8" w:rsidP="005308F8">
      <w:pPr>
        <w:pStyle w:val="Nadpis1"/>
      </w:pPr>
      <w:bookmarkStart w:id="12" w:name="_Toc536658094"/>
      <w:r>
        <w:t>Náklady a pracnosti (záměry B a C)</w:t>
      </w:r>
      <w:bookmarkStart w:id="13" w:name="_Toc536658095"/>
      <w:bookmarkStart w:id="14" w:name="_GoBack"/>
      <w:bookmarkEnd w:id="12"/>
      <w:bookmarkEnd w:id="13"/>
      <w:bookmarkEnd w:id="14"/>
    </w:p>
    <w:p w14:paraId="41879947" w14:textId="1D66928C" w:rsidR="008E4CE1" w:rsidRPr="00D42D84" w:rsidRDefault="00BA055B" w:rsidP="00D42D84">
      <w:pPr>
        <w:pStyle w:val="Nadpis2"/>
        <w:rPr>
          <w:rFonts w:ascii="Arial" w:hAnsi="Arial" w:cs="Arial"/>
        </w:rPr>
      </w:pPr>
      <w:bookmarkStart w:id="15" w:name="_Toc536658096"/>
      <w:r w:rsidRPr="00D42D84">
        <w:rPr>
          <w:rFonts w:ascii="Arial" w:hAnsi="Arial" w:cs="Arial"/>
        </w:rPr>
        <w:t>Přímé výdaje na realizaci záměrů</w:t>
      </w:r>
      <w:bookmarkStart w:id="16" w:name="_Toc536658097"/>
      <w:bookmarkEnd w:id="15"/>
      <w:bookmarkEnd w:id="16"/>
    </w:p>
    <w:tbl>
      <w:tblPr>
        <w:tblW w:w="51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13"/>
        <w:gridCol w:w="573"/>
        <w:gridCol w:w="1070"/>
        <w:gridCol w:w="1070"/>
        <w:gridCol w:w="580"/>
        <w:gridCol w:w="924"/>
        <w:gridCol w:w="1125"/>
        <w:gridCol w:w="855"/>
        <w:gridCol w:w="1395"/>
      </w:tblGrid>
      <w:tr w:rsidR="005308F8" w:rsidRPr="000B15E7" w14:paraId="49EF40E0" w14:textId="77777777" w:rsidTr="00D42D84">
        <w:trPr>
          <w:trHeight w:val="1470"/>
        </w:trPr>
        <w:tc>
          <w:tcPr>
            <w:tcW w:w="1006" w:type="pct"/>
            <w:shd w:val="clear" w:color="000000" w:fill="305496"/>
            <w:vAlign w:val="center"/>
            <w:hideMark/>
          </w:tcPr>
          <w:p w14:paraId="0A1004A0" w14:textId="77777777" w:rsidR="008E4CE1" w:rsidRPr="00D42D84" w:rsidRDefault="008E4CE1" w:rsidP="008E4CE1">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Název</w:t>
            </w:r>
          </w:p>
        </w:tc>
        <w:tc>
          <w:tcPr>
            <w:tcW w:w="301" w:type="pct"/>
            <w:shd w:val="clear" w:color="000000" w:fill="305496"/>
            <w:vAlign w:val="center"/>
            <w:hideMark/>
          </w:tcPr>
          <w:p w14:paraId="238E1AB6"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Stav</w:t>
            </w:r>
          </w:p>
        </w:tc>
        <w:tc>
          <w:tcPr>
            <w:tcW w:w="563" w:type="pct"/>
            <w:shd w:val="clear" w:color="000000" w:fill="305496"/>
            <w:vAlign w:val="center"/>
            <w:hideMark/>
          </w:tcPr>
          <w:p w14:paraId="1DA36E84"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Realizace od</w:t>
            </w:r>
          </w:p>
        </w:tc>
        <w:tc>
          <w:tcPr>
            <w:tcW w:w="563" w:type="pct"/>
            <w:shd w:val="clear" w:color="000000" w:fill="305496"/>
            <w:vAlign w:val="center"/>
            <w:hideMark/>
          </w:tcPr>
          <w:p w14:paraId="21D392D9"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Realizace do</w:t>
            </w:r>
          </w:p>
        </w:tc>
        <w:tc>
          <w:tcPr>
            <w:tcW w:w="305" w:type="pct"/>
            <w:shd w:val="clear" w:color="000000" w:fill="305496"/>
            <w:vAlign w:val="center"/>
            <w:hideMark/>
          </w:tcPr>
          <w:p w14:paraId="4CB560F4"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Dílčí cíl</w:t>
            </w:r>
          </w:p>
        </w:tc>
        <w:tc>
          <w:tcPr>
            <w:tcW w:w="486" w:type="pct"/>
            <w:shd w:val="clear" w:color="000000" w:fill="305496"/>
            <w:vAlign w:val="center"/>
            <w:hideMark/>
          </w:tcPr>
          <w:p w14:paraId="65554D7A"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dopad</w:t>
            </w:r>
          </w:p>
        </w:tc>
        <w:tc>
          <w:tcPr>
            <w:tcW w:w="592" w:type="pct"/>
            <w:shd w:val="clear" w:color="000000" w:fill="305496"/>
            <w:vAlign w:val="center"/>
            <w:hideMark/>
          </w:tcPr>
          <w:p w14:paraId="148A1D2F"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Celková náročnost</w:t>
            </w:r>
          </w:p>
        </w:tc>
        <w:tc>
          <w:tcPr>
            <w:tcW w:w="450" w:type="pct"/>
            <w:shd w:val="clear" w:color="000000" w:fill="305496"/>
            <w:vAlign w:val="center"/>
            <w:hideMark/>
          </w:tcPr>
          <w:p w14:paraId="118E6214" w14:textId="77777777" w:rsidR="008E4CE1" w:rsidRPr="00D42D84" w:rsidRDefault="008E4CE1" w:rsidP="008E4CE1">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Gesční úřad záměru</w:t>
            </w:r>
          </w:p>
        </w:tc>
        <w:tc>
          <w:tcPr>
            <w:tcW w:w="735" w:type="pct"/>
            <w:shd w:val="clear" w:color="000000" w:fill="305496"/>
            <w:vAlign w:val="center"/>
            <w:hideMark/>
          </w:tcPr>
          <w:p w14:paraId="1E55501E" w14:textId="3778FF01" w:rsidR="008E4CE1" w:rsidRPr="00D42D84" w:rsidRDefault="00AE3D54" w:rsidP="008E4CE1">
            <w:pPr>
              <w:spacing w:after="0" w:line="240" w:lineRule="auto"/>
              <w:jc w:val="left"/>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Externí</w:t>
            </w:r>
            <w:r w:rsidR="008E4CE1" w:rsidRPr="00D42D84">
              <w:rPr>
                <w:rFonts w:ascii="Arial" w:eastAsia="Times New Roman" w:hAnsi="Arial" w:cs="Arial"/>
                <w:b/>
                <w:bCs/>
                <w:color w:val="FFFFFF"/>
                <w:spacing w:val="0"/>
                <w:szCs w:val="20"/>
                <w:lang w:eastAsia="cs-CZ"/>
              </w:rPr>
              <w:t xml:space="preserve"> náklady realizace do (mil.</w:t>
            </w:r>
            <w:r>
              <w:rPr>
                <w:rFonts w:ascii="Arial" w:eastAsia="Times New Roman" w:hAnsi="Arial" w:cs="Arial"/>
                <w:b/>
                <w:bCs/>
                <w:color w:val="FFFFFF"/>
                <w:spacing w:val="0"/>
                <w:szCs w:val="20"/>
                <w:lang w:eastAsia="cs-CZ"/>
              </w:rPr>
              <w:t xml:space="preserve"> </w:t>
            </w:r>
            <w:r w:rsidR="008E4CE1" w:rsidRPr="00D42D84">
              <w:rPr>
                <w:rFonts w:ascii="Arial" w:eastAsia="Times New Roman" w:hAnsi="Arial" w:cs="Arial"/>
                <w:b/>
                <w:bCs/>
                <w:color w:val="FFFFFF"/>
                <w:spacing w:val="0"/>
                <w:szCs w:val="20"/>
                <w:lang w:eastAsia="cs-CZ"/>
              </w:rPr>
              <w:t>Kč)</w:t>
            </w:r>
          </w:p>
        </w:tc>
      </w:tr>
      <w:tr w:rsidR="005308F8" w:rsidRPr="00312D2A" w14:paraId="0FD35D04" w14:textId="77777777" w:rsidTr="005308F8">
        <w:trPr>
          <w:trHeight w:val="1002"/>
        </w:trPr>
        <w:tc>
          <w:tcPr>
            <w:tcW w:w="1006" w:type="pct"/>
            <w:shd w:val="clear" w:color="auto" w:fill="auto"/>
            <w:vAlign w:val="center"/>
            <w:hideMark/>
          </w:tcPr>
          <w:p w14:paraId="7A98B121"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Celková digitální transformace úřadu – Ministerstvo zahraničních věcí</w:t>
            </w:r>
          </w:p>
        </w:tc>
        <w:tc>
          <w:tcPr>
            <w:tcW w:w="301" w:type="pct"/>
            <w:shd w:val="clear" w:color="auto" w:fill="auto"/>
            <w:vAlign w:val="center"/>
            <w:hideMark/>
          </w:tcPr>
          <w:p w14:paraId="4ED0446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26DE437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37D02B9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30.09.2022</w:t>
            </w:r>
          </w:p>
        </w:tc>
        <w:tc>
          <w:tcPr>
            <w:tcW w:w="305" w:type="pct"/>
            <w:shd w:val="clear" w:color="auto" w:fill="auto"/>
            <w:vAlign w:val="center"/>
            <w:hideMark/>
          </w:tcPr>
          <w:p w14:paraId="482417A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1.01</w:t>
            </w:r>
          </w:p>
        </w:tc>
        <w:tc>
          <w:tcPr>
            <w:tcW w:w="486" w:type="pct"/>
            <w:shd w:val="clear" w:color="auto" w:fill="auto"/>
            <w:vAlign w:val="center"/>
            <w:hideMark/>
          </w:tcPr>
          <w:p w14:paraId="2BABD0B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7973942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6208D1B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MZV</w:t>
            </w:r>
          </w:p>
        </w:tc>
        <w:tc>
          <w:tcPr>
            <w:tcW w:w="735" w:type="pct"/>
            <w:shd w:val="clear" w:color="auto" w:fill="auto"/>
            <w:vAlign w:val="center"/>
            <w:hideMark/>
          </w:tcPr>
          <w:p w14:paraId="07638433"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600</w:t>
            </w:r>
          </w:p>
        </w:tc>
      </w:tr>
      <w:tr w:rsidR="005308F8" w:rsidRPr="00312D2A" w14:paraId="059256A5" w14:textId="77777777" w:rsidTr="005308F8">
        <w:trPr>
          <w:trHeight w:val="1002"/>
        </w:trPr>
        <w:tc>
          <w:tcPr>
            <w:tcW w:w="1006" w:type="pct"/>
            <w:shd w:val="clear" w:color="auto" w:fill="auto"/>
            <w:vAlign w:val="center"/>
            <w:hideMark/>
          </w:tcPr>
          <w:p w14:paraId="3AA416AE"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Sběr údajů o službách veřejné správy</w:t>
            </w:r>
          </w:p>
        </w:tc>
        <w:tc>
          <w:tcPr>
            <w:tcW w:w="301" w:type="pct"/>
            <w:shd w:val="clear" w:color="auto" w:fill="auto"/>
            <w:vAlign w:val="center"/>
            <w:hideMark/>
          </w:tcPr>
          <w:p w14:paraId="4406DBD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562C9DA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08A8BB4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4C2561B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1.01</w:t>
            </w:r>
          </w:p>
        </w:tc>
        <w:tc>
          <w:tcPr>
            <w:tcW w:w="486" w:type="pct"/>
            <w:shd w:val="clear" w:color="auto" w:fill="auto"/>
            <w:vAlign w:val="center"/>
            <w:hideMark/>
          </w:tcPr>
          <w:p w14:paraId="5121A76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13200E0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4FC72D2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271C5916"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10</w:t>
            </w:r>
          </w:p>
        </w:tc>
      </w:tr>
      <w:tr w:rsidR="005308F8" w:rsidRPr="00312D2A" w14:paraId="6BE6ED3B" w14:textId="77777777" w:rsidTr="005308F8">
        <w:trPr>
          <w:trHeight w:val="1002"/>
        </w:trPr>
        <w:tc>
          <w:tcPr>
            <w:tcW w:w="1006" w:type="pct"/>
            <w:shd w:val="clear" w:color="auto" w:fill="auto"/>
            <w:vAlign w:val="center"/>
            <w:hideMark/>
          </w:tcPr>
          <w:p w14:paraId="5A12AD84"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Prezentace informací o službách veřejné správy na PVS</w:t>
            </w:r>
          </w:p>
        </w:tc>
        <w:tc>
          <w:tcPr>
            <w:tcW w:w="301" w:type="pct"/>
            <w:shd w:val="clear" w:color="auto" w:fill="auto"/>
            <w:vAlign w:val="center"/>
            <w:hideMark/>
          </w:tcPr>
          <w:p w14:paraId="199775E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293B7D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563" w:type="pct"/>
            <w:shd w:val="clear" w:color="auto" w:fill="auto"/>
            <w:vAlign w:val="center"/>
            <w:hideMark/>
          </w:tcPr>
          <w:p w14:paraId="57FFF25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305" w:type="pct"/>
            <w:shd w:val="clear" w:color="auto" w:fill="auto"/>
            <w:vAlign w:val="center"/>
            <w:hideMark/>
          </w:tcPr>
          <w:p w14:paraId="1101DC6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1.02</w:t>
            </w:r>
          </w:p>
        </w:tc>
        <w:tc>
          <w:tcPr>
            <w:tcW w:w="486" w:type="pct"/>
            <w:shd w:val="clear" w:color="auto" w:fill="auto"/>
            <w:vAlign w:val="center"/>
            <w:hideMark/>
          </w:tcPr>
          <w:p w14:paraId="0F708C7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6BC8BA0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0E952C0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0BC6FD0F"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20</w:t>
            </w:r>
          </w:p>
        </w:tc>
      </w:tr>
      <w:tr w:rsidR="005308F8" w:rsidRPr="00312D2A" w14:paraId="387FAC43" w14:textId="77777777" w:rsidTr="005308F8">
        <w:trPr>
          <w:trHeight w:val="1002"/>
        </w:trPr>
        <w:tc>
          <w:tcPr>
            <w:tcW w:w="1006" w:type="pct"/>
            <w:shd w:val="clear" w:color="auto" w:fill="auto"/>
            <w:vAlign w:val="center"/>
            <w:hideMark/>
          </w:tcPr>
          <w:p w14:paraId="1527E6E6"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Prezentace řešení životních událostí na PVS</w:t>
            </w:r>
          </w:p>
        </w:tc>
        <w:tc>
          <w:tcPr>
            <w:tcW w:w="301" w:type="pct"/>
            <w:shd w:val="clear" w:color="auto" w:fill="auto"/>
            <w:vAlign w:val="center"/>
            <w:hideMark/>
          </w:tcPr>
          <w:p w14:paraId="36D1BFC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27B6EDF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2FD2F65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4B404B0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1.02</w:t>
            </w:r>
          </w:p>
        </w:tc>
        <w:tc>
          <w:tcPr>
            <w:tcW w:w="486" w:type="pct"/>
            <w:shd w:val="clear" w:color="auto" w:fill="auto"/>
            <w:vAlign w:val="center"/>
            <w:hideMark/>
          </w:tcPr>
          <w:p w14:paraId="7C8A4D6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60C9A6F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331827E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40C09E24"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w:t>
            </w:r>
          </w:p>
        </w:tc>
      </w:tr>
      <w:tr w:rsidR="005308F8" w:rsidRPr="00312D2A" w14:paraId="7945E69A" w14:textId="77777777" w:rsidTr="005308F8">
        <w:trPr>
          <w:trHeight w:val="1002"/>
        </w:trPr>
        <w:tc>
          <w:tcPr>
            <w:tcW w:w="1006" w:type="pct"/>
            <w:shd w:val="clear" w:color="auto" w:fill="auto"/>
            <w:vAlign w:val="center"/>
            <w:hideMark/>
          </w:tcPr>
          <w:p w14:paraId="1500505F"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Centrální autentizační bod</w:t>
            </w:r>
          </w:p>
        </w:tc>
        <w:tc>
          <w:tcPr>
            <w:tcW w:w="301" w:type="pct"/>
            <w:shd w:val="clear" w:color="auto" w:fill="auto"/>
            <w:vAlign w:val="center"/>
            <w:hideMark/>
          </w:tcPr>
          <w:p w14:paraId="481811A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5E6AC00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563" w:type="pct"/>
            <w:shd w:val="clear" w:color="auto" w:fill="auto"/>
            <w:vAlign w:val="center"/>
            <w:hideMark/>
          </w:tcPr>
          <w:p w14:paraId="4056F1B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305" w:type="pct"/>
            <w:shd w:val="clear" w:color="auto" w:fill="auto"/>
            <w:vAlign w:val="center"/>
            <w:hideMark/>
          </w:tcPr>
          <w:p w14:paraId="6283D36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7651A25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592" w:type="pct"/>
            <w:shd w:val="clear" w:color="auto" w:fill="auto"/>
            <w:vAlign w:val="center"/>
            <w:hideMark/>
          </w:tcPr>
          <w:p w14:paraId="34CD6C2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47BABC8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735" w:type="pct"/>
            <w:shd w:val="clear" w:color="auto" w:fill="auto"/>
            <w:vAlign w:val="center"/>
            <w:hideMark/>
          </w:tcPr>
          <w:p w14:paraId="61E069C0"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r>
      <w:tr w:rsidR="005308F8" w:rsidRPr="00312D2A" w14:paraId="6023CE35" w14:textId="77777777" w:rsidTr="005308F8">
        <w:trPr>
          <w:trHeight w:val="1002"/>
        </w:trPr>
        <w:tc>
          <w:tcPr>
            <w:tcW w:w="1006" w:type="pct"/>
            <w:shd w:val="clear" w:color="auto" w:fill="auto"/>
            <w:vAlign w:val="center"/>
            <w:hideMark/>
          </w:tcPr>
          <w:p w14:paraId="09ACABD1"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Další rozvoj Portálu občana (transakční část Gov.cz)</w:t>
            </w:r>
          </w:p>
        </w:tc>
        <w:tc>
          <w:tcPr>
            <w:tcW w:w="301" w:type="pct"/>
            <w:shd w:val="clear" w:color="auto" w:fill="auto"/>
            <w:vAlign w:val="center"/>
            <w:hideMark/>
          </w:tcPr>
          <w:p w14:paraId="40482CC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2BEB469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08.07.2018</w:t>
            </w:r>
          </w:p>
        </w:tc>
        <w:tc>
          <w:tcPr>
            <w:tcW w:w="563" w:type="pct"/>
            <w:shd w:val="clear" w:color="auto" w:fill="auto"/>
            <w:vAlign w:val="center"/>
            <w:hideMark/>
          </w:tcPr>
          <w:p w14:paraId="7C00807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30.06.2024</w:t>
            </w:r>
          </w:p>
        </w:tc>
        <w:tc>
          <w:tcPr>
            <w:tcW w:w="305" w:type="pct"/>
            <w:shd w:val="clear" w:color="auto" w:fill="auto"/>
            <w:vAlign w:val="center"/>
            <w:hideMark/>
          </w:tcPr>
          <w:p w14:paraId="3A4E805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709DB11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6CA091E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670957C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6C785A0E"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63,5</w:t>
            </w:r>
          </w:p>
        </w:tc>
      </w:tr>
      <w:tr w:rsidR="005308F8" w:rsidRPr="00312D2A" w14:paraId="1FC31261" w14:textId="77777777" w:rsidTr="005308F8">
        <w:trPr>
          <w:trHeight w:val="1002"/>
        </w:trPr>
        <w:tc>
          <w:tcPr>
            <w:tcW w:w="1006" w:type="pct"/>
            <w:shd w:val="clear" w:color="auto" w:fill="auto"/>
            <w:vAlign w:val="center"/>
            <w:hideMark/>
          </w:tcPr>
          <w:p w14:paraId="58AAC2A9" w14:textId="1E62E949"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Generační obměna Czech</w:t>
            </w:r>
            <w:r w:rsidR="00F24FAD" w:rsidRPr="00D42D84">
              <w:rPr>
                <w:rFonts w:ascii="Arial" w:eastAsia="Times New Roman" w:hAnsi="Arial" w:cs="Arial"/>
                <w:spacing w:val="0"/>
                <w:sz w:val="18"/>
                <w:szCs w:val="18"/>
                <w:lang w:eastAsia="cs-CZ"/>
              </w:rPr>
              <w:t xml:space="preserve"> </w:t>
            </w:r>
            <w:r w:rsidRPr="00D42D84">
              <w:rPr>
                <w:rFonts w:ascii="Arial" w:eastAsia="Times New Roman" w:hAnsi="Arial" w:cs="Arial"/>
                <w:spacing w:val="0"/>
                <w:sz w:val="18"/>
                <w:szCs w:val="18"/>
                <w:lang w:eastAsia="cs-CZ"/>
              </w:rPr>
              <w:t>POINT a jeho razantní naplnění obsahem (formuláři podání i dalšími zpětnými vazbami)</w:t>
            </w:r>
          </w:p>
        </w:tc>
        <w:tc>
          <w:tcPr>
            <w:tcW w:w="301" w:type="pct"/>
            <w:shd w:val="clear" w:color="auto" w:fill="auto"/>
            <w:vAlign w:val="center"/>
            <w:hideMark/>
          </w:tcPr>
          <w:p w14:paraId="29FAAD7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10DD0FBD" w14:textId="37DB9D96"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0BB17BE9" w14:textId="7F395443"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32EB609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0AE5CE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92" w:type="pct"/>
            <w:shd w:val="clear" w:color="auto" w:fill="auto"/>
            <w:vAlign w:val="center"/>
            <w:hideMark/>
          </w:tcPr>
          <w:p w14:paraId="2D2888C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450" w:type="pct"/>
            <w:shd w:val="clear" w:color="auto" w:fill="auto"/>
            <w:vAlign w:val="center"/>
            <w:hideMark/>
          </w:tcPr>
          <w:p w14:paraId="071469E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353079F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r w:rsidR="005308F8" w:rsidRPr="00312D2A" w14:paraId="641031B5" w14:textId="77777777" w:rsidTr="005308F8">
        <w:trPr>
          <w:trHeight w:val="783"/>
        </w:trPr>
        <w:tc>
          <w:tcPr>
            <w:tcW w:w="1006" w:type="pct"/>
            <w:shd w:val="clear" w:color="auto" w:fill="auto"/>
            <w:vAlign w:val="center"/>
            <w:hideMark/>
          </w:tcPr>
          <w:p w14:paraId="19A4E86F"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Notifikační server</w:t>
            </w:r>
          </w:p>
        </w:tc>
        <w:tc>
          <w:tcPr>
            <w:tcW w:w="301" w:type="pct"/>
            <w:shd w:val="clear" w:color="auto" w:fill="auto"/>
            <w:vAlign w:val="center"/>
            <w:hideMark/>
          </w:tcPr>
          <w:p w14:paraId="6675B1F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4C38D05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01.09.2018</w:t>
            </w:r>
          </w:p>
        </w:tc>
        <w:tc>
          <w:tcPr>
            <w:tcW w:w="563" w:type="pct"/>
            <w:shd w:val="clear" w:color="auto" w:fill="auto"/>
            <w:vAlign w:val="center"/>
            <w:hideMark/>
          </w:tcPr>
          <w:p w14:paraId="3A9E106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305" w:type="pct"/>
            <w:shd w:val="clear" w:color="auto" w:fill="auto"/>
            <w:vAlign w:val="center"/>
            <w:hideMark/>
          </w:tcPr>
          <w:p w14:paraId="5CE8BF2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67F9EC5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79EBE59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69D4EAD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284116B0"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r>
      <w:tr w:rsidR="005308F8" w:rsidRPr="00312D2A" w14:paraId="4285F751" w14:textId="77777777" w:rsidTr="005308F8">
        <w:trPr>
          <w:trHeight w:val="1002"/>
        </w:trPr>
        <w:tc>
          <w:tcPr>
            <w:tcW w:w="1006" w:type="pct"/>
            <w:shd w:val="clear" w:color="auto" w:fill="auto"/>
            <w:vAlign w:val="center"/>
            <w:hideMark/>
          </w:tcPr>
          <w:p w14:paraId="5C4FC970"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Platební brána</w:t>
            </w:r>
          </w:p>
        </w:tc>
        <w:tc>
          <w:tcPr>
            <w:tcW w:w="301" w:type="pct"/>
            <w:shd w:val="clear" w:color="auto" w:fill="auto"/>
            <w:vAlign w:val="center"/>
            <w:hideMark/>
          </w:tcPr>
          <w:p w14:paraId="7BEFC1F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7F16A1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01.09.2018</w:t>
            </w:r>
          </w:p>
        </w:tc>
        <w:tc>
          <w:tcPr>
            <w:tcW w:w="563" w:type="pct"/>
            <w:shd w:val="clear" w:color="auto" w:fill="auto"/>
            <w:vAlign w:val="center"/>
            <w:hideMark/>
          </w:tcPr>
          <w:p w14:paraId="437EC45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305" w:type="pct"/>
            <w:shd w:val="clear" w:color="auto" w:fill="auto"/>
            <w:vAlign w:val="center"/>
            <w:hideMark/>
          </w:tcPr>
          <w:p w14:paraId="713F70A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29D2C80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1651C33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59BBC23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1315B323"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w:t>
            </w:r>
          </w:p>
        </w:tc>
      </w:tr>
      <w:tr w:rsidR="005308F8" w:rsidRPr="000B15E7" w14:paraId="3859FE65" w14:textId="77777777" w:rsidTr="005308F8">
        <w:trPr>
          <w:trHeight w:val="1470"/>
        </w:trPr>
        <w:tc>
          <w:tcPr>
            <w:tcW w:w="1006" w:type="pct"/>
            <w:shd w:val="clear" w:color="000000" w:fill="305496"/>
            <w:vAlign w:val="center"/>
            <w:hideMark/>
          </w:tcPr>
          <w:p w14:paraId="6C741620"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01" w:type="pct"/>
            <w:shd w:val="clear" w:color="000000" w:fill="305496"/>
            <w:vAlign w:val="center"/>
            <w:hideMark/>
          </w:tcPr>
          <w:p w14:paraId="3C81A9D5"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563" w:type="pct"/>
            <w:shd w:val="clear" w:color="000000" w:fill="305496"/>
            <w:vAlign w:val="center"/>
            <w:hideMark/>
          </w:tcPr>
          <w:p w14:paraId="555D32E9"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563" w:type="pct"/>
            <w:shd w:val="clear" w:color="000000" w:fill="305496"/>
            <w:vAlign w:val="center"/>
            <w:hideMark/>
          </w:tcPr>
          <w:p w14:paraId="7376E903"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05" w:type="pct"/>
            <w:shd w:val="clear" w:color="000000" w:fill="305496"/>
            <w:vAlign w:val="center"/>
            <w:hideMark/>
          </w:tcPr>
          <w:p w14:paraId="33D60629"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486" w:type="pct"/>
            <w:shd w:val="clear" w:color="000000" w:fill="305496"/>
            <w:vAlign w:val="center"/>
            <w:hideMark/>
          </w:tcPr>
          <w:p w14:paraId="34B7264A"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Celkový dopad</w:t>
            </w:r>
          </w:p>
        </w:tc>
        <w:tc>
          <w:tcPr>
            <w:tcW w:w="592" w:type="pct"/>
            <w:shd w:val="clear" w:color="000000" w:fill="305496"/>
            <w:vAlign w:val="center"/>
            <w:hideMark/>
          </w:tcPr>
          <w:p w14:paraId="7144C517"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náročnost</w:t>
            </w:r>
          </w:p>
        </w:tc>
        <w:tc>
          <w:tcPr>
            <w:tcW w:w="450" w:type="pct"/>
            <w:shd w:val="clear" w:color="000000" w:fill="305496"/>
            <w:vAlign w:val="center"/>
            <w:hideMark/>
          </w:tcPr>
          <w:p w14:paraId="7649E5E2"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735" w:type="pct"/>
            <w:shd w:val="clear" w:color="000000" w:fill="305496"/>
            <w:vAlign w:val="center"/>
            <w:hideMark/>
          </w:tcPr>
          <w:p w14:paraId="0C0509EA"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Externí</w:t>
            </w:r>
            <w:r w:rsidRPr="009F087B">
              <w:rPr>
                <w:rFonts w:ascii="Arial" w:eastAsia="Times New Roman" w:hAnsi="Arial" w:cs="Arial"/>
                <w:b/>
                <w:bCs/>
                <w:color w:val="FFFFFF"/>
                <w:spacing w:val="0"/>
                <w:szCs w:val="20"/>
                <w:lang w:eastAsia="cs-CZ"/>
              </w:rPr>
              <w:t xml:space="preserve"> náklady realizace do (mil.</w:t>
            </w:r>
            <w:r>
              <w:rPr>
                <w:rFonts w:ascii="Arial" w:eastAsia="Times New Roman" w:hAnsi="Arial" w:cs="Arial"/>
                <w:b/>
                <w:bCs/>
                <w:color w:val="FFFFFF"/>
                <w:spacing w:val="0"/>
                <w:szCs w:val="20"/>
                <w:lang w:eastAsia="cs-CZ"/>
              </w:rPr>
              <w:t xml:space="preserve"> </w:t>
            </w:r>
            <w:r w:rsidRPr="009F087B">
              <w:rPr>
                <w:rFonts w:ascii="Arial" w:eastAsia="Times New Roman" w:hAnsi="Arial" w:cs="Arial"/>
                <w:b/>
                <w:bCs/>
                <w:color w:val="FFFFFF"/>
                <w:spacing w:val="0"/>
                <w:szCs w:val="20"/>
                <w:lang w:eastAsia="cs-CZ"/>
              </w:rPr>
              <w:t>Kč)</w:t>
            </w:r>
          </w:p>
        </w:tc>
      </w:tr>
      <w:tr w:rsidR="005308F8" w:rsidRPr="00312D2A" w14:paraId="7CA6CA13" w14:textId="77777777" w:rsidTr="005308F8">
        <w:trPr>
          <w:trHeight w:val="1002"/>
        </w:trPr>
        <w:tc>
          <w:tcPr>
            <w:tcW w:w="1006" w:type="pct"/>
            <w:shd w:val="clear" w:color="auto" w:fill="auto"/>
            <w:vAlign w:val="center"/>
            <w:hideMark/>
          </w:tcPr>
          <w:p w14:paraId="286DC1B5"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Reporting a analytický server</w:t>
            </w:r>
          </w:p>
        </w:tc>
        <w:tc>
          <w:tcPr>
            <w:tcW w:w="301" w:type="pct"/>
            <w:shd w:val="clear" w:color="auto" w:fill="auto"/>
            <w:vAlign w:val="center"/>
            <w:hideMark/>
          </w:tcPr>
          <w:p w14:paraId="15AD0A1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2A688C7D" w14:textId="55628733"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07E26E7B" w14:textId="3FE988EB"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14B51AB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486" w:type="pct"/>
            <w:shd w:val="clear" w:color="auto" w:fill="auto"/>
            <w:vAlign w:val="center"/>
            <w:hideMark/>
          </w:tcPr>
          <w:p w14:paraId="02CE6A2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43CBDA5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7E84634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37E238B8"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20</w:t>
            </w:r>
          </w:p>
        </w:tc>
      </w:tr>
      <w:tr w:rsidR="005308F8" w:rsidRPr="00312D2A" w14:paraId="26F2A415" w14:textId="77777777" w:rsidTr="005308F8">
        <w:trPr>
          <w:trHeight w:val="1002"/>
        </w:trPr>
        <w:tc>
          <w:tcPr>
            <w:tcW w:w="1006" w:type="pct"/>
            <w:shd w:val="clear" w:color="auto" w:fill="auto"/>
            <w:vAlign w:val="center"/>
            <w:hideMark/>
          </w:tcPr>
          <w:p w14:paraId="25A335F0"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 Zajištění provozu a rozvoje samoobslužného portálu ÚEP MZe</w:t>
            </w:r>
          </w:p>
        </w:tc>
        <w:tc>
          <w:tcPr>
            <w:tcW w:w="301" w:type="pct"/>
            <w:shd w:val="clear" w:color="auto" w:fill="auto"/>
            <w:vAlign w:val="center"/>
            <w:hideMark/>
          </w:tcPr>
          <w:p w14:paraId="0158F58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4CD1195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0CC6B0E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31.12.2020</w:t>
            </w:r>
          </w:p>
        </w:tc>
        <w:tc>
          <w:tcPr>
            <w:tcW w:w="305" w:type="pct"/>
            <w:shd w:val="clear" w:color="auto" w:fill="auto"/>
            <w:vAlign w:val="center"/>
            <w:hideMark/>
          </w:tcPr>
          <w:p w14:paraId="3D7E0C2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27A4F36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7E1AC24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639D2F4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MZe</w:t>
            </w:r>
          </w:p>
        </w:tc>
        <w:tc>
          <w:tcPr>
            <w:tcW w:w="735" w:type="pct"/>
            <w:shd w:val="clear" w:color="auto" w:fill="auto"/>
            <w:vAlign w:val="center"/>
            <w:hideMark/>
          </w:tcPr>
          <w:p w14:paraId="202AD9CF"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10</w:t>
            </w:r>
          </w:p>
        </w:tc>
      </w:tr>
      <w:tr w:rsidR="005308F8" w:rsidRPr="00312D2A" w14:paraId="254B92A2" w14:textId="77777777" w:rsidTr="005308F8">
        <w:trPr>
          <w:trHeight w:val="1002"/>
        </w:trPr>
        <w:tc>
          <w:tcPr>
            <w:tcW w:w="1006" w:type="pct"/>
            <w:shd w:val="clear" w:color="auto" w:fill="auto"/>
            <w:vAlign w:val="center"/>
            <w:hideMark/>
          </w:tcPr>
          <w:p w14:paraId="458D70DA" w14:textId="7D366D98"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Daňové přiznání a Sbírka </w:t>
            </w:r>
            <w:r w:rsidR="00F24FAD" w:rsidRPr="00D42D84">
              <w:rPr>
                <w:rFonts w:ascii="Arial" w:eastAsia="Times New Roman" w:hAnsi="Arial" w:cs="Arial"/>
                <w:spacing w:val="0"/>
                <w:sz w:val="18"/>
                <w:szCs w:val="18"/>
                <w:lang w:eastAsia="cs-CZ"/>
              </w:rPr>
              <w:t>l</w:t>
            </w:r>
            <w:r w:rsidRPr="00D42D84">
              <w:rPr>
                <w:rFonts w:ascii="Arial" w:eastAsia="Times New Roman" w:hAnsi="Arial" w:cs="Arial"/>
                <w:spacing w:val="0"/>
                <w:sz w:val="18"/>
                <w:szCs w:val="18"/>
                <w:lang w:eastAsia="cs-CZ"/>
              </w:rPr>
              <w:t>istin</w:t>
            </w:r>
          </w:p>
        </w:tc>
        <w:tc>
          <w:tcPr>
            <w:tcW w:w="301" w:type="pct"/>
            <w:shd w:val="clear" w:color="auto" w:fill="auto"/>
            <w:vAlign w:val="center"/>
            <w:hideMark/>
          </w:tcPr>
          <w:p w14:paraId="5E2F300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5351D49B" w14:textId="3ED3429B"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w:t>
            </w:r>
            <w:r w:rsidR="006960BD" w:rsidRPr="00D42D84">
              <w:rPr>
                <w:rFonts w:ascii="Arial" w:eastAsia="Times New Roman" w:hAnsi="Arial" w:cs="Arial"/>
                <w:spacing w:val="0"/>
                <w:sz w:val="18"/>
                <w:szCs w:val="18"/>
                <w:lang w:eastAsia="cs-CZ"/>
              </w:rPr>
              <w:t>4</w:t>
            </w:r>
            <w:r w:rsidRPr="00D42D84">
              <w:rPr>
                <w:rFonts w:ascii="Arial" w:eastAsia="Times New Roman" w:hAnsi="Arial" w:cs="Arial"/>
                <w:spacing w:val="0"/>
                <w:sz w:val="18"/>
                <w:szCs w:val="18"/>
                <w:lang w:eastAsia="cs-CZ"/>
              </w:rPr>
              <w:t>.201</w:t>
            </w:r>
            <w:r w:rsidR="006960BD" w:rsidRPr="00D42D84">
              <w:rPr>
                <w:rFonts w:ascii="Arial" w:eastAsia="Times New Roman" w:hAnsi="Arial" w:cs="Arial"/>
                <w:spacing w:val="0"/>
                <w:sz w:val="18"/>
                <w:szCs w:val="18"/>
                <w:lang w:eastAsia="cs-CZ"/>
              </w:rPr>
              <w:t>9</w:t>
            </w:r>
          </w:p>
        </w:tc>
        <w:tc>
          <w:tcPr>
            <w:tcW w:w="563" w:type="pct"/>
            <w:shd w:val="clear" w:color="auto" w:fill="auto"/>
            <w:vAlign w:val="center"/>
            <w:hideMark/>
          </w:tcPr>
          <w:p w14:paraId="05561F45" w14:textId="04998A4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w:t>
            </w:r>
            <w:r w:rsidR="006960BD" w:rsidRPr="00D42D84">
              <w:rPr>
                <w:rFonts w:ascii="Arial" w:eastAsia="Times New Roman" w:hAnsi="Arial" w:cs="Arial"/>
                <w:spacing w:val="0"/>
                <w:sz w:val="18"/>
                <w:szCs w:val="18"/>
                <w:lang w:eastAsia="cs-CZ"/>
              </w:rPr>
              <w:t>9</w:t>
            </w:r>
          </w:p>
        </w:tc>
        <w:tc>
          <w:tcPr>
            <w:tcW w:w="305" w:type="pct"/>
            <w:shd w:val="clear" w:color="auto" w:fill="auto"/>
            <w:vAlign w:val="center"/>
            <w:hideMark/>
          </w:tcPr>
          <w:p w14:paraId="53FA4F3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44BCDC5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592" w:type="pct"/>
            <w:shd w:val="clear" w:color="auto" w:fill="auto"/>
            <w:vAlign w:val="center"/>
            <w:hideMark/>
          </w:tcPr>
          <w:p w14:paraId="1C5D279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w:t>
            </w:r>
          </w:p>
        </w:tc>
        <w:tc>
          <w:tcPr>
            <w:tcW w:w="450" w:type="pct"/>
            <w:shd w:val="clear" w:color="auto" w:fill="auto"/>
            <w:vAlign w:val="center"/>
            <w:hideMark/>
          </w:tcPr>
          <w:p w14:paraId="3CC53BC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735" w:type="pct"/>
            <w:shd w:val="clear" w:color="auto" w:fill="auto"/>
            <w:vAlign w:val="center"/>
            <w:hideMark/>
          </w:tcPr>
          <w:p w14:paraId="75930C4B"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r>
      <w:tr w:rsidR="005308F8" w:rsidRPr="00312D2A" w14:paraId="4869809A" w14:textId="77777777" w:rsidTr="005308F8">
        <w:trPr>
          <w:trHeight w:val="1002"/>
        </w:trPr>
        <w:tc>
          <w:tcPr>
            <w:tcW w:w="1006" w:type="pct"/>
            <w:shd w:val="clear" w:color="auto" w:fill="auto"/>
            <w:vAlign w:val="center"/>
            <w:hideMark/>
          </w:tcPr>
          <w:p w14:paraId="5F450E37"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Digitalizace stavebního řízení a územního plánování, MMR - 1. etapa</w:t>
            </w:r>
          </w:p>
        </w:tc>
        <w:tc>
          <w:tcPr>
            <w:tcW w:w="301" w:type="pct"/>
            <w:shd w:val="clear" w:color="auto" w:fill="auto"/>
            <w:vAlign w:val="center"/>
            <w:hideMark/>
          </w:tcPr>
          <w:p w14:paraId="773F4B1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5231906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563" w:type="pct"/>
            <w:shd w:val="clear" w:color="auto" w:fill="auto"/>
            <w:vAlign w:val="center"/>
            <w:hideMark/>
          </w:tcPr>
          <w:p w14:paraId="527D4C1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2BDC8FD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478790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5 </w:t>
            </w:r>
          </w:p>
        </w:tc>
        <w:tc>
          <w:tcPr>
            <w:tcW w:w="592" w:type="pct"/>
            <w:shd w:val="clear" w:color="auto" w:fill="auto"/>
            <w:vAlign w:val="center"/>
            <w:hideMark/>
          </w:tcPr>
          <w:p w14:paraId="36B8190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4FA5758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MMR</w:t>
            </w:r>
          </w:p>
        </w:tc>
        <w:tc>
          <w:tcPr>
            <w:tcW w:w="735" w:type="pct"/>
            <w:shd w:val="clear" w:color="auto" w:fill="auto"/>
            <w:vAlign w:val="center"/>
            <w:hideMark/>
          </w:tcPr>
          <w:p w14:paraId="199A1D7A"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350</w:t>
            </w:r>
          </w:p>
        </w:tc>
      </w:tr>
      <w:tr w:rsidR="005308F8" w:rsidRPr="00312D2A" w14:paraId="1B433113" w14:textId="77777777" w:rsidTr="005308F8">
        <w:trPr>
          <w:trHeight w:val="1002"/>
        </w:trPr>
        <w:tc>
          <w:tcPr>
            <w:tcW w:w="1006" w:type="pct"/>
            <w:shd w:val="clear" w:color="auto" w:fill="auto"/>
            <w:vAlign w:val="center"/>
            <w:hideMark/>
          </w:tcPr>
          <w:p w14:paraId="12775F07"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Digitální řidičský průkaz</w:t>
            </w:r>
          </w:p>
        </w:tc>
        <w:tc>
          <w:tcPr>
            <w:tcW w:w="301" w:type="pct"/>
            <w:shd w:val="clear" w:color="auto" w:fill="auto"/>
            <w:vAlign w:val="center"/>
            <w:hideMark/>
          </w:tcPr>
          <w:p w14:paraId="0885432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7B6EA83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5F38B09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31.12.2019</w:t>
            </w:r>
          </w:p>
        </w:tc>
        <w:tc>
          <w:tcPr>
            <w:tcW w:w="305" w:type="pct"/>
            <w:shd w:val="clear" w:color="auto" w:fill="auto"/>
            <w:vAlign w:val="center"/>
            <w:hideMark/>
          </w:tcPr>
          <w:p w14:paraId="1CDB132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1B7B976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6F6B9C5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0E59744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MD</w:t>
            </w:r>
          </w:p>
        </w:tc>
        <w:tc>
          <w:tcPr>
            <w:tcW w:w="735" w:type="pct"/>
            <w:shd w:val="clear" w:color="auto" w:fill="auto"/>
            <w:vAlign w:val="center"/>
            <w:hideMark/>
          </w:tcPr>
          <w:p w14:paraId="18CD6909"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r>
      <w:tr w:rsidR="005308F8" w:rsidRPr="00312D2A" w14:paraId="0504DE20" w14:textId="77777777" w:rsidTr="005308F8">
        <w:trPr>
          <w:trHeight w:val="1002"/>
        </w:trPr>
        <w:tc>
          <w:tcPr>
            <w:tcW w:w="1006" w:type="pct"/>
            <w:shd w:val="clear" w:color="auto" w:fill="auto"/>
            <w:vAlign w:val="center"/>
            <w:hideMark/>
          </w:tcPr>
          <w:p w14:paraId="7BBE5F38"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Digitální služby ve zdravotnictví</w:t>
            </w:r>
          </w:p>
        </w:tc>
        <w:tc>
          <w:tcPr>
            <w:tcW w:w="301" w:type="pct"/>
            <w:shd w:val="clear" w:color="auto" w:fill="auto"/>
            <w:vAlign w:val="center"/>
            <w:hideMark/>
          </w:tcPr>
          <w:p w14:paraId="5157E5D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4189A8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563" w:type="pct"/>
            <w:shd w:val="clear" w:color="auto" w:fill="auto"/>
            <w:vAlign w:val="center"/>
            <w:hideMark/>
          </w:tcPr>
          <w:p w14:paraId="2EEC32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31.12.2024</w:t>
            </w:r>
          </w:p>
        </w:tc>
        <w:tc>
          <w:tcPr>
            <w:tcW w:w="305" w:type="pct"/>
            <w:shd w:val="clear" w:color="auto" w:fill="auto"/>
            <w:vAlign w:val="center"/>
            <w:hideMark/>
          </w:tcPr>
          <w:p w14:paraId="3652ECA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264E528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25C01EC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5669215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w:t>
            </w:r>
          </w:p>
        </w:tc>
        <w:tc>
          <w:tcPr>
            <w:tcW w:w="735" w:type="pct"/>
            <w:shd w:val="clear" w:color="auto" w:fill="auto"/>
            <w:vAlign w:val="center"/>
            <w:hideMark/>
          </w:tcPr>
          <w:p w14:paraId="1A31D6A9"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390</w:t>
            </w:r>
          </w:p>
        </w:tc>
      </w:tr>
      <w:tr w:rsidR="005308F8" w:rsidRPr="00312D2A" w14:paraId="5A77E25F" w14:textId="77777777" w:rsidTr="005308F8">
        <w:trPr>
          <w:trHeight w:val="1002"/>
        </w:trPr>
        <w:tc>
          <w:tcPr>
            <w:tcW w:w="1006" w:type="pct"/>
            <w:shd w:val="clear" w:color="auto" w:fill="auto"/>
            <w:vAlign w:val="center"/>
            <w:hideMark/>
          </w:tcPr>
          <w:p w14:paraId="26CA251A"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Elektronická sbírka právních předpisů územních samosprávných celků a některých správních úřadů</w:t>
            </w:r>
          </w:p>
        </w:tc>
        <w:tc>
          <w:tcPr>
            <w:tcW w:w="301" w:type="pct"/>
            <w:shd w:val="clear" w:color="auto" w:fill="auto"/>
            <w:vAlign w:val="center"/>
            <w:hideMark/>
          </w:tcPr>
          <w:p w14:paraId="33FE281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855E04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518A451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408A0EE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0B6B661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3237C7C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20F83E8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6E8409C6"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r>
      <w:tr w:rsidR="005308F8" w:rsidRPr="00312D2A" w14:paraId="691C9285" w14:textId="77777777" w:rsidTr="005308F8">
        <w:trPr>
          <w:trHeight w:val="1002"/>
        </w:trPr>
        <w:tc>
          <w:tcPr>
            <w:tcW w:w="1006" w:type="pct"/>
            <w:shd w:val="clear" w:color="auto" w:fill="auto"/>
            <w:vAlign w:val="center"/>
            <w:hideMark/>
          </w:tcPr>
          <w:p w14:paraId="443430A7"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Elektronický dražební systém</w:t>
            </w:r>
          </w:p>
        </w:tc>
        <w:tc>
          <w:tcPr>
            <w:tcW w:w="301" w:type="pct"/>
            <w:shd w:val="clear" w:color="auto" w:fill="auto"/>
            <w:vAlign w:val="center"/>
            <w:hideMark/>
          </w:tcPr>
          <w:p w14:paraId="213B3DD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78C09D19" w14:textId="2C175256"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1057BE2C" w14:textId="15BE794C"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11275BA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2DF3DBF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92" w:type="pct"/>
            <w:shd w:val="clear" w:color="auto" w:fill="auto"/>
            <w:vAlign w:val="center"/>
            <w:hideMark/>
          </w:tcPr>
          <w:p w14:paraId="7F49E1A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450" w:type="pct"/>
            <w:shd w:val="clear" w:color="auto" w:fill="auto"/>
            <w:vAlign w:val="center"/>
            <w:hideMark/>
          </w:tcPr>
          <w:p w14:paraId="50629E7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ÚZSVM</w:t>
            </w:r>
          </w:p>
        </w:tc>
        <w:tc>
          <w:tcPr>
            <w:tcW w:w="735" w:type="pct"/>
            <w:shd w:val="clear" w:color="auto" w:fill="auto"/>
            <w:vAlign w:val="center"/>
            <w:hideMark/>
          </w:tcPr>
          <w:p w14:paraId="7266B43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r w:rsidR="005308F8" w:rsidRPr="00312D2A" w14:paraId="414EC5AC" w14:textId="77777777" w:rsidTr="005308F8">
        <w:trPr>
          <w:trHeight w:val="1002"/>
        </w:trPr>
        <w:tc>
          <w:tcPr>
            <w:tcW w:w="1006" w:type="pct"/>
            <w:shd w:val="clear" w:color="auto" w:fill="auto"/>
            <w:vAlign w:val="center"/>
            <w:hideMark/>
          </w:tcPr>
          <w:p w14:paraId="082DF1EE"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ELIS web portál</w:t>
            </w:r>
          </w:p>
        </w:tc>
        <w:tc>
          <w:tcPr>
            <w:tcW w:w="301" w:type="pct"/>
            <w:shd w:val="clear" w:color="auto" w:fill="auto"/>
            <w:vAlign w:val="center"/>
            <w:hideMark/>
          </w:tcPr>
          <w:p w14:paraId="65A6E35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4E6D77E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01.03.2019</w:t>
            </w:r>
          </w:p>
        </w:tc>
        <w:tc>
          <w:tcPr>
            <w:tcW w:w="563" w:type="pct"/>
            <w:shd w:val="clear" w:color="auto" w:fill="auto"/>
            <w:vAlign w:val="center"/>
            <w:hideMark/>
          </w:tcPr>
          <w:p w14:paraId="589E6C5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50AFADC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7EABB45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592" w:type="pct"/>
            <w:shd w:val="clear" w:color="auto" w:fill="auto"/>
            <w:vAlign w:val="center"/>
            <w:hideMark/>
          </w:tcPr>
          <w:p w14:paraId="1C334FA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77832A2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735" w:type="pct"/>
            <w:shd w:val="clear" w:color="auto" w:fill="auto"/>
            <w:vAlign w:val="center"/>
            <w:hideMark/>
          </w:tcPr>
          <w:p w14:paraId="7DF529BA"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3,08</w:t>
            </w:r>
          </w:p>
        </w:tc>
      </w:tr>
      <w:tr w:rsidR="005308F8" w:rsidRPr="00312D2A" w14:paraId="7ED001C1" w14:textId="77777777" w:rsidTr="005308F8">
        <w:trPr>
          <w:trHeight w:val="1002"/>
        </w:trPr>
        <w:tc>
          <w:tcPr>
            <w:tcW w:w="1006" w:type="pct"/>
            <w:shd w:val="clear" w:color="auto" w:fill="auto"/>
            <w:vAlign w:val="center"/>
            <w:hideMark/>
          </w:tcPr>
          <w:p w14:paraId="06023021"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Informační portál pro cizince</w:t>
            </w:r>
          </w:p>
        </w:tc>
        <w:tc>
          <w:tcPr>
            <w:tcW w:w="301" w:type="pct"/>
            <w:shd w:val="clear" w:color="auto" w:fill="auto"/>
            <w:vAlign w:val="center"/>
            <w:hideMark/>
          </w:tcPr>
          <w:p w14:paraId="1CFD10E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37DEFC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563" w:type="pct"/>
            <w:shd w:val="clear" w:color="auto" w:fill="auto"/>
            <w:vAlign w:val="center"/>
            <w:hideMark/>
          </w:tcPr>
          <w:p w14:paraId="016506F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305" w:type="pct"/>
            <w:shd w:val="clear" w:color="auto" w:fill="auto"/>
            <w:vAlign w:val="center"/>
            <w:hideMark/>
          </w:tcPr>
          <w:p w14:paraId="1BC9828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1CA2645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592" w:type="pct"/>
            <w:shd w:val="clear" w:color="auto" w:fill="auto"/>
            <w:vAlign w:val="center"/>
            <w:hideMark/>
          </w:tcPr>
          <w:p w14:paraId="1CF0526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4A95439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5B4EF313"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25</w:t>
            </w:r>
          </w:p>
        </w:tc>
      </w:tr>
      <w:tr w:rsidR="005308F8" w:rsidRPr="000B15E7" w14:paraId="37A46952" w14:textId="77777777" w:rsidTr="005308F8">
        <w:trPr>
          <w:trHeight w:val="1470"/>
        </w:trPr>
        <w:tc>
          <w:tcPr>
            <w:tcW w:w="1006" w:type="pct"/>
            <w:shd w:val="clear" w:color="000000" w:fill="305496"/>
            <w:vAlign w:val="center"/>
            <w:hideMark/>
          </w:tcPr>
          <w:p w14:paraId="4C55536A"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01" w:type="pct"/>
            <w:shd w:val="clear" w:color="000000" w:fill="305496"/>
            <w:vAlign w:val="center"/>
            <w:hideMark/>
          </w:tcPr>
          <w:p w14:paraId="006DED17"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563" w:type="pct"/>
            <w:shd w:val="clear" w:color="000000" w:fill="305496"/>
            <w:vAlign w:val="center"/>
            <w:hideMark/>
          </w:tcPr>
          <w:p w14:paraId="142D4E32"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563" w:type="pct"/>
            <w:shd w:val="clear" w:color="000000" w:fill="305496"/>
            <w:vAlign w:val="center"/>
            <w:hideMark/>
          </w:tcPr>
          <w:p w14:paraId="291D888B"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05" w:type="pct"/>
            <w:shd w:val="clear" w:color="000000" w:fill="305496"/>
            <w:vAlign w:val="center"/>
            <w:hideMark/>
          </w:tcPr>
          <w:p w14:paraId="6D0BFA32"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486" w:type="pct"/>
            <w:shd w:val="clear" w:color="000000" w:fill="305496"/>
            <w:vAlign w:val="center"/>
            <w:hideMark/>
          </w:tcPr>
          <w:p w14:paraId="7F8A5379"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Celkový dopad</w:t>
            </w:r>
          </w:p>
        </w:tc>
        <w:tc>
          <w:tcPr>
            <w:tcW w:w="592" w:type="pct"/>
            <w:shd w:val="clear" w:color="000000" w:fill="305496"/>
            <w:vAlign w:val="center"/>
            <w:hideMark/>
          </w:tcPr>
          <w:p w14:paraId="78B14290"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náročnost</w:t>
            </w:r>
          </w:p>
        </w:tc>
        <w:tc>
          <w:tcPr>
            <w:tcW w:w="450" w:type="pct"/>
            <w:shd w:val="clear" w:color="000000" w:fill="305496"/>
            <w:vAlign w:val="center"/>
            <w:hideMark/>
          </w:tcPr>
          <w:p w14:paraId="43538706"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735" w:type="pct"/>
            <w:shd w:val="clear" w:color="000000" w:fill="305496"/>
            <w:vAlign w:val="center"/>
            <w:hideMark/>
          </w:tcPr>
          <w:p w14:paraId="766FBCA1"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Externí</w:t>
            </w:r>
            <w:r w:rsidRPr="009F087B">
              <w:rPr>
                <w:rFonts w:ascii="Arial" w:eastAsia="Times New Roman" w:hAnsi="Arial" w:cs="Arial"/>
                <w:b/>
                <w:bCs/>
                <w:color w:val="FFFFFF"/>
                <w:spacing w:val="0"/>
                <w:szCs w:val="20"/>
                <w:lang w:eastAsia="cs-CZ"/>
              </w:rPr>
              <w:t xml:space="preserve"> náklady realizace do (mil.</w:t>
            </w:r>
            <w:r>
              <w:rPr>
                <w:rFonts w:ascii="Arial" w:eastAsia="Times New Roman" w:hAnsi="Arial" w:cs="Arial"/>
                <w:b/>
                <w:bCs/>
                <w:color w:val="FFFFFF"/>
                <w:spacing w:val="0"/>
                <w:szCs w:val="20"/>
                <w:lang w:eastAsia="cs-CZ"/>
              </w:rPr>
              <w:t xml:space="preserve"> </w:t>
            </w:r>
            <w:r w:rsidRPr="009F087B">
              <w:rPr>
                <w:rFonts w:ascii="Arial" w:eastAsia="Times New Roman" w:hAnsi="Arial" w:cs="Arial"/>
                <w:b/>
                <w:bCs/>
                <w:color w:val="FFFFFF"/>
                <w:spacing w:val="0"/>
                <w:szCs w:val="20"/>
                <w:lang w:eastAsia="cs-CZ"/>
              </w:rPr>
              <w:t>Kč)</w:t>
            </w:r>
          </w:p>
        </w:tc>
      </w:tr>
      <w:tr w:rsidR="005308F8" w:rsidRPr="00312D2A" w14:paraId="2EAA477F" w14:textId="77777777" w:rsidTr="005308F8">
        <w:trPr>
          <w:trHeight w:val="1002"/>
        </w:trPr>
        <w:tc>
          <w:tcPr>
            <w:tcW w:w="1006" w:type="pct"/>
            <w:shd w:val="clear" w:color="auto" w:fill="auto"/>
            <w:vAlign w:val="center"/>
            <w:hideMark/>
          </w:tcPr>
          <w:p w14:paraId="0CE051DC"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Kontrolní web - analýza a návrh</w:t>
            </w:r>
          </w:p>
        </w:tc>
        <w:tc>
          <w:tcPr>
            <w:tcW w:w="301" w:type="pct"/>
            <w:shd w:val="clear" w:color="auto" w:fill="auto"/>
            <w:vAlign w:val="center"/>
            <w:hideMark/>
          </w:tcPr>
          <w:p w14:paraId="14B12B6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BDBF1E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6FDB133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31.12.2019</w:t>
            </w:r>
          </w:p>
        </w:tc>
        <w:tc>
          <w:tcPr>
            <w:tcW w:w="305" w:type="pct"/>
            <w:shd w:val="clear" w:color="auto" w:fill="auto"/>
            <w:vAlign w:val="center"/>
            <w:hideMark/>
          </w:tcPr>
          <w:p w14:paraId="427BF92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2912D3A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524E1F6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1A18AB8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735" w:type="pct"/>
            <w:shd w:val="clear" w:color="auto" w:fill="auto"/>
            <w:vAlign w:val="center"/>
            <w:hideMark/>
          </w:tcPr>
          <w:p w14:paraId="3F7961D0"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r>
      <w:tr w:rsidR="005308F8" w:rsidRPr="00312D2A" w14:paraId="154BF0A7" w14:textId="77777777" w:rsidTr="005308F8">
        <w:trPr>
          <w:trHeight w:val="1002"/>
        </w:trPr>
        <w:tc>
          <w:tcPr>
            <w:tcW w:w="1006" w:type="pct"/>
            <w:shd w:val="clear" w:color="auto" w:fill="auto"/>
            <w:vAlign w:val="center"/>
            <w:hideMark/>
          </w:tcPr>
          <w:p w14:paraId="5585B24B"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Kontrolní web - realizace systému</w:t>
            </w:r>
          </w:p>
        </w:tc>
        <w:tc>
          <w:tcPr>
            <w:tcW w:w="301" w:type="pct"/>
            <w:shd w:val="clear" w:color="auto" w:fill="auto"/>
            <w:vAlign w:val="center"/>
            <w:hideMark/>
          </w:tcPr>
          <w:p w14:paraId="0515DB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28B4D6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563" w:type="pct"/>
            <w:shd w:val="clear" w:color="auto" w:fill="auto"/>
            <w:vAlign w:val="center"/>
            <w:hideMark/>
          </w:tcPr>
          <w:p w14:paraId="25252AE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30.06.2021</w:t>
            </w:r>
          </w:p>
        </w:tc>
        <w:tc>
          <w:tcPr>
            <w:tcW w:w="305" w:type="pct"/>
            <w:shd w:val="clear" w:color="auto" w:fill="auto"/>
            <w:vAlign w:val="center"/>
            <w:hideMark/>
          </w:tcPr>
          <w:p w14:paraId="1DEAD80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556D3EC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5B0F57A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76A1797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735" w:type="pct"/>
            <w:shd w:val="clear" w:color="auto" w:fill="auto"/>
            <w:vAlign w:val="center"/>
            <w:hideMark/>
          </w:tcPr>
          <w:p w14:paraId="2BBD394C"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120</w:t>
            </w:r>
          </w:p>
        </w:tc>
      </w:tr>
      <w:tr w:rsidR="005308F8" w:rsidRPr="00312D2A" w14:paraId="74CACFC3" w14:textId="77777777" w:rsidTr="005308F8">
        <w:trPr>
          <w:trHeight w:val="1002"/>
        </w:trPr>
        <w:tc>
          <w:tcPr>
            <w:tcW w:w="1006" w:type="pct"/>
            <w:shd w:val="clear" w:color="auto" w:fill="auto"/>
            <w:vAlign w:val="center"/>
            <w:hideMark/>
          </w:tcPr>
          <w:p w14:paraId="1D5BFA8E"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Monitoring Approach (podpora on-line služeb nové SZP) Mze</w:t>
            </w:r>
          </w:p>
        </w:tc>
        <w:tc>
          <w:tcPr>
            <w:tcW w:w="301" w:type="pct"/>
            <w:shd w:val="clear" w:color="auto" w:fill="auto"/>
            <w:vAlign w:val="center"/>
            <w:hideMark/>
          </w:tcPr>
          <w:p w14:paraId="6CA7E2C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7FB44AF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42AD52B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31.03.2021</w:t>
            </w:r>
          </w:p>
        </w:tc>
        <w:tc>
          <w:tcPr>
            <w:tcW w:w="305" w:type="pct"/>
            <w:shd w:val="clear" w:color="auto" w:fill="auto"/>
            <w:vAlign w:val="center"/>
            <w:hideMark/>
          </w:tcPr>
          <w:p w14:paraId="0E4B97C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050B01A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124AC19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58F10BC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SZIF</w:t>
            </w:r>
          </w:p>
        </w:tc>
        <w:tc>
          <w:tcPr>
            <w:tcW w:w="735" w:type="pct"/>
            <w:shd w:val="clear" w:color="auto" w:fill="auto"/>
            <w:vAlign w:val="center"/>
            <w:hideMark/>
          </w:tcPr>
          <w:p w14:paraId="325EAACA"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200</w:t>
            </w:r>
          </w:p>
        </w:tc>
      </w:tr>
      <w:tr w:rsidR="005308F8" w:rsidRPr="00312D2A" w14:paraId="0381EC7E" w14:textId="77777777" w:rsidTr="005308F8">
        <w:trPr>
          <w:trHeight w:val="1002"/>
        </w:trPr>
        <w:tc>
          <w:tcPr>
            <w:tcW w:w="1006" w:type="pct"/>
            <w:shd w:val="clear" w:color="auto" w:fill="auto"/>
            <w:vAlign w:val="center"/>
            <w:hideMark/>
          </w:tcPr>
          <w:p w14:paraId="23915784" w14:textId="47401A19"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Napojení IS duševního vlastnictví na </w:t>
            </w:r>
            <w:r w:rsidR="00F24FAD" w:rsidRPr="00D42D84">
              <w:rPr>
                <w:rFonts w:ascii="Arial" w:eastAsia="Times New Roman" w:hAnsi="Arial" w:cs="Arial"/>
                <w:spacing w:val="0"/>
                <w:sz w:val="18"/>
                <w:szCs w:val="18"/>
                <w:lang w:eastAsia="cs-CZ"/>
              </w:rPr>
              <w:t>P</w:t>
            </w:r>
            <w:r w:rsidRPr="00D42D84">
              <w:rPr>
                <w:rFonts w:ascii="Arial" w:eastAsia="Times New Roman" w:hAnsi="Arial" w:cs="Arial"/>
                <w:spacing w:val="0"/>
                <w:sz w:val="18"/>
                <w:szCs w:val="18"/>
                <w:lang w:eastAsia="cs-CZ"/>
              </w:rPr>
              <w:t>ortál občana, nový portál ÚPV, úplné el. podání a zavedení prvků umělé inteligence do tohoto systému</w:t>
            </w:r>
          </w:p>
        </w:tc>
        <w:tc>
          <w:tcPr>
            <w:tcW w:w="301" w:type="pct"/>
            <w:shd w:val="clear" w:color="auto" w:fill="auto"/>
            <w:vAlign w:val="center"/>
            <w:hideMark/>
          </w:tcPr>
          <w:p w14:paraId="19D7172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BA10A5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1C16822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31.12.2023</w:t>
            </w:r>
          </w:p>
        </w:tc>
        <w:tc>
          <w:tcPr>
            <w:tcW w:w="305" w:type="pct"/>
            <w:shd w:val="clear" w:color="auto" w:fill="auto"/>
            <w:vAlign w:val="center"/>
            <w:hideMark/>
          </w:tcPr>
          <w:p w14:paraId="268BBDD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59FF2A1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2CFD87C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154F6AB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ÚPV</w:t>
            </w:r>
          </w:p>
        </w:tc>
        <w:tc>
          <w:tcPr>
            <w:tcW w:w="735" w:type="pct"/>
            <w:shd w:val="clear" w:color="auto" w:fill="auto"/>
            <w:vAlign w:val="center"/>
            <w:hideMark/>
          </w:tcPr>
          <w:p w14:paraId="22BE8F08"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22,7</w:t>
            </w:r>
          </w:p>
        </w:tc>
      </w:tr>
      <w:tr w:rsidR="005308F8" w:rsidRPr="00312D2A" w14:paraId="3A932299" w14:textId="77777777" w:rsidTr="005308F8">
        <w:trPr>
          <w:trHeight w:val="1002"/>
        </w:trPr>
        <w:tc>
          <w:tcPr>
            <w:tcW w:w="1006" w:type="pct"/>
            <w:shd w:val="clear" w:color="auto" w:fill="auto"/>
            <w:vAlign w:val="center"/>
            <w:hideMark/>
          </w:tcPr>
          <w:p w14:paraId="2A5A554C" w14:textId="0136017C"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Návrh a implementace univerzálního </w:t>
            </w:r>
            <w:r w:rsidR="00F24FAD" w:rsidRPr="00D42D84">
              <w:rPr>
                <w:rFonts w:ascii="Arial" w:eastAsia="Times New Roman" w:hAnsi="Arial" w:cs="Arial"/>
                <w:spacing w:val="0"/>
                <w:sz w:val="18"/>
                <w:szCs w:val="18"/>
                <w:lang w:eastAsia="cs-CZ"/>
              </w:rPr>
              <w:t>s</w:t>
            </w:r>
            <w:r w:rsidRPr="00D42D84">
              <w:rPr>
                <w:rFonts w:ascii="Arial" w:eastAsia="Times New Roman" w:hAnsi="Arial" w:cs="Arial"/>
                <w:spacing w:val="0"/>
                <w:sz w:val="18"/>
                <w:szCs w:val="18"/>
                <w:lang w:eastAsia="cs-CZ"/>
              </w:rPr>
              <w:t>amoobslužného portálu ÚEP MZe</w:t>
            </w:r>
          </w:p>
        </w:tc>
        <w:tc>
          <w:tcPr>
            <w:tcW w:w="301" w:type="pct"/>
            <w:shd w:val="clear" w:color="auto" w:fill="auto"/>
            <w:vAlign w:val="center"/>
            <w:hideMark/>
          </w:tcPr>
          <w:p w14:paraId="66870EF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654EE3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01.11.2018</w:t>
            </w:r>
          </w:p>
        </w:tc>
        <w:tc>
          <w:tcPr>
            <w:tcW w:w="563" w:type="pct"/>
            <w:shd w:val="clear" w:color="auto" w:fill="auto"/>
            <w:vAlign w:val="center"/>
            <w:hideMark/>
          </w:tcPr>
          <w:p w14:paraId="6343BCC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38AED1E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25B64A3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592" w:type="pct"/>
            <w:shd w:val="clear" w:color="auto" w:fill="auto"/>
            <w:vAlign w:val="center"/>
            <w:hideMark/>
          </w:tcPr>
          <w:p w14:paraId="5D497FD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67BA118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ÚKZÚZ</w:t>
            </w:r>
          </w:p>
        </w:tc>
        <w:tc>
          <w:tcPr>
            <w:tcW w:w="735" w:type="pct"/>
            <w:shd w:val="clear" w:color="auto" w:fill="auto"/>
            <w:vAlign w:val="center"/>
            <w:hideMark/>
          </w:tcPr>
          <w:p w14:paraId="683E56C1"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r>
      <w:tr w:rsidR="005308F8" w:rsidRPr="00312D2A" w14:paraId="43E031B4" w14:textId="77777777" w:rsidTr="005308F8">
        <w:trPr>
          <w:trHeight w:val="1002"/>
        </w:trPr>
        <w:tc>
          <w:tcPr>
            <w:tcW w:w="1006" w:type="pct"/>
            <w:shd w:val="clear" w:color="auto" w:fill="auto"/>
            <w:vAlign w:val="center"/>
            <w:hideMark/>
          </w:tcPr>
          <w:p w14:paraId="39A3246B" w14:textId="0FE3A1B4"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Plná elektronizace celního řízení, </w:t>
            </w:r>
            <w:r w:rsidR="00F24FAD" w:rsidRPr="00D42D84">
              <w:rPr>
                <w:rFonts w:ascii="Arial" w:eastAsia="Times New Roman" w:hAnsi="Arial" w:cs="Arial"/>
                <w:spacing w:val="0"/>
                <w:sz w:val="18"/>
                <w:szCs w:val="18"/>
                <w:lang w:eastAsia="cs-CZ"/>
              </w:rPr>
              <w:t>i</w:t>
            </w:r>
            <w:r w:rsidRPr="00D42D84">
              <w:rPr>
                <w:rFonts w:ascii="Arial" w:eastAsia="Times New Roman" w:hAnsi="Arial" w:cs="Arial"/>
                <w:spacing w:val="0"/>
                <w:sz w:val="18"/>
                <w:szCs w:val="18"/>
                <w:lang w:eastAsia="cs-CZ"/>
              </w:rPr>
              <w:t>mplementace Celního kodexu EU, GŘC</w:t>
            </w:r>
          </w:p>
        </w:tc>
        <w:tc>
          <w:tcPr>
            <w:tcW w:w="301" w:type="pct"/>
            <w:shd w:val="clear" w:color="auto" w:fill="auto"/>
            <w:vAlign w:val="center"/>
            <w:hideMark/>
          </w:tcPr>
          <w:p w14:paraId="42B8F8B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4D2B124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25.04.2016</w:t>
            </w:r>
          </w:p>
        </w:tc>
        <w:tc>
          <w:tcPr>
            <w:tcW w:w="563" w:type="pct"/>
            <w:shd w:val="clear" w:color="auto" w:fill="auto"/>
            <w:vAlign w:val="center"/>
            <w:hideMark/>
          </w:tcPr>
          <w:p w14:paraId="0869CAD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31.12.2025</w:t>
            </w:r>
          </w:p>
        </w:tc>
        <w:tc>
          <w:tcPr>
            <w:tcW w:w="305" w:type="pct"/>
            <w:shd w:val="clear" w:color="auto" w:fill="auto"/>
            <w:vAlign w:val="center"/>
            <w:hideMark/>
          </w:tcPr>
          <w:p w14:paraId="5D96B2A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794FAA3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592" w:type="pct"/>
            <w:shd w:val="clear" w:color="auto" w:fill="auto"/>
            <w:vAlign w:val="center"/>
            <w:hideMark/>
          </w:tcPr>
          <w:p w14:paraId="004311F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2815444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MF</w:t>
            </w:r>
          </w:p>
        </w:tc>
        <w:tc>
          <w:tcPr>
            <w:tcW w:w="735" w:type="pct"/>
            <w:shd w:val="clear" w:color="auto" w:fill="auto"/>
            <w:vAlign w:val="center"/>
            <w:hideMark/>
          </w:tcPr>
          <w:p w14:paraId="52E8B121"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200</w:t>
            </w:r>
          </w:p>
        </w:tc>
      </w:tr>
      <w:tr w:rsidR="005308F8" w:rsidRPr="00312D2A" w14:paraId="0B9623D5" w14:textId="77777777" w:rsidTr="005308F8">
        <w:trPr>
          <w:trHeight w:val="1002"/>
        </w:trPr>
        <w:tc>
          <w:tcPr>
            <w:tcW w:w="1006" w:type="pct"/>
            <w:shd w:val="clear" w:color="auto" w:fill="auto"/>
            <w:vAlign w:val="center"/>
            <w:hideMark/>
          </w:tcPr>
          <w:p w14:paraId="0ADFA3C1"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Podpora konceptu bezpřekážkové a bezhotovostní ekonomiky (pro oddělení námořní plavby MD)</w:t>
            </w:r>
          </w:p>
        </w:tc>
        <w:tc>
          <w:tcPr>
            <w:tcW w:w="301" w:type="pct"/>
            <w:shd w:val="clear" w:color="auto" w:fill="auto"/>
            <w:vAlign w:val="center"/>
            <w:hideMark/>
          </w:tcPr>
          <w:p w14:paraId="4099E30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AA75B0F" w14:textId="2ABF3DF3"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315D2E49" w14:textId="05B8642B"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5EC5663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55EEE83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92" w:type="pct"/>
            <w:shd w:val="clear" w:color="auto" w:fill="auto"/>
            <w:vAlign w:val="center"/>
            <w:hideMark/>
          </w:tcPr>
          <w:p w14:paraId="494FE54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450" w:type="pct"/>
            <w:shd w:val="clear" w:color="auto" w:fill="auto"/>
            <w:vAlign w:val="center"/>
            <w:hideMark/>
          </w:tcPr>
          <w:p w14:paraId="191B46A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MD</w:t>
            </w:r>
          </w:p>
        </w:tc>
        <w:tc>
          <w:tcPr>
            <w:tcW w:w="735" w:type="pct"/>
            <w:shd w:val="clear" w:color="auto" w:fill="auto"/>
            <w:vAlign w:val="center"/>
            <w:hideMark/>
          </w:tcPr>
          <w:p w14:paraId="4671820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r w:rsidR="005308F8" w:rsidRPr="00312D2A" w14:paraId="715DA2C7" w14:textId="77777777" w:rsidTr="005308F8">
        <w:trPr>
          <w:trHeight w:val="1002"/>
        </w:trPr>
        <w:tc>
          <w:tcPr>
            <w:tcW w:w="1006" w:type="pct"/>
            <w:shd w:val="clear" w:color="auto" w:fill="auto"/>
            <w:vAlign w:val="center"/>
            <w:hideMark/>
          </w:tcPr>
          <w:p w14:paraId="19E95B54"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Podpůrné služby úplného elektronického podání (ÚEP)</w:t>
            </w:r>
          </w:p>
        </w:tc>
        <w:tc>
          <w:tcPr>
            <w:tcW w:w="301" w:type="pct"/>
            <w:shd w:val="clear" w:color="auto" w:fill="auto"/>
            <w:vAlign w:val="center"/>
            <w:hideMark/>
          </w:tcPr>
          <w:p w14:paraId="28615AC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9E4D6D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563" w:type="pct"/>
            <w:shd w:val="clear" w:color="auto" w:fill="auto"/>
            <w:vAlign w:val="center"/>
            <w:hideMark/>
          </w:tcPr>
          <w:p w14:paraId="1B12DFA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3E1BED6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507058E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011025E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638B1CC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ÚKZÚZ</w:t>
            </w:r>
          </w:p>
        </w:tc>
        <w:tc>
          <w:tcPr>
            <w:tcW w:w="735" w:type="pct"/>
            <w:shd w:val="clear" w:color="auto" w:fill="auto"/>
            <w:vAlign w:val="center"/>
            <w:hideMark/>
          </w:tcPr>
          <w:p w14:paraId="6ADB1265"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15</w:t>
            </w:r>
          </w:p>
        </w:tc>
      </w:tr>
      <w:tr w:rsidR="005308F8" w:rsidRPr="00312D2A" w14:paraId="0E6D89BC" w14:textId="77777777" w:rsidTr="005308F8">
        <w:trPr>
          <w:trHeight w:val="1002"/>
        </w:trPr>
        <w:tc>
          <w:tcPr>
            <w:tcW w:w="1006" w:type="pct"/>
            <w:shd w:val="clear" w:color="auto" w:fill="auto"/>
            <w:vAlign w:val="center"/>
            <w:hideMark/>
          </w:tcPr>
          <w:p w14:paraId="303A9053"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 farmáře SZIF (nový)</w:t>
            </w:r>
          </w:p>
        </w:tc>
        <w:tc>
          <w:tcPr>
            <w:tcW w:w="301" w:type="pct"/>
            <w:shd w:val="clear" w:color="auto" w:fill="auto"/>
            <w:vAlign w:val="center"/>
            <w:hideMark/>
          </w:tcPr>
          <w:p w14:paraId="51BF868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B98189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563" w:type="pct"/>
            <w:shd w:val="clear" w:color="auto" w:fill="auto"/>
            <w:vAlign w:val="center"/>
            <w:hideMark/>
          </w:tcPr>
          <w:p w14:paraId="54F36FB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30.06.2020</w:t>
            </w:r>
          </w:p>
        </w:tc>
        <w:tc>
          <w:tcPr>
            <w:tcW w:w="305" w:type="pct"/>
            <w:shd w:val="clear" w:color="auto" w:fill="auto"/>
            <w:vAlign w:val="center"/>
            <w:hideMark/>
          </w:tcPr>
          <w:p w14:paraId="1A1238D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481B7D2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619C197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3C8A49E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SZIF</w:t>
            </w:r>
          </w:p>
        </w:tc>
        <w:tc>
          <w:tcPr>
            <w:tcW w:w="735" w:type="pct"/>
            <w:shd w:val="clear" w:color="auto" w:fill="auto"/>
            <w:vAlign w:val="center"/>
            <w:hideMark/>
          </w:tcPr>
          <w:p w14:paraId="2041913D"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50</w:t>
            </w:r>
          </w:p>
        </w:tc>
      </w:tr>
      <w:tr w:rsidR="005308F8" w:rsidRPr="00312D2A" w14:paraId="6F2D5F4F" w14:textId="77777777" w:rsidTr="005308F8">
        <w:trPr>
          <w:trHeight w:val="1002"/>
        </w:trPr>
        <w:tc>
          <w:tcPr>
            <w:tcW w:w="1006" w:type="pct"/>
            <w:shd w:val="clear" w:color="auto" w:fill="auto"/>
            <w:vAlign w:val="center"/>
            <w:hideMark/>
          </w:tcPr>
          <w:p w14:paraId="1B49AA18"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 pro poskytování (předávání) dat – jedno sběrné místo</w:t>
            </w:r>
          </w:p>
        </w:tc>
        <w:tc>
          <w:tcPr>
            <w:tcW w:w="301" w:type="pct"/>
            <w:shd w:val="clear" w:color="auto" w:fill="auto"/>
            <w:vAlign w:val="center"/>
            <w:hideMark/>
          </w:tcPr>
          <w:p w14:paraId="740F286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048E789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01.04.2021</w:t>
            </w:r>
          </w:p>
        </w:tc>
        <w:tc>
          <w:tcPr>
            <w:tcW w:w="563" w:type="pct"/>
            <w:shd w:val="clear" w:color="auto" w:fill="auto"/>
            <w:vAlign w:val="center"/>
            <w:hideMark/>
          </w:tcPr>
          <w:p w14:paraId="68B461D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31.03.2025</w:t>
            </w:r>
          </w:p>
        </w:tc>
        <w:tc>
          <w:tcPr>
            <w:tcW w:w="305" w:type="pct"/>
            <w:shd w:val="clear" w:color="auto" w:fill="auto"/>
            <w:vAlign w:val="center"/>
            <w:hideMark/>
          </w:tcPr>
          <w:p w14:paraId="6B1B398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0E7B76A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31844AA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3B2FA10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735" w:type="pct"/>
            <w:shd w:val="clear" w:color="auto" w:fill="auto"/>
            <w:vAlign w:val="center"/>
            <w:hideMark/>
          </w:tcPr>
          <w:p w14:paraId="2D429A7C"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280</w:t>
            </w:r>
          </w:p>
        </w:tc>
      </w:tr>
      <w:tr w:rsidR="005308F8" w:rsidRPr="000B15E7" w14:paraId="0C0AC2D2" w14:textId="77777777" w:rsidTr="005308F8">
        <w:trPr>
          <w:trHeight w:val="1470"/>
        </w:trPr>
        <w:tc>
          <w:tcPr>
            <w:tcW w:w="1006" w:type="pct"/>
            <w:shd w:val="clear" w:color="000000" w:fill="305496"/>
            <w:vAlign w:val="center"/>
            <w:hideMark/>
          </w:tcPr>
          <w:p w14:paraId="14E0B383"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01" w:type="pct"/>
            <w:shd w:val="clear" w:color="000000" w:fill="305496"/>
            <w:vAlign w:val="center"/>
            <w:hideMark/>
          </w:tcPr>
          <w:p w14:paraId="0B535DB8"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563" w:type="pct"/>
            <w:shd w:val="clear" w:color="000000" w:fill="305496"/>
            <w:vAlign w:val="center"/>
            <w:hideMark/>
          </w:tcPr>
          <w:p w14:paraId="183F0701"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563" w:type="pct"/>
            <w:shd w:val="clear" w:color="000000" w:fill="305496"/>
            <w:vAlign w:val="center"/>
            <w:hideMark/>
          </w:tcPr>
          <w:p w14:paraId="44FC7CD1"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05" w:type="pct"/>
            <w:shd w:val="clear" w:color="000000" w:fill="305496"/>
            <w:vAlign w:val="center"/>
            <w:hideMark/>
          </w:tcPr>
          <w:p w14:paraId="254D3465"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486" w:type="pct"/>
            <w:shd w:val="clear" w:color="000000" w:fill="305496"/>
            <w:vAlign w:val="center"/>
            <w:hideMark/>
          </w:tcPr>
          <w:p w14:paraId="1DDFD1B2"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Celkový dopad</w:t>
            </w:r>
          </w:p>
        </w:tc>
        <w:tc>
          <w:tcPr>
            <w:tcW w:w="592" w:type="pct"/>
            <w:shd w:val="clear" w:color="000000" w:fill="305496"/>
            <w:vAlign w:val="center"/>
            <w:hideMark/>
          </w:tcPr>
          <w:p w14:paraId="2E7C6CB0"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náročnost</w:t>
            </w:r>
          </w:p>
        </w:tc>
        <w:tc>
          <w:tcPr>
            <w:tcW w:w="450" w:type="pct"/>
            <w:shd w:val="clear" w:color="000000" w:fill="305496"/>
            <w:vAlign w:val="center"/>
            <w:hideMark/>
          </w:tcPr>
          <w:p w14:paraId="7662594D" w14:textId="77777777" w:rsidR="005308F8" w:rsidRPr="009F087B" w:rsidRDefault="005308F8"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735" w:type="pct"/>
            <w:shd w:val="clear" w:color="000000" w:fill="305496"/>
            <w:vAlign w:val="center"/>
            <w:hideMark/>
          </w:tcPr>
          <w:p w14:paraId="3608D61C"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Externí</w:t>
            </w:r>
            <w:r w:rsidRPr="009F087B">
              <w:rPr>
                <w:rFonts w:ascii="Arial" w:eastAsia="Times New Roman" w:hAnsi="Arial" w:cs="Arial"/>
                <w:b/>
                <w:bCs/>
                <w:color w:val="FFFFFF"/>
                <w:spacing w:val="0"/>
                <w:szCs w:val="20"/>
                <w:lang w:eastAsia="cs-CZ"/>
              </w:rPr>
              <w:t xml:space="preserve"> náklady realizace do (mil.</w:t>
            </w:r>
            <w:r>
              <w:rPr>
                <w:rFonts w:ascii="Arial" w:eastAsia="Times New Roman" w:hAnsi="Arial" w:cs="Arial"/>
                <w:b/>
                <w:bCs/>
                <w:color w:val="FFFFFF"/>
                <w:spacing w:val="0"/>
                <w:szCs w:val="20"/>
                <w:lang w:eastAsia="cs-CZ"/>
              </w:rPr>
              <w:t xml:space="preserve"> </w:t>
            </w:r>
            <w:r w:rsidRPr="009F087B">
              <w:rPr>
                <w:rFonts w:ascii="Arial" w:eastAsia="Times New Roman" w:hAnsi="Arial" w:cs="Arial"/>
                <w:b/>
                <w:bCs/>
                <w:color w:val="FFFFFF"/>
                <w:spacing w:val="0"/>
                <w:szCs w:val="20"/>
                <w:lang w:eastAsia="cs-CZ"/>
              </w:rPr>
              <w:t>Kč)</w:t>
            </w:r>
          </w:p>
        </w:tc>
      </w:tr>
      <w:tr w:rsidR="005308F8" w:rsidRPr="00312D2A" w14:paraId="3626199D" w14:textId="77777777" w:rsidTr="005308F8">
        <w:trPr>
          <w:trHeight w:val="1002"/>
        </w:trPr>
        <w:tc>
          <w:tcPr>
            <w:tcW w:w="1006" w:type="pct"/>
            <w:shd w:val="clear" w:color="auto" w:fill="auto"/>
            <w:vAlign w:val="center"/>
            <w:hideMark/>
          </w:tcPr>
          <w:p w14:paraId="3AAE58DA" w14:textId="233F4D9D"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Portálové řešení elektronického zdravotnic</w:t>
            </w:r>
            <w:r w:rsidR="005B630C" w:rsidRPr="00D42D84">
              <w:rPr>
                <w:rFonts w:ascii="Arial" w:eastAsia="Times New Roman" w:hAnsi="Arial" w:cs="Arial"/>
                <w:spacing w:val="0"/>
                <w:sz w:val="18"/>
                <w:szCs w:val="18"/>
                <w:lang w:eastAsia="cs-CZ"/>
              </w:rPr>
              <w:t>t</w:t>
            </w:r>
            <w:r w:rsidRPr="00D42D84">
              <w:rPr>
                <w:rFonts w:ascii="Arial" w:eastAsia="Times New Roman" w:hAnsi="Arial" w:cs="Arial"/>
                <w:spacing w:val="0"/>
                <w:sz w:val="18"/>
                <w:szCs w:val="18"/>
                <w:lang w:eastAsia="cs-CZ"/>
              </w:rPr>
              <w:t xml:space="preserve">ví </w:t>
            </w:r>
          </w:p>
        </w:tc>
        <w:tc>
          <w:tcPr>
            <w:tcW w:w="301" w:type="pct"/>
            <w:shd w:val="clear" w:color="auto" w:fill="auto"/>
            <w:vAlign w:val="center"/>
            <w:hideMark/>
          </w:tcPr>
          <w:p w14:paraId="4D93867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2F9AC3A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5F507C2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31.12.2023</w:t>
            </w:r>
          </w:p>
        </w:tc>
        <w:tc>
          <w:tcPr>
            <w:tcW w:w="305" w:type="pct"/>
            <w:shd w:val="clear" w:color="auto" w:fill="auto"/>
            <w:vAlign w:val="center"/>
            <w:hideMark/>
          </w:tcPr>
          <w:p w14:paraId="2DB82E5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0DD6028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592" w:type="pct"/>
            <w:shd w:val="clear" w:color="auto" w:fill="auto"/>
            <w:vAlign w:val="center"/>
            <w:hideMark/>
          </w:tcPr>
          <w:p w14:paraId="662C408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4AB5219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w:t>
            </w:r>
          </w:p>
        </w:tc>
        <w:tc>
          <w:tcPr>
            <w:tcW w:w="735" w:type="pct"/>
            <w:shd w:val="clear" w:color="auto" w:fill="auto"/>
            <w:vAlign w:val="center"/>
            <w:hideMark/>
          </w:tcPr>
          <w:p w14:paraId="21D65275"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130</w:t>
            </w:r>
          </w:p>
        </w:tc>
      </w:tr>
      <w:tr w:rsidR="005308F8" w:rsidRPr="00312D2A" w14:paraId="7BD42E35" w14:textId="77777777" w:rsidTr="005308F8">
        <w:trPr>
          <w:trHeight w:val="1002"/>
        </w:trPr>
        <w:tc>
          <w:tcPr>
            <w:tcW w:w="1006" w:type="pct"/>
            <w:shd w:val="clear" w:color="auto" w:fill="auto"/>
            <w:vAlign w:val="center"/>
            <w:hideMark/>
          </w:tcPr>
          <w:p w14:paraId="6EB15DF8"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Rozvoj Nabídka majetku státu</w:t>
            </w:r>
          </w:p>
        </w:tc>
        <w:tc>
          <w:tcPr>
            <w:tcW w:w="301" w:type="pct"/>
            <w:shd w:val="clear" w:color="auto" w:fill="auto"/>
            <w:vAlign w:val="center"/>
            <w:hideMark/>
          </w:tcPr>
          <w:p w14:paraId="256EED4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2B9286B4" w14:textId="0DE7690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2F46782A" w14:textId="01B4F180"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3D7CB5C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7455866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92" w:type="pct"/>
            <w:shd w:val="clear" w:color="auto" w:fill="auto"/>
            <w:vAlign w:val="center"/>
            <w:hideMark/>
          </w:tcPr>
          <w:p w14:paraId="1012F13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450" w:type="pct"/>
            <w:shd w:val="clear" w:color="auto" w:fill="auto"/>
            <w:vAlign w:val="center"/>
            <w:hideMark/>
          </w:tcPr>
          <w:p w14:paraId="41BCC14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ÚZSVM</w:t>
            </w:r>
          </w:p>
        </w:tc>
        <w:tc>
          <w:tcPr>
            <w:tcW w:w="735" w:type="pct"/>
            <w:shd w:val="clear" w:color="auto" w:fill="auto"/>
            <w:vAlign w:val="center"/>
            <w:hideMark/>
          </w:tcPr>
          <w:p w14:paraId="01502CD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r w:rsidR="005308F8" w:rsidRPr="00312D2A" w14:paraId="13E8C9A0" w14:textId="77777777" w:rsidTr="005308F8">
        <w:trPr>
          <w:trHeight w:val="1002"/>
        </w:trPr>
        <w:tc>
          <w:tcPr>
            <w:tcW w:w="1006" w:type="pct"/>
            <w:shd w:val="clear" w:color="auto" w:fill="auto"/>
            <w:vAlign w:val="center"/>
            <w:hideMark/>
          </w:tcPr>
          <w:p w14:paraId="15FD90C2" w14:textId="15A15CF5"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Služba - </w:t>
            </w:r>
            <w:r w:rsidR="005B630C" w:rsidRPr="00D42D84">
              <w:rPr>
                <w:rFonts w:ascii="Arial" w:eastAsia="Times New Roman" w:hAnsi="Arial" w:cs="Arial"/>
                <w:spacing w:val="0"/>
                <w:sz w:val="18"/>
                <w:szCs w:val="18"/>
                <w:lang w:eastAsia="cs-CZ"/>
              </w:rPr>
              <w:t>d</w:t>
            </w:r>
            <w:r w:rsidRPr="00D42D84">
              <w:rPr>
                <w:rFonts w:ascii="Arial" w:eastAsia="Times New Roman" w:hAnsi="Arial" w:cs="Arial"/>
                <w:spacing w:val="0"/>
                <w:sz w:val="18"/>
                <w:szCs w:val="18"/>
                <w:lang w:eastAsia="cs-CZ"/>
              </w:rPr>
              <w:t>alší dig. služby v kultuře</w:t>
            </w:r>
          </w:p>
        </w:tc>
        <w:tc>
          <w:tcPr>
            <w:tcW w:w="301" w:type="pct"/>
            <w:shd w:val="clear" w:color="auto" w:fill="auto"/>
            <w:vAlign w:val="center"/>
            <w:hideMark/>
          </w:tcPr>
          <w:p w14:paraId="3BA717E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144CBFF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01.01.2018</w:t>
            </w:r>
          </w:p>
        </w:tc>
        <w:tc>
          <w:tcPr>
            <w:tcW w:w="563" w:type="pct"/>
            <w:shd w:val="clear" w:color="auto" w:fill="auto"/>
            <w:vAlign w:val="center"/>
            <w:hideMark/>
          </w:tcPr>
          <w:p w14:paraId="5F6CAE9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31.12.2025</w:t>
            </w:r>
          </w:p>
        </w:tc>
        <w:tc>
          <w:tcPr>
            <w:tcW w:w="305" w:type="pct"/>
            <w:shd w:val="clear" w:color="auto" w:fill="auto"/>
            <w:vAlign w:val="center"/>
            <w:hideMark/>
          </w:tcPr>
          <w:p w14:paraId="67736EA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5268467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0565437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18D9F11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MK</w:t>
            </w:r>
          </w:p>
        </w:tc>
        <w:tc>
          <w:tcPr>
            <w:tcW w:w="735" w:type="pct"/>
            <w:shd w:val="clear" w:color="auto" w:fill="auto"/>
            <w:vAlign w:val="center"/>
            <w:hideMark/>
          </w:tcPr>
          <w:p w14:paraId="7C02D66B"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250</w:t>
            </w:r>
          </w:p>
        </w:tc>
      </w:tr>
      <w:tr w:rsidR="005308F8" w:rsidRPr="00312D2A" w14:paraId="1C1C8905" w14:textId="77777777" w:rsidTr="005308F8">
        <w:trPr>
          <w:trHeight w:val="1002"/>
        </w:trPr>
        <w:tc>
          <w:tcPr>
            <w:tcW w:w="1006" w:type="pct"/>
            <w:shd w:val="clear" w:color="auto" w:fill="auto"/>
            <w:vAlign w:val="center"/>
            <w:hideMark/>
          </w:tcPr>
          <w:p w14:paraId="648BB140"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Úplné elektronické podání – jeho standardizace a následná podpora</w:t>
            </w:r>
          </w:p>
        </w:tc>
        <w:tc>
          <w:tcPr>
            <w:tcW w:w="301" w:type="pct"/>
            <w:shd w:val="clear" w:color="auto" w:fill="auto"/>
            <w:vAlign w:val="center"/>
            <w:hideMark/>
          </w:tcPr>
          <w:p w14:paraId="5E1BD1F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6C5207C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01.02.2019</w:t>
            </w:r>
          </w:p>
        </w:tc>
        <w:tc>
          <w:tcPr>
            <w:tcW w:w="563" w:type="pct"/>
            <w:shd w:val="clear" w:color="auto" w:fill="auto"/>
            <w:vAlign w:val="center"/>
            <w:hideMark/>
          </w:tcPr>
          <w:p w14:paraId="220064F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30.11.2020</w:t>
            </w:r>
          </w:p>
        </w:tc>
        <w:tc>
          <w:tcPr>
            <w:tcW w:w="305" w:type="pct"/>
            <w:shd w:val="clear" w:color="auto" w:fill="auto"/>
            <w:vAlign w:val="center"/>
            <w:hideMark/>
          </w:tcPr>
          <w:p w14:paraId="042DEFF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715A70F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35ADEA4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450" w:type="pct"/>
            <w:shd w:val="clear" w:color="auto" w:fill="auto"/>
            <w:vAlign w:val="center"/>
            <w:hideMark/>
          </w:tcPr>
          <w:p w14:paraId="6C01D1E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1CDE6D87"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64</w:t>
            </w:r>
          </w:p>
        </w:tc>
      </w:tr>
      <w:tr w:rsidR="005308F8" w:rsidRPr="00312D2A" w14:paraId="12F51383" w14:textId="77777777" w:rsidTr="005308F8">
        <w:trPr>
          <w:trHeight w:val="1002"/>
        </w:trPr>
        <w:tc>
          <w:tcPr>
            <w:tcW w:w="1006" w:type="pct"/>
            <w:shd w:val="clear" w:color="auto" w:fill="auto"/>
            <w:vAlign w:val="center"/>
            <w:hideMark/>
          </w:tcPr>
          <w:p w14:paraId="0DC14868"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Úplné elektronické podání rezortu životního prostředí</w:t>
            </w:r>
          </w:p>
        </w:tc>
        <w:tc>
          <w:tcPr>
            <w:tcW w:w="301" w:type="pct"/>
            <w:shd w:val="clear" w:color="auto" w:fill="auto"/>
            <w:vAlign w:val="center"/>
            <w:hideMark/>
          </w:tcPr>
          <w:p w14:paraId="4B036B1D"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5D310D4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3DD648A9"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305" w:type="pct"/>
            <w:shd w:val="clear" w:color="auto" w:fill="auto"/>
            <w:vAlign w:val="center"/>
            <w:hideMark/>
          </w:tcPr>
          <w:p w14:paraId="60AE514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486" w:type="pct"/>
            <w:shd w:val="clear" w:color="auto" w:fill="auto"/>
            <w:vAlign w:val="center"/>
            <w:hideMark/>
          </w:tcPr>
          <w:p w14:paraId="1A70575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w:t>
            </w:r>
          </w:p>
        </w:tc>
        <w:tc>
          <w:tcPr>
            <w:tcW w:w="592" w:type="pct"/>
            <w:shd w:val="clear" w:color="auto" w:fill="auto"/>
            <w:vAlign w:val="center"/>
            <w:hideMark/>
          </w:tcPr>
          <w:p w14:paraId="62D2D8C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450" w:type="pct"/>
            <w:shd w:val="clear" w:color="auto" w:fill="auto"/>
            <w:vAlign w:val="center"/>
            <w:hideMark/>
          </w:tcPr>
          <w:p w14:paraId="4DD32B0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MŽP</w:t>
            </w:r>
          </w:p>
        </w:tc>
        <w:tc>
          <w:tcPr>
            <w:tcW w:w="735" w:type="pct"/>
            <w:shd w:val="clear" w:color="auto" w:fill="auto"/>
            <w:vAlign w:val="center"/>
            <w:hideMark/>
          </w:tcPr>
          <w:p w14:paraId="39267220"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60</w:t>
            </w:r>
          </w:p>
        </w:tc>
      </w:tr>
      <w:tr w:rsidR="005308F8" w:rsidRPr="00312D2A" w14:paraId="21DE31C3" w14:textId="77777777" w:rsidTr="005308F8">
        <w:trPr>
          <w:trHeight w:val="1002"/>
        </w:trPr>
        <w:tc>
          <w:tcPr>
            <w:tcW w:w="1006" w:type="pct"/>
            <w:shd w:val="clear" w:color="auto" w:fill="auto"/>
            <w:vAlign w:val="center"/>
            <w:hideMark/>
          </w:tcPr>
          <w:p w14:paraId="5EFA52EB"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AISSSS - Unifikované vstupní rozhraní SIS</w:t>
            </w:r>
          </w:p>
        </w:tc>
        <w:tc>
          <w:tcPr>
            <w:tcW w:w="301" w:type="pct"/>
            <w:shd w:val="clear" w:color="auto" w:fill="auto"/>
            <w:vAlign w:val="center"/>
            <w:hideMark/>
          </w:tcPr>
          <w:p w14:paraId="444BE267"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2E396BE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563" w:type="pct"/>
            <w:shd w:val="clear" w:color="auto" w:fill="auto"/>
            <w:vAlign w:val="center"/>
            <w:hideMark/>
          </w:tcPr>
          <w:p w14:paraId="6BEC3DC6"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31.03.2021</w:t>
            </w:r>
          </w:p>
        </w:tc>
        <w:tc>
          <w:tcPr>
            <w:tcW w:w="305" w:type="pct"/>
            <w:shd w:val="clear" w:color="auto" w:fill="auto"/>
            <w:vAlign w:val="center"/>
            <w:hideMark/>
          </w:tcPr>
          <w:p w14:paraId="610AC71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486" w:type="pct"/>
            <w:shd w:val="clear" w:color="auto" w:fill="auto"/>
            <w:vAlign w:val="center"/>
            <w:hideMark/>
          </w:tcPr>
          <w:p w14:paraId="7585C33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c>
          <w:tcPr>
            <w:tcW w:w="592" w:type="pct"/>
            <w:shd w:val="clear" w:color="auto" w:fill="auto"/>
            <w:vAlign w:val="center"/>
            <w:hideMark/>
          </w:tcPr>
          <w:p w14:paraId="279EA50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450" w:type="pct"/>
            <w:shd w:val="clear" w:color="auto" w:fill="auto"/>
            <w:vAlign w:val="center"/>
            <w:hideMark/>
          </w:tcPr>
          <w:p w14:paraId="0C2D5F8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735" w:type="pct"/>
            <w:shd w:val="clear" w:color="auto" w:fill="auto"/>
            <w:vAlign w:val="center"/>
            <w:hideMark/>
          </w:tcPr>
          <w:p w14:paraId="43B56B32"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57</w:t>
            </w:r>
          </w:p>
        </w:tc>
      </w:tr>
      <w:tr w:rsidR="005308F8" w:rsidRPr="00312D2A" w14:paraId="568B76D1" w14:textId="77777777" w:rsidTr="005308F8">
        <w:trPr>
          <w:trHeight w:val="1002"/>
        </w:trPr>
        <w:tc>
          <w:tcPr>
            <w:tcW w:w="1006" w:type="pct"/>
            <w:shd w:val="clear" w:color="auto" w:fill="auto"/>
            <w:vAlign w:val="center"/>
            <w:hideMark/>
          </w:tcPr>
          <w:p w14:paraId="6427BC16"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Publikace a katalogizace datových sad dle otevřených formálních norem</w:t>
            </w:r>
          </w:p>
        </w:tc>
        <w:tc>
          <w:tcPr>
            <w:tcW w:w="301" w:type="pct"/>
            <w:shd w:val="clear" w:color="auto" w:fill="auto"/>
            <w:vAlign w:val="center"/>
            <w:hideMark/>
          </w:tcPr>
          <w:p w14:paraId="636785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1572286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563" w:type="pct"/>
            <w:shd w:val="clear" w:color="auto" w:fill="auto"/>
            <w:vAlign w:val="center"/>
            <w:hideMark/>
          </w:tcPr>
          <w:p w14:paraId="5785B9A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00.01.1900</w:t>
            </w:r>
          </w:p>
        </w:tc>
        <w:tc>
          <w:tcPr>
            <w:tcW w:w="305" w:type="pct"/>
            <w:shd w:val="clear" w:color="auto" w:fill="auto"/>
            <w:vAlign w:val="center"/>
            <w:hideMark/>
          </w:tcPr>
          <w:p w14:paraId="4031517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486" w:type="pct"/>
            <w:shd w:val="clear" w:color="auto" w:fill="auto"/>
            <w:vAlign w:val="center"/>
            <w:hideMark/>
          </w:tcPr>
          <w:p w14:paraId="3F0FAC8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592" w:type="pct"/>
            <w:shd w:val="clear" w:color="auto" w:fill="auto"/>
            <w:vAlign w:val="center"/>
            <w:hideMark/>
          </w:tcPr>
          <w:p w14:paraId="575AB6D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4E265E3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30F8DEE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r w:rsidR="005308F8" w:rsidRPr="00312D2A" w14:paraId="0AA803BA" w14:textId="77777777" w:rsidTr="005308F8">
        <w:trPr>
          <w:trHeight w:val="1002"/>
        </w:trPr>
        <w:tc>
          <w:tcPr>
            <w:tcW w:w="1006" w:type="pct"/>
            <w:shd w:val="clear" w:color="auto" w:fill="auto"/>
            <w:vAlign w:val="center"/>
            <w:hideMark/>
          </w:tcPr>
          <w:p w14:paraId="3F5A0D49"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Rozšíření produkce otevřených dat ČSÚ</w:t>
            </w:r>
          </w:p>
        </w:tc>
        <w:tc>
          <w:tcPr>
            <w:tcW w:w="301" w:type="pct"/>
            <w:shd w:val="clear" w:color="auto" w:fill="auto"/>
            <w:vAlign w:val="center"/>
            <w:hideMark/>
          </w:tcPr>
          <w:p w14:paraId="7CBC8FCB"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63" w:type="pct"/>
            <w:shd w:val="clear" w:color="auto" w:fill="auto"/>
            <w:vAlign w:val="center"/>
            <w:hideMark/>
          </w:tcPr>
          <w:p w14:paraId="68E55CA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563" w:type="pct"/>
            <w:shd w:val="clear" w:color="auto" w:fill="auto"/>
            <w:vAlign w:val="center"/>
            <w:hideMark/>
          </w:tcPr>
          <w:p w14:paraId="421F45F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305" w:type="pct"/>
            <w:shd w:val="clear" w:color="auto" w:fill="auto"/>
            <w:vAlign w:val="center"/>
            <w:hideMark/>
          </w:tcPr>
          <w:p w14:paraId="44CBAE0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486" w:type="pct"/>
            <w:shd w:val="clear" w:color="auto" w:fill="auto"/>
            <w:vAlign w:val="center"/>
            <w:hideMark/>
          </w:tcPr>
          <w:p w14:paraId="54E1380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592" w:type="pct"/>
            <w:shd w:val="clear" w:color="auto" w:fill="auto"/>
            <w:vAlign w:val="center"/>
            <w:hideMark/>
          </w:tcPr>
          <w:p w14:paraId="5F3083A5"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w:t>
            </w:r>
          </w:p>
        </w:tc>
        <w:tc>
          <w:tcPr>
            <w:tcW w:w="450" w:type="pct"/>
            <w:shd w:val="clear" w:color="auto" w:fill="auto"/>
            <w:vAlign w:val="center"/>
            <w:hideMark/>
          </w:tcPr>
          <w:p w14:paraId="633735D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735" w:type="pct"/>
            <w:shd w:val="clear" w:color="auto" w:fill="auto"/>
            <w:vAlign w:val="center"/>
            <w:hideMark/>
          </w:tcPr>
          <w:p w14:paraId="581A7930"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20</w:t>
            </w:r>
          </w:p>
        </w:tc>
      </w:tr>
      <w:tr w:rsidR="005308F8" w:rsidRPr="00312D2A" w14:paraId="793AC562" w14:textId="77777777" w:rsidTr="005308F8">
        <w:trPr>
          <w:trHeight w:val="1002"/>
        </w:trPr>
        <w:tc>
          <w:tcPr>
            <w:tcW w:w="1006" w:type="pct"/>
            <w:shd w:val="clear" w:color="auto" w:fill="auto"/>
            <w:vAlign w:val="center"/>
            <w:hideMark/>
          </w:tcPr>
          <w:p w14:paraId="6AA3AF83" w14:textId="77777777"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Studie call centra VS s centralizací první úrovně a podporou umělé inteligence</w:t>
            </w:r>
          </w:p>
        </w:tc>
        <w:tc>
          <w:tcPr>
            <w:tcW w:w="301" w:type="pct"/>
            <w:shd w:val="clear" w:color="auto" w:fill="auto"/>
            <w:vAlign w:val="center"/>
            <w:hideMark/>
          </w:tcPr>
          <w:p w14:paraId="2491369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71E81E50"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563" w:type="pct"/>
            <w:shd w:val="clear" w:color="auto" w:fill="auto"/>
            <w:vAlign w:val="center"/>
            <w:hideMark/>
          </w:tcPr>
          <w:p w14:paraId="70DFCCA2"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30.06.2020</w:t>
            </w:r>
          </w:p>
        </w:tc>
        <w:tc>
          <w:tcPr>
            <w:tcW w:w="305" w:type="pct"/>
            <w:shd w:val="clear" w:color="auto" w:fill="auto"/>
            <w:vAlign w:val="center"/>
            <w:hideMark/>
          </w:tcPr>
          <w:p w14:paraId="54BA608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486" w:type="pct"/>
            <w:shd w:val="clear" w:color="auto" w:fill="auto"/>
            <w:vAlign w:val="center"/>
            <w:hideMark/>
          </w:tcPr>
          <w:p w14:paraId="0D15263C"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c>
          <w:tcPr>
            <w:tcW w:w="592" w:type="pct"/>
            <w:shd w:val="clear" w:color="auto" w:fill="auto"/>
            <w:vAlign w:val="center"/>
            <w:hideMark/>
          </w:tcPr>
          <w:p w14:paraId="7F687873"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w:t>
            </w:r>
          </w:p>
        </w:tc>
        <w:tc>
          <w:tcPr>
            <w:tcW w:w="450" w:type="pct"/>
            <w:shd w:val="clear" w:color="auto" w:fill="auto"/>
            <w:vAlign w:val="center"/>
            <w:hideMark/>
          </w:tcPr>
          <w:p w14:paraId="65E1DDDE"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250984DC" w14:textId="77777777" w:rsidR="008E4CE1" w:rsidRPr="00D42D84" w:rsidRDefault="008E4CE1" w:rsidP="008E4CE1">
            <w:pPr>
              <w:spacing w:after="0" w:line="240" w:lineRule="auto"/>
              <w:jc w:val="righ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w:t>
            </w:r>
          </w:p>
        </w:tc>
      </w:tr>
      <w:tr w:rsidR="005308F8" w:rsidRPr="00312D2A" w14:paraId="11DC5853" w14:textId="77777777" w:rsidTr="005308F8">
        <w:trPr>
          <w:trHeight w:val="1002"/>
        </w:trPr>
        <w:tc>
          <w:tcPr>
            <w:tcW w:w="1006" w:type="pct"/>
            <w:shd w:val="clear" w:color="auto" w:fill="auto"/>
            <w:vAlign w:val="center"/>
            <w:hideMark/>
          </w:tcPr>
          <w:p w14:paraId="5EB33C28" w14:textId="6A77ED98" w:rsidR="008E4CE1" w:rsidRPr="00D42D84" w:rsidRDefault="008E4CE1" w:rsidP="008E4CE1">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Vytvoření a aktualizace standardů UI/UX a vzorové zadávací dokumentace</w:t>
            </w:r>
          </w:p>
        </w:tc>
        <w:tc>
          <w:tcPr>
            <w:tcW w:w="301" w:type="pct"/>
            <w:shd w:val="clear" w:color="auto" w:fill="auto"/>
            <w:vAlign w:val="center"/>
            <w:hideMark/>
          </w:tcPr>
          <w:p w14:paraId="1D17B89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63" w:type="pct"/>
            <w:shd w:val="clear" w:color="auto" w:fill="auto"/>
            <w:vAlign w:val="center"/>
            <w:hideMark/>
          </w:tcPr>
          <w:p w14:paraId="3211BF44" w14:textId="15E2DD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63" w:type="pct"/>
            <w:shd w:val="clear" w:color="auto" w:fill="auto"/>
            <w:vAlign w:val="center"/>
            <w:hideMark/>
          </w:tcPr>
          <w:p w14:paraId="6DE36CF1" w14:textId="3B56D5FA"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305" w:type="pct"/>
            <w:shd w:val="clear" w:color="auto" w:fill="auto"/>
            <w:vAlign w:val="center"/>
            <w:hideMark/>
          </w:tcPr>
          <w:p w14:paraId="48D74034"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1.08</w:t>
            </w:r>
          </w:p>
        </w:tc>
        <w:tc>
          <w:tcPr>
            <w:tcW w:w="486" w:type="pct"/>
            <w:shd w:val="clear" w:color="auto" w:fill="auto"/>
            <w:vAlign w:val="center"/>
            <w:hideMark/>
          </w:tcPr>
          <w:p w14:paraId="04C6DF0A"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592" w:type="pct"/>
            <w:shd w:val="clear" w:color="auto" w:fill="auto"/>
            <w:vAlign w:val="center"/>
            <w:hideMark/>
          </w:tcPr>
          <w:p w14:paraId="5C67356F"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c>
          <w:tcPr>
            <w:tcW w:w="450" w:type="pct"/>
            <w:shd w:val="clear" w:color="auto" w:fill="auto"/>
            <w:vAlign w:val="center"/>
            <w:hideMark/>
          </w:tcPr>
          <w:p w14:paraId="7E79C301"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735" w:type="pct"/>
            <w:shd w:val="clear" w:color="auto" w:fill="auto"/>
            <w:vAlign w:val="center"/>
            <w:hideMark/>
          </w:tcPr>
          <w:p w14:paraId="203AFBD8" w14:textId="77777777" w:rsidR="008E4CE1" w:rsidRPr="00D42D84" w:rsidRDefault="008E4CE1" w:rsidP="008E4CE1">
            <w:pPr>
              <w:spacing w:after="0" w:line="240" w:lineRule="auto"/>
              <w:jc w:val="center"/>
              <w:rPr>
                <w:rFonts w:ascii="Arial" w:eastAsia="Times New Roman" w:hAnsi="Arial" w:cs="Arial"/>
                <w:spacing w:val="0"/>
                <w:sz w:val="18"/>
                <w:szCs w:val="18"/>
                <w:lang w:eastAsia="cs-CZ"/>
              </w:rPr>
            </w:pPr>
          </w:p>
        </w:tc>
      </w:tr>
    </w:tbl>
    <w:p w14:paraId="4D352D3C" w14:textId="77777777" w:rsidR="009A4CAF" w:rsidRPr="00D42D84" w:rsidRDefault="009A4CAF" w:rsidP="00BA055B">
      <w:pPr>
        <w:rPr>
          <w:rFonts w:ascii="Arial" w:hAnsi="Arial" w:cs="Arial"/>
          <w:sz w:val="18"/>
          <w:szCs w:val="18"/>
        </w:rPr>
      </w:pPr>
    </w:p>
    <w:p w14:paraId="0C1542C6" w14:textId="77777777" w:rsidR="008E4B78" w:rsidRPr="005308F8" w:rsidRDefault="00947734" w:rsidP="005308F8">
      <w:pPr>
        <w:pStyle w:val="Nadpis2"/>
      </w:pPr>
      <w:bookmarkStart w:id="17" w:name="_Toc536658098"/>
      <w:r w:rsidRPr="005308F8">
        <w:t>Odhad</w:t>
      </w:r>
      <w:r w:rsidR="00BA055B" w:rsidRPr="005308F8">
        <w:t xml:space="preserve"> výdaj</w:t>
      </w:r>
      <w:r w:rsidRPr="00312D2A">
        <w:t>ů</w:t>
      </w:r>
      <w:r w:rsidR="00BA055B" w:rsidRPr="00312D2A">
        <w:t xml:space="preserve"> </w:t>
      </w:r>
      <w:r w:rsidR="00764A7C" w:rsidRPr="00312D2A">
        <w:t xml:space="preserve">na </w:t>
      </w:r>
      <w:r w:rsidRPr="00312D2A">
        <w:t xml:space="preserve">udržitelnost </w:t>
      </w:r>
      <w:r w:rsidR="00BA055B" w:rsidRPr="00312D2A">
        <w:t>záměrů</w:t>
      </w:r>
      <w:bookmarkEnd w:id="17"/>
      <w:r w:rsidR="008E4B78" w:rsidRPr="00312D2A">
        <w:rPr>
          <w:highlight w:val="yellow"/>
        </w:rPr>
        <w:fldChar w:fldCharType="begin"/>
      </w:r>
      <w:r w:rsidR="008E4B78" w:rsidRPr="00312D2A">
        <w:rPr>
          <w:highlight w:val="yellow"/>
        </w:rPr>
        <w:instrText xml:space="preserve"> LINK Excel.Sheet.12 "C:\\Users\\MILKO\\OneDrive - NAKIT\\Plocha\\22.1.2019 - IP\\Kopie - Uplna_sestava_zameru_DC_All_2_22-01-2019 _ Dezi _ ČDE.xlsx" "3.2!R1C3:R786C23" \a \f 4 \h  \* MERGEFORMAT </w:instrText>
      </w:r>
      <w:r w:rsidR="008E4B78" w:rsidRPr="00D42D84">
        <w:rPr>
          <w:highlight w:val="yellow"/>
        </w:rPr>
        <w:fldChar w:fldCharType="separate"/>
      </w:r>
    </w:p>
    <w:p w14:paraId="26AF4F97" w14:textId="77777777" w:rsidR="007A2DA8" w:rsidRPr="00D42D84" w:rsidRDefault="008E4B78" w:rsidP="00D42D84">
      <w:pPr>
        <w:pStyle w:val="Nadpis2"/>
        <w:numPr>
          <w:ilvl w:val="0"/>
          <w:numId w:val="0"/>
        </w:numPr>
        <w:rPr>
          <w:highlight w:val="yellow"/>
        </w:rPr>
      </w:pPr>
      <w:r w:rsidRPr="00D42D84">
        <w:rPr>
          <w:highlight w:val="yellow"/>
        </w:rPr>
        <w:fldChar w:fldCharType="end"/>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08"/>
        <w:gridCol w:w="529"/>
        <w:gridCol w:w="1058"/>
        <w:gridCol w:w="1222"/>
        <w:gridCol w:w="881"/>
        <w:gridCol w:w="1135"/>
        <w:gridCol w:w="1179"/>
      </w:tblGrid>
      <w:tr w:rsidR="005308F8" w:rsidRPr="00312D2A" w14:paraId="6393B8C7" w14:textId="77777777" w:rsidTr="00D42D84">
        <w:trPr>
          <w:trHeight w:val="1002"/>
        </w:trPr>
        <w:tc>
          <w:tcPr>
            <w:tcW w:w="1741" w:type="pct"/>
            <w:shd w:val="clear" w:color="000000" w:fill="305496"/>
            <w:vAlign w:val="center"/>
            <w:hideMark/>
          </w:tcPr>
          <w:p w14:paraId="2E8D2D65" w14:textId="77777777" w:rsidR="007A2DA8" w:rsidRPr="00D42D84" w:rsidRDefault="007A2DA8" w:rsidP="007A2DA8">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Název</w:t>
            </w:r>
          </w:p>
        </w:tc>
        <w:tc>
          <w:tcPr>
            <w:tcW w:w="287" w:type="pct"/>
            <w:shd w:val="clear" w:color="000000" w:fill="305496"/>
            <w:vAlign w:val="center"/>
            <w:hideMark/>
          </w:tcPr>
          <w:p w14:paraId="791357DA" w14:textId="7777777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Stav</w:t>
            </w:r>
          </w:p>
        </w:tc>
        <w:tc>
          <w:tcPr>
            <w:tcW w:w="574" w:type="pct"/>
            <w:shd w:val="clear" w:color="000000" w:fill="305496"/>
            <w:vAlign w:val="center"/>
            <w:hideMark/>
          </w:tcPr>
          <w:p w14:paraId="761E3011" w14:textId="7777777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Realizace od</w:t>
            </w:r>
          </w:p>
        </w:tc>
        <w:tc>
          <w:tcPr>
            <w:tcW w:w="663" w:type="pct"/>
            <w:shd w:val="clear" w:color="000000" w:fill="305496"/>
            <w:vAlign w:val="center"/>
            <w:hideMark/>
          </w:tcPr>
          <w:p w14:paraId="7F26EF56" w14:textId="7777777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Realizace do</w:t>
            </w:r>
          </w:p>
        </w:tc>
        <w:tc>
          <w:tcPr>
            <w:tcW w:w="478" w:type="pct"/>
            <w:shd w:val="clear" w:color="000000" w:fill="305496"/>
            <w:vAlign w:val="center"/>
            <w:hideMark/>
          </w:tcPr>
          <w:p w14:paraId="13B8BD7E" w14:textId="7777777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Dílčí cíl</w:t>
            </w:r>
          </w:p>
        </w:tc>
        <w:tc>
          <w:tcPr>
            <w:tcW w:w="616" w:type="pct"/>
            <w:shd w:val="clear" w:color="000000" w:fill="305496"/>
            <w:vAlign w:val="center"/>
            <w:hideMark/>
          </w:tcPr>
          <w:p w14:paraId="314A3901" w14:textId="7777777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Gesční úřad záměru</w:t>
            </w:r>
          </w:p>
        </w:tc>
        <w:tc>
          <w:tcPr>
            <w:tcW w:w="640" w:type="pct"/>
            <w:shd w:val="clear" w:color="000000" w:fill="305496"/>
            <w:vAlign w:val="center"/>
            <w:hideMark/>
          </w:tcPr>
          <w:p w14:paraId="0779B7FA" w14:textId="02B281E7" w:rsidR="007A2DA8" w:rsidRPr="00D42D84" w:rsidRDefault="007A2DA8" w:rsidP="007A2DA8">
            <w:pPr>
              <w:spacing w:after="0" w:line="240" w:lineRule="auto"/>
              <w:jc w:val="center"/>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Externí náklady na provoz/ udržitelnost (mil.</w:t>
            </w:r>
            <w:r w:rsidR="005B630C" w:rsidRPr="00D42D84">
              <w:rPr>
                <w:rFonts w:ascii="Arial" w:eastAsia="Times New Roman" w:hAnsi="Arial" w:cs="Arial"/>
                <w:b/>
                <w:bCs/>
                <w:color w:val="FFFFFF"/>
                <w:spacing w:val="0"/>
                <w:sz w:val="18"/>
                <w:szCs w:val="18"/>
                <w:lang w:eastAsia="cs-CZ"/>
              </w:rPr>
              <w:t xml:space="preserve"> </w:t>
            </w:r>
            <w:r w:rsidRPr="00D42D84">
              <w:rPr>
                <w:rFonts w:ascii="Arial" w:eastAsia="Times New Roman" w:hAnsi="Arial" w:cs="Arial"/>
                <w:b/>
                <w:bCs/>
                <w:color w:val="FFFFFF"/>
                <w:spacing w:val="0"/>
                <w:sz w:val="18"/>
                <w:szCs w:val="18"/>
                <w:lang w:eastAsia="cs-CZ"/>
              </w:rPr>
              <w:t>Kč)</w:t>
            </w:r>
          </w:p>
        </w:tc>
      </w:tr>
      <w:tr w:rsidR="007A2DA8" w:rsidRPr="00312D2A" w14:paraId="67B01070" w14:textId="77777777" w:rsidTr="00D42D84">
        <w:trPr>
          <w:trHeight w:val="1002"/>
        </w:trPr>
        <w:tc>
          <w:tcPr>
            <w:tcW w:w="1741" w:type="pct"/>
            <w:shd w:val="clear" w:color="auto" w:fill="auto"/>
            <w:vAlign w:val="center"/>
            <w:hideMark/>
          </w:tcPr>
          <w:p w14:paraId="352484A8"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Celková digitální transformace úřadu – Ministerstvo zahraničních věcí</w:t>
            </w:r>
          </w:p>
        </w:tc>
        <w:tc>
          <w:tcPr>
            <w:tcW w:w="287" w:type="pct"/>
            <w:shd w:val="clear" w:color="auto" w:fill="auto"/>
            <w:vAlign w:val="center"/>
            <w:hideMark/>
          </w:tcPr>
          <w:p w14:paraId="5501FD1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48584AC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7E3A91A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30.09.2022</w:t>
            </w:r>
          </w:p>
        </w:tc>
        <w:tc>
          <w:tcPr>
            <w:tcW w:w="478" w:type="pct"/>
            <w:shd w:val="clear" w:color="auto" w:fill="auto"/>
            <w:vAlign w:val="center"/>
            <w:hideMark/>
          </w:tcPr>
          <w:p w14:paraId="27F3C00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1.01</w:t>
            </w:r>
          </w:p>
        </w:tc>
        <w:tc>
          <w:tcPr>
            <w:tcW w:w="616" w:type="pct"/>
            <w:shd w:val="clear" w:color="auto" w:fill="auto"/>
            <w:vAlign w:val="center"/>
            <w:hideMark/>
          </w:tcPr>
          <w:p w14:paraId="4D1B14F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MZV</w:t>
            </w:r>
          </w:p>
        </w:tc>
        <w:tc>
          <w:tcPr>
            <w:tcW w:w="640" w:type="pct"/>
            <w:shd w:val="clear" w:color="auto" w:fill="auto"/>
            <w:vAlign w:val="center"/>
            <w:hideMark/>
          </w:tcPr>
          <w:p w14:paraId="2300906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700</w:t>
            </w:r>
          </w:p>
        </w:tc>
      </w:tr>
      <w:tr w:rsidR="007A2DA8" w:rsidRPr="00312D2A" w14:paraId="24BDBC19" w14:textId="77777777" w:rsidTr="00D42D84">
        <w:trPr>
          <w:trHeight w:val="1002"/>
        </w:trPr>
        <w:tc>
          <w:tcPr>
            <w:tcW w:w="1741" w:type="pct"/>
            <w:shd w:val="clear" w:color="auto" w:fill="auto"/>
            <w:vAlign w:val="center"/>
            <w:hideMark/>
          </w:tcPr>
          <w:p w14:paraId="687376CC"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Sběr údajů o službách veřejné správy</w:t>
            </w:r>
          </w:p>
        </w:tc>
        <w:tc>
          <w:tcPr>
            <w:tcW w:w="287" w:type="pct"/>
            <w:shd w:val="clear" w:color="auto" w:fill="auto"/>
            <w:vAlign w:val="center"/>
            <w:hideMark/>
          </w:tcPr>
          <w:p w14:paraId="30A14F5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76DB7A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072ACBC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0FD913F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1.01</w:t>
            </w:r>
          </w:p>
        </w:tc>
        <w:tc>
          <w:tcPr>
            <w:tcW w:w="616" w:type="pct"/>
            <w:shd w:val="clear" w:color="auto" w:fill="auto"/>
            <w:vAlign w:val="center"/>
            <w:hideMark/>
          </w:tcPr>
          <w:p w14:paraId="15DF05A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27E8B03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15</w:t>
            </w:r>
          </w:p>
        </w:tc>
      </w:tr>
      <w:tr w:rsidR="007A2DA8" w:rsidRPr="00312D2A" w14:paraId="269F9D13" w14:textId="77777777" w:rsidTr="00D42D84">
        <w:trPr>
          <w:trHeight w:val="1002"/>
        </w:trPr>
        <w:tc>
          <w:tcPr>
            <w:tcW w:w="1741" w:type="pct"/>
            <w:shd w:val="clear" w:color="auto" w:fill="auto"/>
            <w:vAlign w:val="center"/>
            <w:hideMark/>
          </w:tcPr>
          <w:p w14:paraId="1DE5DDCE"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Prezentace informací o službách veřejné správy na PVS</w:t>
            </w:r>
          </w:p>
        </w:tc>
        <w:tc>
          <w:tcPr>
            <w:tcW w:w="287" w:type="pct"/>
            <w:shd w:val="clear" w:color="auto" w:fill="auto"/>
            <w:vAlign w:val="center"/>
            <w:hideMark/>
          </w:tcPr>
          <w:p w14:paraId="167AEFB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054A3A9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663" w:type="pct"/>
            <w:shd w:val="clear" w:color="auto" w:fill="auto"/>
            <w:vAlign w:val="center"/>
            <w:hideMark/>
          </w:tcPr>
          <w:p w14:paraId="0BB550F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478" w:type="pct"/>
            <w:shd w:val="clear" w:color="auto" w:fill="auto"/>
            <w:vAlign w:val="center"/>
            <w:hideMark/>
          </w:tcPr>
          <w:p w14:paraId="45EF3B5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1.02</w:t>
            </w:r>
          </w:p>
        </w:tc>
        <w:tc>
          <w:tcPr>
            <w:tcW w:w="616" w:type="pct"/>
            <w:shd w:val="clear" w:color="auto" w:fill="auto"/>
            <w:vAlign w:val="center"/>
            <w:hideMark/>
          </w:tcPr>
          <w:p w14:paraId="05C35F6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332ED49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w:t>
            </w:r>
          </w:p>
        </w:tc>
      </w:tr>
      <w:tr w:rsidR="007A2DA8" w:rsidRPr="00312D2A" w14:paraId="4ABBC1F3" w14:textId="77777777" w:rsidTr="00D42D84">
        <w:trPr>
          <w:trHeight w:val="1002"/>
        </w:trPr>
        <w:tc>
          <w:tcPr>
            <w:tcW w:w="1741" w:type="pct"/>
            <w:shd w:val="clear" w:color="auto" w:fill="auto"/>
            <w:vAlign w:val="center"/>
            <w:hideMark/>
          </w:tcPr>
          <w:p w14:paraId="5459960D"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Prezentace řešení životních událostí na PVS</w:t>
            </w:r>
          </w:p>
        </w:tc>
        <w:tc>
          <w:tcPr>
            <w:tcW w:w="287" w:type="pct"/>
            <w:shd w:val="clear" w:color="auto" w:fill="auto"/>
            <w:vAlign w:val="center"/>
            <w:hideMark/>
          </w:tcPr>
          <w:p w14:paraId="0BDE5AC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6C4C2C0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4142C05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38D8DC4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1.02</w:t>
            </w:r>
          </w:p>
        </w:tc>
        <w:tc>
          <w:tcPr>
            <w:tcW w:w="616" w:type="pct"/>
            <w:shd w:val="clear" w:color="auto" w:fill="auto"/>
            <w:vAlign w:val="center"/>
            <w:hideMark/>
          </w:tcPr>
          <w:p w14:paraId="7287B5D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5B5799F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10</w:t>
            </w:r>
          </w:p>
        </w:tc>
      </w:tr>
      <w:tr w:rsidR="007A2DA8" w:rsidRPr="00312D2A" w14:paraId="38FBE154" w14:textId="77777777" w:rsidTr="00D42D84">
        <w:trPr>
          <w:trHeight w:val="1002"/>
        </w:trPr>
        <w:tc>
          <w:tcPr>
            <w:tcW w:w="1741" w:type="pct"/>
            <w:shd w:val="clear" w:color="auto" w:fill="auto"/>
            <w:vAlign w:val="center"/>
            <w:hideMark/>
          </w:tcPr>
          <w:p w14:paraId="200C59DA"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Centrální autentizační bod</w:t>
            </w:r>
          </w:p>
        </w:tc>
        <w:tc>
          <w:tcPr>
            <w:tcW w:w="287" w:type="pct"/>
            <w:shd w:val="clear" w:color="auto" w:fill="auto"/>
            <w:vAlign w:val="center"/>
            <w:hideMark/>
          </w:tcPr>
          <w:p w14:paraId="14DFBA1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65F3D40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663" w:type="pct"/>
            <w:shd w:val="clear" w:color="auto" w:fill="auto"/>
            <w:vAlign w:val="center"/>
            <w:hideMark/>
          </w:tcPr>
          <w:p w14:paraId="561A2D8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478" w:type="pct"/>
            <w:shd w:val="clear" w:color="auto" w:fill="auto"/>
            <w:vAlign w:val="center"/>
            <w:hideMark/>
          </w:tcPr>
          <w:p w14:paraId="45510F6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51C88BD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640" w:type="pct"/>
            <w:shd w:val="clear" w:color="auto" w:fill="auto"/>
            <w:vAlign w:val="center"/>
            <w:hideMark/>
          </w:tcPr>
          <w:p w14:paraId="15AA153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0,2</w:t>
            </w:r>
          </w:p>
        </w:tc>
      </w:tr>
      <w:tr w:rsidR="007A2DA8" w:rsidRPr="00312D2A" w14:paraId="3AB98A60" w14:textId="77777777" w:rsidTr="00D42D84">
        <w:trPr>
          <w:trHeight w:val="1002"/>
        </w:trPr>
        <w:tc>
          <w:tcPr>
            <w:tcW w:w="1741" w:type="pct"/>
            <w:shd w:val="clear" w:color="auto" w:fill="auto"/>
            <w:vAlign w:val="center"/>
            <w:hideMark/>
          </w:tcPr>
          <w:p w14:paraId="320015E7"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Další rozvoj Portálu občana (transakční část Gov.cz)</w:t>
            </w:r>
          </w:p>
        </w:tc>
        <w:tc>
          <w:tcPr>
            <w:tcW w:w="287" w:type="pct"/>
            <w:shd w:val="clear" w:color="auto" w:fill="auto"/>
            <w:vAlign w:val="center"/>
            <w:hideMark/>
          </w:tcPr>
          <w:p w14:paraId="4855163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0341E08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08.07.2018</w:t>
            </w:r>
          </w:p>
        </w:tc>
        <w:tc>
          <w:tcPr>
            <w:tcW w:w="663" w:type="pct"/>
            <w:shd w:val="clear" w:color="auto" w:fill="auto"/>
            <w:vAlign w:val="center"/>
            <w:hideMark/>
          </w:tcPr>
          <w:p w14:paraId="115026E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30.06.2024</w:t>
            </w:r>
          </w:p>
        </w:tc>
        <w:tc>
          <w:tcPr>
            <w:tcW w:w="478" w:type="pct"/>
            <w:shd w:val="clear" w:color="auto" w:fill="auto"/>
            <w:vAlign w:val="center"/>
            <w:hideMark/>
          </w:tcPr>
          <w:p w14:paraId="4AF1A07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32A70F8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4E0BEE1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80</w:t>
            </w:r>
          </w:p>
        </w:tc>
      </w:tr>
      <w:tr w:rsidR="007A2DA8" w:rsidRPr="00312D2A" w14:paraId="43C1567D" w14:textId="77777777" w:rsidTr="00D42D84">
        <w:trPr>
          <w:trHeight w:val="1002"/>
        </w:trPr>
        <w:tc>
          <w:tcPr>
            <w:tcW w:w="1741" w:type="pct"/>
            <w:shd w:val="clear" w:color="auto" w:fill="auto"/>
            <w:vAlign w:val="center"/>
            <w:hideMark/>
          </w:tcPr>
          <w:p w14:paraId="7AFE4A2E" w14:textId="1BF0D06E"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Generační obměna Czech</w:t>
            </w:r>
            <w:r w:rsidR="005B630C" w:rsidRPr="00D42D84">
              <w:rPr>
                <w:rFonts w:ascii="Arial" w:eastAsia="Times New Roman" w:hAnsi="Arial" w:cs="Arial"/>
                <w:spacing w:val="0"/>
                <w:sz w:val="18"/>
                <w:szCs w:val="18"/>
                <w:lang w:eastAsia="cs-CZ"/>
              </w:rPr>
              <w:t xml:space="preserve"> </w:t>
            </w:r>
            <w:r w:rsidRPr="00D42D84">
              <w:rPr>
                <w:rFonts w:ascii="Arial" w:eastAsia="Times New Roman" w:hAnsi="Arial" w:cs="Arial"/>
                <w:spacing w:val="0"/>
                <w:sz w:val="18"/>
                <w:szCs w:val="18"/>
                <w:lang w:eastAsia="cs-CZ"/>
              </w:rPr>
              <w:t>POINT a jeho razantní naplnění obsahem (formuláři podání i dalšími zpětnými vazbami)</w:t>
            </w:r>
          </w:p>
        </w:tc>
        <w:tc>
          <w:tcPr>
            <w:tcW w:w="287" w:type="pct"/>
            <w:shd w:val="clear" w:color="auto" w:fill="auto"/>
            <w:vAlign w:val="center"/>
            <w:hideMark/>
          </w:tcPr>
          <w:p w14:paraId="0870C79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69A5AF83" w14:textId="0D5BB70F"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663" w:type="pct"/>
            <w:shd w:val="clear" w:color="auto" w:fill="auto"/>
            <w:vAlign w:val="center"/>
            <w:hideMark/>
          </w:tcPr>
          <w:p w14:paraId="144B359F" w14:textId="128A68C2"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478" w:type="pct"/>
            <w:shd w:val="clear" w:color="auto" w:fill="auto"/>
            <w:vAlign w:val="center"/>
            <w:hideMark/>
          </w:tcPr>
          <w:p w14:paraId="2454BFF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62566C0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287C4DC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5F4A0A44" w14:textId="77777777" w:rsidTr="00D42D84">
        <w:trPr>
          <w:trHeight w:val="1002"/>
        </w:trPr>
        <w:tc>
          <w:tcPr>
            <w:tcW w:w="1741" w:type="pct"/>
            <w:shd w:val="clear" w:color="auto" w:fill="auto"/>
            <w:vAlign w:val="center"/>
            <w:hideMark/>
          </w:tcPr>
          <w:p w14:paraId="6B1FC8E8"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Notifikační server</w:t>
            </w:r>
          </w:p>
        </w:tc>
        <w:tc>
          <w:tcPr>
            <w:tcW w:w="287" w:type="pct"/>
            <w:shd w:val="clear" w:color="auto" w:fill="auto"/>
            <w:vAlign w:val="center"/>
            <w:hideMark/>
          </w:tcPr>
          <w:p w14:paraId="3D6B61C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5B92953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01.09.2018</w:t>
            </w:r>
          </w:p>
        </w:tc>
        <w:tc>
          <w:tcPr>
            <w:tcW w:w="663" w:type="pct"/>
            <w:shd w:val="clear" w:color="auto" w:fill="auto"/>
            <w:vAlign w:val="center"/>
            <w:hideMark/>
          </w:tcPr>
          <w:p w14:paraId="21731FD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478" w:type="pct"/>
            <w:shd w:val="clear" w:color="auto" w:fill="auto"/>
            <w:vAlign w:val="center"/>
            <w:hideMark/>
          </w:tcPr>
          <w:p w14:paraId="589A6D0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3755762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64A3142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1122CC48" w14:textId="77777777" w:rsidTr="00D42D84">
        <w:trPr>
          <w:trHeight w:val="1002"/>
        </w:trPr>
        <w:tc>
          <w:tcPr>
            <w:tcW w:w="1741" w:type="pct"/>
            <w:shd w:val="clear" w:color="auto" w:fill="auto"/>
            <w:vAlign w:val="center"/>
            <w:hideMark/>
          </w:tcPr>
          <w:p w14:paraId="3678BF93"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Platební brána</w:t>
            </w:r>
          </w:p>
        </w:tc>
        <w:tc>
          <w:tcPr>
            <w:tcW w:w="287" w:type="pct"/>
            <w:shd w:val="clear" w:color="auto" w:fill="auto"/>
            <w:vAlign w:val="center"/>
            <w:hideMark/>
          </w:tcPr>
          <w:p w14:paraId="515A415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0E88B53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01.09.2018</w:t>
            </w:r>
          </w:p>
        </w:tc>
        <w:tc>
          <w:tcPr>
            <w:tcW w:w="663" w:type="pct"/>
            <w:shd w:val="clear" w:color="auto" w:fill="auto"/>
            <w:vAlign w:val="center"/>
            <w:hideMark/>
          </w:tcPr>
          <w:p w14:paraId="2D9DC5D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478" w:type="pct"/>
            <w:shd w:val="clear" w:color="auto" w:fill="auto"/>
            <w:vAlign w:val="center"/>
            <w:hideMark/>
          </w:tcPr>
          <w:p w14:paraId="18BAC8E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50BA27E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109A790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65C4FD7B" w14:textId="77777777" w:rsidTr="00D42D84">
        <w:trPr>
          <w:trHeight w:val="1002"/>
        </w:trPr>
        <w:tc>
          <w:tcPr>
            <w:tcW w:w="1741" w:type="pct"/>
            <w:shd w:val="clear" w:color="auto" w:fill="auto"/>
            <w:vAlign w:val="center"/>
            <w:hideMark/>
          </w:tcPr>
          <w:p w14:paraId="7F03907D"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Reporting a analytický server</w:t>
            </w:r>
          </w:p>
        </w:tc>
        <w:tc>
          <w:tcPr>
            <w:tcW w:w="287" w:type="pct"/>
            <w:shd w:val="clear" w:color="auto" w:fill="auto"/>
            <w:vAlign w:val="center"/>
            <w:hideMark/>
          </w:tcPr>
          <w:p w14:paraId="46CAFD4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74645068" w14:textId="62E197B1"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663" w:type="pct"/>
            <w:shd w:val="clear" w:color="auto" w:fill="auto"/>
            <w:vAlign w:val="center"/>
            <w:hideMark/>
          </w:tcPr>
          <w:p w14:paraId="476D9307" w14:textId="03854A81"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478" w:type="pct"/>
            <w:shd w:val="clear" w:color="auto" w:fill="auto"/>
            <w:vAlign w:val="center"/>
            <w:hideMark/>
          </w:tcPr>
          <w:p w14:paraId="51AE471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1.03</w:t>
            </w:r>
          </w:p>
        </w:tc>
        <w:tc>
          <w:tcPr>
            <w:tcW w:w="616" w:type="pct"/>
            <w:shd w:val="clear" w:color="auto" w:fill="auto"/>
            <w:vAlign w:val="center"/>
            <w:hideMark/>
          </w:tcPr>
          <w:p w14:paraId="25EA052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1DD3EA0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5308F8" w:rsidRPr="00312D2A" w14:paraId="26138870" w14:textId="77777777" w:rsidTr="00D42D84">
        <w:trPr>
          <w:trHeight w:val="1002"/>
        </w:trPr>
        <w:tc>
          <w:tcPr>
            <w:tcW w:w="1741" w:type="pct"/>
            <w:shd w:val="clear" w:color="000000" w:fill="305496"/>
            <w:vAlign w:val="center"/>
            <w:hideMark/>
          </w:tcPr>
          <w:p w14:paraId="3D1BF4A0"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Název</w:t>
            </w:r>
          </w:p>
        </w:tc>
        <w:tc>
          <w:tcPr>
            <w:tcW w:w="287" w:type="pct"/>
            <w:shd w:val="clear" w:color="000000" w:fill="305496"/>
            <w:vAlign w:val="center"/>
            <w:hideMark/>
          </w:tcPr>
          <w:p w14:paraId="748478C9"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Stav</w:t>
            </w:r>
          </w:p>
        </w:tc>
        <w:tc>
          <w:tcPr>
            <w:tcW w:w="574" w:type="pct"/>
            <w:shd w:val="clear" w:color="000000" w:fill="305496"/>
            <w:vAlign w:val="center"/>
            <w:hideMark/>
          </w:tcPr>
          <w:p w14:paraId="191AAEFC"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od</w:t>
            </w:r>
          </w:p>
        </w:tc>
        <w:tc>
          <w:tcPr>
            <w:tcW w:w="663" w:type="pct"/>
            <w:shd w:val="clear" w:color="000000" w:fill="305496"/>
            <w:vAlign w:val="center"/>
            <w:hideMark/>
          </w:tcPr>
          <w:p w14:paraId="2FB7A5AE"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do</w:t>
            </w:r>
          </w:p>
        </w:tc>
        <w:tc>
          <w:tcPr>
            <w:tcW w:w="478" w:type="pct"/>
            <w:shd w:val="clear" w:color="000000" w:fill="305496"/>
            <w:vAlign w:val="center"/>
            <w:hideMark/>
          </w:tcPr>
          <w:p w14:paraId="335BDD87"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Dílčí cíl</w:t>
            </w:r>
          </w:p>
        </w:tc>
        <w:tc>
          <w:tcPr>
            <w:tcW w:w="616" w:type="pct"/>
            <w:shd w:val="clear" w:color="000000" w:fill="305496"/>
            <w:vAlign w:val="center"/>
            <w:hideMark/>
          </w:tcPr>
          <w:p w14:paraId="664E4B4C"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Gesční úřad záměru</w:t>
            </w:r>
          </w:p>
        </w:tc>
        <w:tc>
          <w:tcPr>
            <w:tcW w:w="640" w:type="pct"/>
            <w:shd w:val="clear" w:color="000000" w:fill="305496"/>
            <w:vAlign w:val="center"/>
            <w:hideMark/>
          </w:tcPr>
          <w:p w14:paraId="64AB98D8"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Externí náklady na provoz/ udržitelnost (mil. Kč)</w:t>
            </w:r>
          </w:p>
        </w:tc>
      </w:tr>
      <w:tr w:rsidR="007A2DA8" w:rsidRPr="00312D2A" w14:paraId="3A0479F1" w14:textId="77777777" w:rsidTr="00D42D84">
        <w:trPr>
          <w:trHeight w:val="1002"/>
        </w:trPr>
        <w:tc>
          <w:tcPr>
            <w:tcW w:w="1741" w:type="pct"/>
            <w:shd w:val="clear" w:color="auto" w:fill="auto"/>
            <w:vAlign w:val="center"/>
            <w:hideMark/>
          </w:tcPr>
          <w:p w14:paraId="513D3EB6"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 Zajištění provozu a rozvoje samoobslužného portálu ÚEP MZe</w:t>
            </w:r>
          </w:p>
        </w:tc>
        <w:tc>
          <w:tcPr>
            <w:tcW w:w="287" w:type="pct"/>
            <w:shd w:val="clear" w:color="auto" w:fill="auto"/>
            <w:vAlign w:val="center"/>
            <w:hideMark/>
          </w:tcPr>
          <w:p w14:paraId="359B9C9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2DD329D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18F906E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31.12.2020</w:t>
            </w:r>
          </w:p>
        </w:tc>
        <w:tc>
          <w:tcPr>
            <w:tcW w:w="478" w:type="pct"/>
            <w:shd w:val="clear" w:color="auto" w:fill="auto"/>
            <w:vAlign w:val="center"/>
            <w:hideMark/>
          </w:tcPr>
          <w:p w14:paraId="248AB80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78C3359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MZe</w:t>
            </w:r>
          </w:p>
        </w:tc>
        <w:tc>
          <w:tcPr>
            <w:tcW w:w="640" w:type="pct"/>
            <w:shd w:val="clear" w:color="auto" w:fill="auto"/>
            <w:vAlign w:val="center"/>
            <w:hideMark/>
          </w:tcPr>
          <w:p w14:paraId="73EBD98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8</w:t>
            </w:r>
          </w:p>
        </w:tc>
      </w:tr>
      <w:tr w:rsidR="007A2DA8" w:rsidRPr="00312D2A" w14:paraId="5AF52299" w14:textId="77777777" w:rsidTr="00D42D84">
        <w:trPr>
          <w:trHeight w:val="1002"/>
        </w:trPr>
        <w:tc>
          <w:tcPr>
            <w:tcW w:w="1741" w:type="pct"/>
            <w:shd w:val="clear" w:color="auto" w:fill="auto"/>
            <w:vAlign w:val="center"/>
            <w:hideMark/>
          </w:tcPr>
          <w:p w14:paraId="58C6D60F" w14:textId="2B87EB3D"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Daňové přiznání a Sbírka </w:t>
            </w:r>
            <w:r w:rsidR="005B630C" w:rsidRPr="00D42D84">
              <w:rPr>
                <w:rFonts w:ascii="Arial" w:eastAsia="Times New Roman" w:hAnsi="Arial" w:cs="Arial"/>
                <w:spacing w:val="0"/>
                <w:sz w:val="18"/>
                <w:szCs w:val="18"/>
                <w:lang w:eastAsia="cs-CZ"/>
              </w:rPr>
              <w:t>l</w:t>
            </w:r>
            <w:r w:rsidRPr="00D42D84">
              <w:rPr>
                <w:rFonts w:ascii="Arial" w:eastAsia="Times New Roman" w:hAnsi="Arial" w:cs="Arial"/>
                <w:spacing w:val="0"/>
                <w:sz w:val="18"/>
                <w:szCs w:val="18"/>
                <w:lang w:eastAsia="cs-CZ"/>
              </w:rPr>
              <w:t>istin</w:t>
            </w:r>
          </w:p>
        </w:tc>
        <w:tc>
          <w:tcPr>
            <w:tcW w:w="287" w:type="pct"/>
            <w:shd w:val="clear" w:color="auto" w:fill="auto"/>
            <w:vAlign w:val="center"/>
            <w:hideMark/>
          </w:tcPr>
          <w:p w14:paraId="5F0EF08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5B2EB7F8" w14:textId="35DB6B65" w:rsidR="007A2DA8" w:rsidRPr="00D42D84" w:rsidRDefault="006960BD"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663" w:type="pct"/>
            <w:shd w:val="clear" w:color="auto" w:fill="auto"/>
            <w:vAlign w:val="center"/>
            <w:hideMark/>
          </w:tcPr>
          <w:p w14:paraId="2A549D21" w14:textId="7B078C9B"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w:t>
            </w:r>
            <w:r w:rsidR="006960BD" w:rsidRPr="00D42D84">
              <w:rPr>
                <w:rFonts w:ascii="Arial" w:eastAsia="Times New Roman" w:hAnsi="Arial" w:cs="Arial"/>
                <w:spacing w:val="0"/>
                <w:sz w:val="18"/>
                <w:szCs w:val="18"/>
                <w:lang w:eastAsia="cs-CZ"/>
              </w:rPr>
              <w:t>9</w:t>
            </w:r>
          </w:p>
        </w:tc>
        <w:tc>
          <w:tcPr>
            <w:tcW w:w="478" w:type="pct"/>
            <w:shd w:val="clear" w:color="auto" w:fill="auto"/>
            <w:vAlign w:val="center"/>
            <w:hideMark/>
          </w:tcPr>
          <w:p w14:paraId="0B1CD46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6C0C5B7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640" w:type="pct"/>
            <w:shd w:val="clear" w:color="auto" w:fill="auto"/>
            <w:vAlign w:val="center"/>
            <w:hideMark/>
          </w:tcPr>
          <w:p w14:paraId="311DAFF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w:t>
            </w:r>
          </w:p>
        </w:tc>
      </w:tr>
      <w:tr w:rsidR="007A2DA8" w:rsidRPr="00312D2A" w14:paraId="4FB78FE3" w14:textId="77777777" w:rsidTr="00D42D84">
        <w:trPr>
          <w:trHeight w:val="1002"/>
        </w:trPr>
        <w:tc>
          <w:tcPr>
            <w:tcW w:w="1741" w:type="pct"/>
            <w:shd w:val="clear" w:color="auto" w:fill="auto"/>
            <w:vAlign w:val="center"/>
            <w:hideMark/>
          </w:tcPr>
          <w:p w14:paraId="093D2F70"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Digitalizace stavebního řízení a územního plánování, MMR - 1. etapa</w:t>
            </w:r>
          </w:p>
        </w:tc>
        <w:tc>
          <w:tcPr>
            <w:tcW w:w="287" w:type="pct"/>
            <w:shd w:val="clear" w:color="auto" w:fill="auto"/>
            <w:vAlign w:val="center"/>
            <w:hideMark/>
          </w:tcPr>
          <w:p w14:paraId="0B5185B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5183E03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663" w:type="pct"/>
            <w:shd w:val="clear" w:color="auto" w:fill="auto"/>
            <w:vAlign w:val="center"/>
            <w:hideMark/>
          </w:tcPr>
          <w:p w14:paraId="4B3DD8A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1EAC5DE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559A157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MMR</w:t>
            </w:r>
          </w:p>
        </w:tc>
        <w:tc>
          <w:tcPr>
            <w:tcW w:w="640" w:type="pct"/>
            <w:shd w:val="clear" w:color="auto" w:fill="auto"/>
            <w:vAlign w:val="center"/>
            <w:hideMark/>
          </w:tcPr>
          <w:p w14:paraId="133768A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61DE5DE0" w14:textId="77777777" w:rsidTr="00D42D84">
        <w:trPr>
          <w:trHeight w:val="1002"/>
        </w:trPr>
        <w:tc>
          <w:tcPr>
            <w:tcW w:w="1741" w:type="pct"/>
            <w:shd w:val="clear" w:color="auto" w:fill="auto"/>
            <w:vAlign w:val="center"/>
            <w:hideMark/>
          </w:tcPr>
          <w:p w14:paraId="5017C58A"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Digitální řidičský průkaz</w:t>
            </w:r>
          </w:p>
        </w:tc>
        <w:tc>
          <w:tcPr>
            <w:tcW w:w="287" w:type="pct"/>
            <w:shd w:val="clear" w:color="auto" w:fill="auto"/>
            <w:vAlign w:val="center"/>
            <w:hideMark/>
          </w:tcPr>
          <w:p w14:paraId="3B02235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5C11884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27A6124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31.12.2019</w:t>
            </w:r>
          </w:p>
        </w:tc>
        <w:tc>
          <w:tcPr>
            <w:tcW w:w="478" w:type="pct"/>
            <w:shd w:val="clear" w:color="auto" w:fill="auto"/>
            <w:vAlign w:val="center"/>
            <w:hideMark/>
          </w:tcPr>
          <w:p w14:paraId="29187C7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2B6AF9E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MD</w:t>
            </w:r>
          </w:p>
        </w:tc>
        <w:tc>
          <w:tcPr>
            <w:tcW w:w="640" w:type="pct"/>
            <w:shd w:val="clear" w:color="auto" w:fill="auto"/>
            <w:vAlign w:val="center"/>
            <w:hideMark/>
          </w:tcPr>
          <w:p w14:paraId="4202009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1F7141B0" w14:textId="77777777" w:rsidTr="00D42D84">
        <w:trPr>
          <w:trHeight w:val="1002"/>
        </w:trPr>
        <w:tc>
          <w:tcPr>
            <w:tcW w:w="1741" w:type="pct"/>
            <w:shd w:val="clear" w:color="auto" w:fill="auto"/>
            <w:vAlign w:val="center"/>
            <w:hideMark/>
          </w:tcPr>
          <w:p w14:paraId="2AC44839"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Digitální služby ve zdravotnictví</w:t>
            </w:r>
          </w:p>
        </w:tc>
        <w:tc>
          <w:tcPr>
            <w:tcW w:w="287" w:type="pct"/>
            <w:shd w:val="clear" w:color="auto" w:fill="auto"/>
            <w:vAlign w:val="center"/>
            <w:hideMark/>
          </w:tcPr>
          <w:p w14:paraId="4713711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4FE797D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663" w:type="pct"/>
            <w:shd w:val="clear" w:color="auto" w:fill="auto"/>
            <w:vAlign w:val="center"/>
            <w:hideMark/>
          </w:tcPr>
          <w:p w14:paraId="02B9DED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31.12.2024</w:t>
            </w:r>
          </w:p>
        </w:tc>
        <w:tc>
          <w:tcPr>
            <w:tcW w:w="478" w:type="pct"/>
            <w:shd w:val="clear" w:color="auto" w:fill="auto"/>
            <w:vAlign w:val="center"/>
            <w:hideMark/>
          </w:tcPr>
          <w:p w14:paraId="2FA5B02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026277F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w:t>
            </w:r>
          </w:p>
        </w:tc>
        <w:tc>
          <w:tcPr>
            <w:tcW w:w="640" w:type="pct"/>
            <w:shd w:val="clear" w:color="auto" w:fill="auto"/>
            <w:vAlign w:val="center"/>
            <w:hideMark/>
          </w:tcPr>
          <w:p w14:paraId="16A051D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69F62691" w14:textId="77777777" w:rsidTr="00D42D84">
        <w:trPr>
          <w:trHeight w:val="1002"/>
        </w:trPr>
        <w:tc>
          <w:tcPr>
            <w:tcW w:w="1741" w:type="pct"/>
            <w:shd w:val="clear" w:color="auto" w:fill="auto"/>
            <w:vAlign w:val="center"/>
            <w:hideMark/>
          </w:tcPr>
          <w:p w14:paraId="56F1C278"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Elektronická sbírka právních předpisů územních samosprávných celků a některých správních úřadů</w:t>
            </w:r>
          </w:p>
        </w:tc>
        <w:tc>
          <w:tcPr>
            <w:tcW w:w="287" w:type="pct"/>
            <w:shd w:val="clear" w:color="auto" w:fill="auto"/>
            <w:vAlign w:val="center"/>
            <w:hideMark/>
          </w:tcPr>
          <w:p w14:paraId="13BE650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0A3601C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54EDFE8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494ABB2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52FB1B9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065E47D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12</w:t>
            </w:r>
          </w:p>
        </w:tc>
      </w:tr>
      <w:tr w:rsidR="007A2DA8" w:rsidRPr="00312D2A" w14:paraId="579908DA" w14:textId="77777777" w:rsidTr="00D42D84">
        <w:trPr>
          <w:trHeight w:val="1002"/>
        </w:trPr>
        <w:tc>
          <w:tcPr>
            <w:tcW w:w="1741" w:type="pct"/>
            <w:shd w:val="clear" w:color="auto" w:fill="auto"/>
            <w:vAlign w:val="center"/>
            <w:hideMark/>
          </w:tcPr>
          <w:p w14:paraId="23327C5E"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Elektronický dražební systém</w:t>
            </w:r>
          </w:p>
        </w:tc>
        <w:tc>
          <w:tcPr>
            <w:tcW w:w="287" w:type="pct"/>
            <w:shd w:val="clear" w:color="auto" w:fill="auto"/>
            <w:vAlign w:val="center"/>
            <w:hideMark/>
          </w:tcPr>
          <w:p w14:paraId="62D9E70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5C800ECB" w14:textId="18585BBA"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663" w:type="pct"/>
            <w:shd w:val="clear" w:color="auto" w:fill="auto"/>
            <w:vAlign w:val="center"/>
            <w:hideMark/>
          </w:tcPr>
          <w:p w14:paraId="37C45E22" w14:textId="10C3BCE0"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478" w:type="pct"/>
            <w:shd w:val="clear" w:color="auto" w:fill="auto"/>
            <w:vAlign w:val="center"/>
            <w:hideMark/>
          </w:tcPr>
          <w:p w14:paraId="035C16C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7EE243E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ÚZSVM</w:t>
            </w:r>
          </w:p>
        </w:tc>
        <w:tc>
          <w:tcPr>
            <w:tcW w:w="640" w:type="pct"/>
            <w:shd w:val="clear" w:color="auto" w:fill="auto"/>
            <w:vAlign w:val="center"/>
            <w:hideMark/>
          </w:tcPr>
          <w:p w14:paraId="4954DC6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5308F8" w:rsidRPr="00312D2A" w14:paraId="10F9BBC9" w14:textId="77777777" w:rsidTr="00D42D84">
        <w:trPr>
          <w:trHeight w:val="843"/>
        </w:trPr>
        <w:tc>
          <w:tcPr>
            <w:tcW w:w="1741" w:type="pct"/>
            <w:shd w:val="clear" w:color="auto" w:fill="auto"/>
            <w:vAlign w:val="center"/>
            <w:hideMark/>
          </w:tcPr>
          <w:p w14:paraId="24F5896F"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ELIS web portál</w:t>
            </w:r>
          </w:p>
        </w:tc>
        <w:tc>
          <w:tcPr>
            <w:tcW w:w="287" w:type="pct"/>
            <w:shd w:val="clear" w:color="auto" w:fill="auto"/>
            <w:vAlign w:val="center"/>
            <w:hideMark/>
          </w:tcPr>
          <w:p w14:paraId="7AA632E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54FC928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01.03.2019</w:t>
            </w:r>
          </w:p>
        </w:tc>
        <w:tc>
          <w:tcPr>
            <w:tcW w:w="663" w:type="pct"/>
            <w:shd w:val="clear" w:color="auto" w:fill="auto"/>
            <w:vAlign w:val="center"/>
            <w:hideMark/>
          </w:tcPr>
          <w:p w14:paraId="788D219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594FCAE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6527900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640" w:type="pct"/>
            <w:shd w:val="clear" w:color="auto" w:fill="auto"/>
            <w:vAlign w:val="center"/>
            <w:hideMark/>
          </w:tcPr>
          <w:p w14:paraId="39CD386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7980A35C" w14:textId="77777777" w:rsidTr="00D42D84">
        <w:trPr>
          <w:trHeight w:val="1002"/>
        </w:trPr>
        <w:tc>
          <w:tcPr>
            <w:tcW w:w="1741" w:type="pct"/>
            <w:shd w:val="clear" w:color="auto" w:fill="auto"/>
            <w:vAlign w:val="center"/>
            <w:hideMark/>
          </w:tcPr>
          <w:p w14:paraId="57A5C4DE"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Informační portál pro cizince</w:t>
            </w:r>
          </w:p>
        </w:tc>
        <w:tc>
          <w:tcPr>
            <w:tcW w:w="287" w:type="pct"/>
            <w:shd w:val="clear" w:color="auto" w:fill="auto"/>
            <w:vAlign w:val="center"/>
            <w:hideMark/>
          </w:tcPr>
          <w:p w14:paraId="0D7E50F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41F5D9A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663" w:type="pct"/>
            <w:shd w:val="clear" w:color="auto" w:fill="auto"/>
            <w:vAlign w:val="center"/>
            <w:hideMark/>
          </w:tcPr>
          <w:p w14:paraId="0FAC543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478" w:type="pct"/>
            <w:shd w:val="clear" w:color="auto" w:fill="auto"/>
            <w:vAlign w:val="center"/>
            <w:hideMark/>
          </w:tcPr>
          <w:p w14:paraId="61273BF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9351E5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45DAE49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12</w:t>
            </w:r>
          </w:p>
        </w:tc>
      </w:tr>
      <w:tr w:rsidR="005308F8" w:rsidRPr="00312D2A" w14:paraId="0E12C9EB" w14:textId="77777777" w:rsidTr="00D42D84">
        <w:trPr>
          <w:trHeight w:val="800"/>
        </w:trPr>
        <w:tc>
          <w:tcPr>
            <w:tcW w:w="1741" w:type="pct"/>
            <w:shd w:val="clear" w:color="auto" w:fill="auto"/>
            <w:vAlign w:val="center"/>
            <w:hideMark/>
          </w:tcPr>
          <w:p w14:paraId="57080232" w14:textId="403189BC"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Kontrolní </w:t>
            </w:r>
            <w:r w:rsidR="00312D2A" w:rsidRPr="00312D2A">
              <w:rPr>
                <w:rFonts w:ascii="Arial" w:eastAsia="Times New Roman" w:hAnsi="Arial" w:cs="Arial"/>
                <w:spacing w:val="0"/>
                <w:sz w:val="18"/>
                <w:szCs w:val="18"/>
                <w:lang w:eastAsia="cs-CZ"/>
              </w:rPr>
              <w:t>web – analýza</w:t>
            </w:r>
            <w:r w:rsidRPr="00D42D84">
              <w:rPr>
                <w:rFonts w:ascii="Arial" w:eastAsia="Times New Roman" w:hAnsi="Arial" w:cs="Arial"/>
                <w:spacing w:val="0"/>
                <w:sz w:val="18"/>
                <w:szCs w:val="18"/>
                <w:lang w:eastAsia="cs-CZ"/>
              </w:rPr>
              <w:t xml:space="preserve"> a návrh</w:t>
            </w:r>
          </w:p>
        </w:tc>
        <w:tc>
          <w:tcPr>
            <w:tcW w:w="287" w:type="pct"/>
            <w:shd w:val="clear" w:color="auto" w:fill="auto"/>
            <w:vAlign w:val="center"/>
            <w:hideMark/>
          </w:tcPr>
          <w:p w14:paraId="6949291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6B9DA3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12F4D2F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31.12.2019</w:t>
            </w:r>
          </w:p>
        </w:tc>
        <w:tc>
          <w:tcPr>
            <w:tcW w:w="478" w:type="pct"/>
            <w:shd w:val="clear" w:color="auto" w:fill="auto"/>
            <w:vAlign w:val="center"/>
            <w:hideMark/>
          </w:tcPr>
          <w:p w14:paraId="554EDC1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4D5D862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640" w:type="pct"/>
            <w:shd w:val="clear" w:color="auto" w:fill="auto"/>
            <w:vAlign w:val="center"/>
            <w:hideMark/>
          </w:tcPr>
          <w:p w14:paraId="17F0DB1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w:t>
            </w:r>
          </w:p>
        </w:tc>
      </w:tr>
      <w:tr w:rsidR="005308F8" w:rsidRPr="00312D2A" w14:paraId="4840D467" w14:textId="77777777" w:rsidTr="00D42D84">
        <w:trPr>
          <w:trHeight w:val="839"/>
        </w:trPr>
        <w:tc>
          <w:tcPr>
            <w:tcW w:w="1741" w:type="pct"/>
            <w:shd w:val="clear" w:color="auto" w:fill="auto"/>
            <w:vAlign w:val="center"/>
            <w:hideMark/>
          </w:tcPr>
          <w:p w14:paraId="01D902CF" w14:textId="477DB92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Kontrolní </w:t>
            </w:r>
            <w:r w:rsidR="00312D2A" w:rsidRPr="00312D2A">
              <w:rPr>
                <w:rFonts w:ascii="Arial" w:eastAsia="Times New Roman" w:hAnsi="Arial" w:cs="Arial"/>
                <w:spacing w:val="0"/>
                <w:sz w:val="18"/>
                <w:szCs w:val="18"/>
                <w:lang w:eastAsia="cs-CZ"/>
              </w:rPr>
              <w:t>web – realizace</w:t>
            </w:r>
            <w:r w:rsidRPr="00D42D84">
              <w:rPr>
                <w:rFonts w:ascii="Arial" w:eastAsia="Times New Roman" w:hAnsi="Arial" w:cs="Arial"/>
                <w:spacing w:val="0"/>
                <w:sz w:val="18"/>
                <w:szCs w:val="18"/>
                <w:lang w:eastAsia="cs-CZ"/>
              </w:rPr>
              <w:t xml:space="preserve"> systému</w:t>
            </w:r>
          </w:p>
        </w:tc>
        <w:tc>
          <w:tcPr>
            <w:tcW w:w="287" w:type="pct"/>
            <w:shd w:val="clear" w:color="auto" w:fill="auto"/>
            <w:vAlign w:val="center"/>
            <w:hideMark/>
          </w:tcPr>
          <w:p w14:paraId="7D4D68C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1DB9B99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663" w:type="pct"/>
            <w:shd w:val="clear" w:color="auto" w:fill="auto"/>
            <w:vAlign w:val="center"/>
            <w:hideMark/>
          </w:tcPr>
          <w:p w14:paraId="7911CD3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30.06.2021</w:t>
            </w:r>
          </w:p>
        </w:tc>
        <w:tc>
          <w:tcPr>
            <w:tcW w:w="478" w:type="pct"/>
            <w:shd w:val="clear" w:color="auto" w:fill="auto"/>
            <w:vAlign w:val="center"/>
            <w:hideMark/>
          </w:tcPr>
          <w:p w14:paraId="3AFA9E6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B9AE28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MPO</w:t>
            </w:r>
          </w:p>
        </w:tc>
        <w:tc>
          <w:tcPr>
            <w:tcW w:w="640" w:type="pct"/>
            <w:shd w:val="clear" w:color="auto" w:fill="auto"/>
            <w:vAlign w:val="center"/>
            <w:hideMark/>
          </w:tcPr>
          <w:p w14:paraId="3FF229F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40</w:t>
            </w:r>
          </w:p>
        </w:tc>
      </w:tr>
      <w:tr w:rsidR="007A2DA8" w:rsidRPr="00312D2A" w14:paraId="44763909" w14:textId="77777777" w:rsidTr="00D42D84">
        <w:trPr>
          <w:trHeight w:val="1002"/>
        </w:trPr>
        <w:tc>
          <w:tcPr>
            <w:tcW w:w="1741" w:type="pct"/>
            <w:shd w:val="clear" w:color="auto" w:fill="auto"/>
            <w:vAlign w:val="center"/>
            <w:hideMark/>
          </w:tcPr>
          <w:p w14:paraId="7A214DEE" w14:textId="48810F13"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Monitoring Approach (podpora on-line služeb nové SZP)</w:t>
            </w:r>
            <w:r w:rsidR="005B630C" w:rsidRPr="00D42D84">
              <w:rPr>
                <w:rFonts w:ascii="Arial" w:eastAsia="Times New Roman" w:hAnsi="Arial" w:cs="Arial"/>
                <w:spacing w:val="0"/>
                <w:sz w:val="18"/>
                <w:szCs w:val="18"/>
                <w:lang w:eastAsia="cs-CZ"/>
              </w:rPr>
              <w:t>,</w:t>
            </w:r>
            <w:r w:rsidRPr="00D42D84">
              <w:rPr>
                <w:rFonts w:ascii="Arial" w:eastAsia="Times New Roman" w:hAnsi="Arial" w:cs="Arial"/>
                <w:spacing w:val="0"/>
                <w:sz w:val="18"/>
                <w:szCs w:val="18"/>
                <w:lang w:eastAsia="cs-CZ"/>
              </w:rPr>
              <w:t xml:space="preserve"> Mze</w:t>
            </w:r>
          </w:p>
        </w:tc>
        <w:tc>
          <w:tcPr>
            <w:tcW w:w="287" w:type="pct"/>
            <w:shd w:val="clear" w:color="auto" w:fill="auto"/>
            <w:vAlign w:val="center"/>
            <w:hideMark/>
          </w:tcPr>
          <w:p w14:paraId="6AB78D7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1EBBA8C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2046FF9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31.03.2021</w:t>
            </w:r>
          </w:p>
        </w:tc>
        <w:tc>
          <w:tcPr>
            <w:tcW w:w="478" w:type="pct"/>
            <w:shd w:val="clear" w:color="auto" w:fill="auto"/>
            <w:vAlign w:val="center"/>
            <w:hideMark/>
          </w:tcPr>
          <w:p w14:paraId="5EC7EBC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6AD9D7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SZIF</w:t>
            </w:r>
          </w:p>
        </w:tc>
        <w:tc>
          <w:tcPr>
            <w:tcW w:w="640" w:type="pct"/>
            <w:shd w:val="clear" w:color="auto" w:fill="auto"/>
            <w:vAlign w:val="center"/>
            <w:hideMark/>
          </w:tcPr>
          <w:p w14:paraId="3D7ECC7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120</w:t>
            </w:r>
          </w:p>
        </w:tc>
      </w:tr>
      <w:tr w:rsidR="005308F8" w:rsidRPr="00312D2A" w14:paraId="10674456" w14:textId="77777777" w:rsidTr="00D42D84">
        <w:trPr>
          <w:trHeight w:val="1002"/>
        </w:trPr>
        <w:tc>
          <w:tcPr>
            <w:tcW w:w="1741" w:type="pct"/>
            <w:shd w:val="clear" w:color="000000" w:fill="305496"/>
            <w:vAlign w:val="center"/>
            <w:hideMark/>
          </w:tcPr>
          <w:p w14:paraId="1F843EB2"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Název</w:t>
            </w:r>
          </w:p>
        </w:tc>
        <w:tc>
          <w:tcPr>
            <w:tcW w:w="287" w:type="pct"/>
            <w:shd w:val="clear" w:color="000000" w:fill="305496"/>
            <w:vAlign w:val="center"/>
            <w:hideMark/>
          </w:tcPr>
          <w:p w14:paraId="2F66066F"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Stav</w:t>
            </w:r>
          </w:p>
        </w:tc>
        <w:tc>
          <w:tcPr>
            <w:tcW w:w="574" w:type="pct"/>
            <w:shd w:val="clear" w:color="000000" w:fill="305496"/>
            <w:vAlign w:val="center"/>
            <w:hideMark/>
          </w:tcPr>
          <w:p w14:paraId="7811AD02"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od</w:t>
            </w:r>
          </w:p>
        </w:tc>
        <w:tc>
          <w:tcPr>
            <w:tcW w:w="663" w:type="pct"/>
            <w:shd w:val="clear" w:color="000000" w:fill="305496"/>
            <w:vAlign w:val="center"/>
            <w:hideMark/>
          </w:tcPr>
          <w:p w14:paraId="59271A04"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do</w:t>
            </w:r>
          </w:p>
        </w:tc>
        <w:tc>
          <w:tcPr>
            <w:tcW w:w="478" w:type="pct"/>
            <w:shd w:val="clear" w:color="000000" w:fill="305496"/>
            <w:vAlign w:val="center"/>
            <w:hideMark/>
          </w:tcPr>
          <w:p w14:paraId="4C1DE1B2"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Dílčí cíl</w:t>
            </w:r>
          </w:p>
        </w:tc>
        <w:tc>
          <w:tcPr>
            <w:tcW w:w="616" w:type="pct"/>
            <w:shd w:val="clear" w:color="000000" w:fill="305496"/>
            <w:vAlign w:val="center"/>
            <w:hideMark/>
          </w:tcPr>
          <w:p w14:paraId="31684620"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Gesční úřad záměru</w:t>
            </w:r>
          </w:p>
        </w:tc>
        <w:tc>
          <w:tcPr>
            <w:tcW w:w="640" w:type="pct"/>
            <w:shd w:val="clear" w:color="000000" w:fill="305496"/>
            <w:vAlign w:val="center"/>
            <w:hideMark/>
          </w:tcPr>
          <w:p w14:paraId="08571903"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Externí náklady na provoz/ udržitelnost (mil. Kč)</w:t>
            </w:r>
          </w:p>
        </w:tc>
      </w:tr>
      <w:tr w:rsidR="007A2DA8" w:rsidRPr="00312D2A" w14:paraId="725E90AA" w14:textId="77777777" w:rsidTr="00D42D84">
        <w:trPr>
          <w:trHeight w:val="1002"/>
        </w:trPr>
        <w:tc>
          <w:tcPr>
            <w:tcW w:w="1741" w:type="pct"/>
            <w:shd w:val="clear" w:color="auto" w:fill="auto"/>
            <w:vAlign w:val="center"/>
            <w:hideMark/>
          </w:tcPr>
          <w:p w14:paraId="0676DF45" w14:textId="3D34EE6D"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Napojení IS duševního vlastnictví na </w:t>
            </w:r>
            <w:r w:rsidR="005B630C" w:rsidRPr="00D42D84">
              <w:rPr>
                <w:rFonts w:ascii="Arial" w:eastAsia="Times New Roman" w:hAnsi="Arial" w:cs="Arial"/>
                <w:spacing w:val="0"/>
                <w:sz w:val="18"/>
                <w:szCs w:val="18"/>
                <w:lang w:eastAsia="cs-CZ"/>
              </w:rPr>
              <w:t>P</w:t>
            </w:r>
            <w:r w:rsidRPr="00D42D84">
              <w:rPr>
                <w:rFonts w:ascii="Arial" w:eastAsia="Times New Roman" w:hAnsi="Arial" w:cs="Arial"/>
                <w:spacing w:val="0"/>
                <w:sz w:val="18"/>
                <w:szCs w:val="18"/>
                <w:lang w:eastAsia="cs-CZ"/>
              </w:rPr>
              <w:t>ortál občana, nový portál ÚPV, úplné el. podání a zavedení prvků umělé inteligence do tohoto systému</w:t>
            </w:r>
          </w:p>
        </w:tc>
        <w:tc>
          <w:tcPr>
            <w:tcW w:w="287" w:type="pct"/>
            <w:shd w:val="clear" w:color="auto" w:fill="auto"/>
            <w:vAlign w:val="center"/>
            <w:hideMark/>
          </w:tcPr>
          <w:p w14:paraId="19601B1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16FCA7C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75BCAC3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31.12.2023</w:t>
            </w:r>
          </w:p>
        </w:tc>
        <w:tc>
          <w:tcPr>
            <w:tcW w:w="478" w:type="pct"/>
            <w:shd w:val="clear" w:color="auto" w:fill="auto"/>
            <w:vAlign w:val="center"/>
            <w:hideMark/>
          </w:tcPr>
          <w:p w14:paraId="6227CC0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2BCA900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ÚPV</w:t>
            </w:r>
          </w:p>
        </w:tc>
        <w:tc>
          <w:tcPr>
            <w:tcW w:w="640" w:type="pct"/>
            <w:shd w:val="clear" w:color="auto" w:fill="auto"/>
            <w:vAlign w:val="center"/>
            <w:hideMark/>
          </w:tcPr>
          <w:p w14:paraId="1504C0A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w:t>
            </w:r>
            <w:r w:rsidRPr="00D42D84">
              <w:rPr>
                <w:rFonts w:ascii="Arial" w:eastAsia="Times New Roman" w:hAnsi="Arial" w:cs="Arial"/>
                <w:spacing w:val="0"/>
                <w:sz w:val="18"/>
                <w:szCs w:val="18"/>
                <w:lang w:eastAsia="cs-CZ"/>
              </w:rPr>
              <w:br/>
              <w:t>Pod stávající supportní smlouvou</w:t>
            </w:r>
          </w:p>
        </w:tc>
      </w:tr>
      <w:tr w:rsidR="007A2DA8" w:rsidRPr="00312D2A" w14:paraId="4BBB8C2C" w14:textId="77777777" w:rsidTr="00D42D84">
        <w:trPr>
          <w:trHeight w:val="1002"/>
        </w:trPr>
        <w:tc>
          <w:tcPr>
            <w:tcW w:w="1741" w:type="pct"/>
            <w:shd w:val="clear" w:color="auto" w:fill="auto"/>
            <w:vAlign w:val="center"/>
            <w:hideMark/>
          </w:tcPr>
          <w:p w14:paraId="30E0C218" w14:textId="32AB9C99"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Návrh a implementace univerzálního </w:t>
            </w:r>
            <w:r w:rsidR="005B630C" w:rsidRPr="00D42D84">
              <w:rPr>
                <w:rFonts w:ascii="Arial" w:eastAsia="Times New Roman" w:hAnsi="Arial" w:cs="Arial"/>
                <w:spacing w:val="0"/>
                <w:sz w:val="18"/>
                <w:szCs w:val="18"/>
                <w:lang w:eastAsia="cs-CZ"/>
              </w:rPr>
              <w:t>s</w:t>
            </w:r>
            <w:r w:rsidRPr="00D42D84">
              <w:rPr>
                <w:rFonts w:ascii="Arial" w:eastAsia="Times New Roman" w:hAnsi="Arial" w:cs="Arial"/>
                <w:spacing w:val="0"/>
                <w:sz w:val="18"/>
                <w:szCs w:val="18"/>
                <w:lang w:eastAsia="cs-CZ"/>
              </w:rPr>
              <w:t>amoobslužného portálu ÚEP MZe</w:t>
            </w:r>
          </w:p>
        </w:tc>
        <w:tc>
          <w:tcPr>
            <w:tcW w:w="287" w:type="pct"/>
            <w:shd w:val="clear" w:color="auto" w:fill="auto"/>
            <w:vAlign w:val="center"/>
            <w:hideMark/>
          </w:tcPr>
          <w:p w14:paraId="3982E1C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6D1C0E3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01.11.2018</w:t>
            </w:r>
          </w:p>
        </w:tc>
        <w:tc>
          <w:tcPr>
            <w:tcW w:w="663" w:type="pct"/>
            <w:shd w:val="clear" w:color="auto" w:fill="auto"/>
            <w:vAlign w:val="center"/>
            <w:hideMark/>
          </w:tcPr>
          <w:p w14:paraId="685B4BE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117B754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484EB32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ÚKZÚZ</w:t>
            </w:r>
          </w:p>
        </w:tc>
        <w:tc>
          <w:tcPr>
            <w:tcW w:w="640" w:type="pct"/>
            <w:shd w:val="clear" w:color="auto" w:fill="auto"/>
            <w:vAlign w:val="center"/>
            <w:hideMark/>
          </w:tcPr>
          <w:p w14:paraId="0E3CC0C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r>
      <w:tr w:rsidR="007A2DA8" w:rsidRPr="00312D2A" w14:paraId="4BF26419" w14:textId="77777777" w:rsidTr="00D42D84">
        <w:trPr>
          <w:trHeight w:val="1002"/>
        </w:trPr>
        <w:tc>
          <w:tcPr>
            <w:tcW w:w="1741" w:type="pct"/>
            <w:shd w:val="clear" w:color="auto" w:fill="auto"/>
            <w:vAlign w:val="center"/>
            <w:hideMark/>
          </w:tcPr>
          <w:p w14:paraId="74FD4893" w14:textId="7CA35A9E"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 xml:space="preserve">Plná elektronizace celního řízení, </w:t>
            </w:r>
            <w:r w:rsidR="005B630C" w:rsidRPr="00D42D84">
              <w:rPr>
                <w:rFonts w:ascii="Arial" w:eastAsia="Times New Roman" w:hAnsi="Arial" w:cs="Arial"/>
                <w:spacing w:val="0"/>
                <w:sz w:val="18"/>
                <w:szCs w:val="18"/>
                <w:lang w:eastAsia="cs-CZ"/>
              </w:rPr>
              <w:t>i</w:t>
            </w:r>
            <w:r w:rsidRPr="00D42D84">
              <w:rPr>
                <w:rFonts w:ascii="Arial" w:eastAsia="Times New Roman" w:hAnsi="Arial" w:cs="Arial"/>
                <w:spacing w:val="0"/>
                <w:sz w:val="18"/>
                <w:szCs w:val="18"/>
                <w:lang w:eastAsia="cs-CZ"/>
              </w:rPr>
              <w:t>mplementace Celního kodexu EU, GŘC</w:t>
            </w:r>
          </w:p>
        </w:tc>
        <w:tc>
          <w:tcPr>
            <w:tcW w:w="287" w:type="pct"/>
            <w:shd w:val="clear" w:color="auto" w:fill="auto"/>
            <w:vAlign w:val="center"/>
            <w:hideMark/>
          </w:tcPr>
          <w:p w14:paraId="33D6326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B577A3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25.04.2016</w:t>
            </w:r>
          </w:p>
        </w:tc>
        <w:tc>
          <w:tcPr>
            <w:tcW w:w="663" w:type="pct"/>
            <w:shd w:val="clear" w:color="auto" w:fill="auto"/>
            <w:vAlign w:val="center"/>
            <w:hideMark/>
          </w:tcPr>
          <w:p w14:paraId="25F7AA8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31.12.2025</w:t>
            </w:r>
          </w:p>
        </w:tc>
        <w:tc>
          <w:tcPr>
            <w:tcW w:w="478" w:type="pct"/>
            <w:shd w:val="clear" w:color="auto" w:fill="auto"/>
            <w:vAlign w:val="center"/>
            <w:hideMark/>
          </w:tcPr>
          <w:p w14:paraId="2955D92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5D77A9E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MF</w:t>
            </w:r>
          </w:p>
        </w:tc>
        <w:tc>
          <w:tcPr>
            <w:tcW w:w="640" w:type="pct"/>
            <w:shd w:val="clear" w:color="auto" w:fill="auto"/>
            <w:vAlign w:val="center"/>
            <w:hideMark/>
          </w:tcPr>
          <w:p w14:paraId="52BD870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150</w:t>
            </w:r>
          </w:p>
        </w:tc>
      </w:tr>
      <w:tr w:rsidR="007A2DA8" w:rsidRPr="00312D2A" w14:paraId="51828F88" w14:textId="77777777" w:rsidTr="00D42D84">
        <w:trPr>
          <w:trHeight w:val="1002"/>
        </w:trPr>
        <w:tc>
          <w:tcPr>
            <w:tcW w:w="1741" w:type="pct"/>
            <w:shd w:val="clear" w:color="auto" w:fill="auto"/>
            <w:vAlign w:val="center"/>
            <w:hideMark/>
          </w:tcPr>
          <w:p w14:paraId="2CF6E847"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Podpora konceptu bezpřekážkové a bezhotovostní ekonomiky (pro oddělení námořní plavby MD)</w:t>
            </w:r>
          </w:p>
        </w:tc>
        <w:tc>
          <w:tcPr>
            <w:tcW w:w="287" w:type="pct"/>
            <w:shd w:val="clear" w:color="auto" w:fill="auto"/>
            <w:vAlign w:val="center"/>
            <w:hideMark/>
          </w:tcPr>
          <w:p w14:paraId="1739B36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1BA528F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00.01.1900</w:t>
            </w:r>
          </w:p>
        </w:tc>
        <w:tc>
          <w:tcPr>
            <w:tcW w:w="663" w:type="pct"/>
            <w:shd w:val="clear" w:color="auto" w:fill="auto"/>
            <w:vAlign w:val="center"/>
            <w:hideMark/>
          </w:tcPr>
          <w:p w14:paraId="2A20CFA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00.01.1900</w:t>
            </w:r>
          </w:p>
        </w:tc>
        <w:tc>
          <w:tcPr>
            <w:tcW w:w="478" w:type="pct"/>
            <w:shd w:val="clear" w:color="auto" w:fill="auto"/>
            <w:vAlign w:val="center"/>
            <w:hideMark/>
          </w:tcPr>
          <w:p w14:paraId="47CA867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F96674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MD</w:t>
            </w:r>
          </w:p>
        </w:tc>
        <w:tc>
          <w:tcPr>
            <w:tcW w:w="640" w:type="pct"/>
            <w:shd w:val="clear" w:color="auto" w:fill="auto"/>
            <w:vAlign w:val="center"/>
            <w:hideMark/>
          </w:tcPr>
          <w:p w14:paraId="080561B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6F35B368" w14:textId="77777777" w:rsidTr="00D42D84">
        <w:trPr>
          <w:trHeight w:val="1002"/>
        </w:trPr>
        <w:tc>
          <w:tcPr>
            <w:tcW w:w="1741" w:type="pct"/>
            <w:shd w:val="clear" w:color="auto" w:fill="auto"/>
            <w:vAlign w:val="center"/>
            <w:hideMark/>
          </w:tcPr>
          <w:p w14:paraId="18C93D62"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Podpůrné služby úplného elektronického podání (ÚEP)</w:t>
            </w:r>
          </w:p>
        </w:tc>
        <w:tc>
          <w:tcPr>
            <w:tcW w:w="287" w:type="pct"/>
            <w:shd w:val="clear" w:color="auto" w:fill="auto"/>
            <w:vAlign w:val="center"/>
            <w:hideMark/>
          </w:tcPr>
          <w:p w14:paraId="7B449E6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127EED4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01.09.2019</w:t>
            </w:r>
          </w:p>
        </w:tc>
        <w:tc>
          <w:tcPr>
            <w:tcW w:w="663" w:type="pct"/>
            <w:shd w:val="clear" w:color="auto" w:fill="auto"/>
            <w:vAlign w:val="center"/>
            <w:hideMark/>
          </w:tcPr>
          <w:p w14:paraId="2A60A3D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587B398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0A5B3E5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ÚKZÚZ</w:t>
            </w:r>
          </w:p>
        </w:tc>
        <w:tc>
          <w:tcPr>
            <w:tcW w:w="640" w:type="pct"/>
            <w:shd w:val="clear" w:color="auto" w:fill="auto"/>
            <w:vAlign w:val="center"/>
            <w:hideMark/>
          </w:tcPr>
          <w:p w14:paraId="6972ABC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9</w:t>
            </w:r>
          </w:p>
        </w:tc>
      </w:tr>
      <w:tr w:rsidR="007A2DA8" w:rsidRPr="00312D2A" w14:paraId="583CF70D" w14:textId="77777777" w:rsidTr="00D42D84">
        <w:trPr>
          <w:trHeight w:val="1002"/>
        </w:trPr>
        <w:tc>
          <w:tcPr>
            <w:tcW w:w="1741" w:type="pct"/>
            <w:shd w:val="clear" w:color="auto" w:fill="auto"/>
            <w:vAlign w:val="center"/>
            <w:hideMark/>
          </w:tcPr>
          <w:p w14:paraId="7A30981C"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 farmáře SZIF (nový)</w:t>
            </w:r>
          </w:p>
        </w:tc>
        <w:tc>
          <w:tcPr>
            <w:tcW w:w="287" w:type="pct"/>
            <w:shd w:val="clear" w:color="auto" w:fill="auto"/>
            <w:vAlign w:val="center"/>
            <w:hideMark/>
          </w:tcPr>
          <w:p w14:paraId="354869C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60EB7A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01.06.2019</w:t>
            </w:r>
          </w:p>
        </w:tc>
        <w:tc>
          <w:tcPr>
            <w:tcW w:w="663" w:type="pct"/>
            <w:shd w:val="clear" w:color="auto" w:fill="auto"/>
            <w:vAlign w:val="center"/>
            <w:hideMark/>
          </w:tcPr>
          <w:p w14:paraId="6DA882F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30.06.2020</w:t>
            </w:r>
          </w:p>
        </w:tc>
        <w:tc>
          <w:tcPr>
            <w:tcW w:w="478" w:type="pct"/>
            <w:shd w:val="clear" w:color="auto" w:fill="auto"/>
            <w:vAlign w:val="center"/>
            <w:hideMark/>
          </w:tcPr>
          <w:p w14:paraId="74B637B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0D855C6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SZIF</w:t>
            </w:r>
          </w:p>
        </w:tc>
        <w:tc>
          <w:tcPr>
            <w:tcW w:w="640" w:type="pct"/>
            <w:shd w:val="clear" w:color="auto" w:fill="auto"/>
            <w:vAlign w:val="center"/>
            <w:hideMark/>
          </w:tcPr>
          <w:p w14:paraId="50368FF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16</w:t>
            </w:r>
          </w:p>
        </w:tc>
      </w:tr>
      <w:tr w:rsidR="007A2DA8" w:rsidRPr="00312D2A" w14:paraId="6E7CAB30" w14:textId="77777777" w:rsidTr="00D42D84">
        <w:trPr>
          <w:trHeight w:val="1002"/>
        </w:trPr>
        <w:tc>
          <w:tcPr>
            <w:tcW w:w="1741" w:type="pct"/>
            <w:shd w:val="clear" w:color="auto" w:fill="auto"/>
            <w:vAlign w:val="center"/>
            <w:hideMark/>
          </w:tcPr>
          <w:p w14:paraId="35DE9A25"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 pro poskytování (předávání) dat – jedno sběrné místo</w:t>
            </w:r>
          </w:p>
        </w:tc>
        <w:tc>
          <w:tcPr>
            <w:tcW w:w="287" w:type="pct"/>
            <w:shd w:val="clear" w:color="auto" w:fill="auto"/>
            <w:vAlign w:val="center"/>
            <w:hideMark/>
          </w:tcPr>
          <w:p w14:paraId="37CC50E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3448E1D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01.04.2021</w:t>
            </w:r>
          </w:p>
        </w:tc>
        <w:tc>
          <w:tcPr>
            <w:tcW w:w="663" w:type="pct"/>
            <w:shd w:val="clear" w:color="auto" w:fill="auto"/>
            <w:vAlign w:val="center"/>
            <w:hideMark/>
          </w:tcPr>
          <w:p w14:paraId="6B0C13B2"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31.03.2025</w:t>
            </w:r>
          </w:p>
        </w:tc>
        <w:tc>
          <w:tcPr>
            <w:tcW w:w="478" w:type="pct"/>
            <w:shd w:val="clear" w:color="auto" w:fill="auto"/>
            <w:vAlign w:val="center"/>
            <w:hideMark/>
          </w:tcPr>
          <w:p w14:paraId="495C8EC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7EDE063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640" w:type="pct"/>
            <w:shd w:val="clear" w:color="auto" w:fill="auto"/>
            <w:vAlign w:val="center"/>
            <w:hideMark/>
          </w:tcPr>
          <w:p w14:paraId="26A04B7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80</w:t>
            </w:r>
          </w:p>
        </w:tc>
      </w:tr>
      <w:tr w:rsidR="007A2DA8" w:rsidRPr="00312D2A" w14:paraId="172FD7C7" w14:textId="77777777" w:rsidTr="00D42D84">
        <w:trPr>
          <w:trHeight w:val="1002"/>
        </w:trPr>
        <w:tc>
          <w:tcPr>
            <w:tcW w:w="1741" w:type="pct"/>
            <w:shd w:val="clear" w:color="auto" w:fill="auto"/>
            <w:vAlign w:val="center"/>
            <w:hideMark/>
          </w:tcPr>
          <w:p w14:paraId="3FC033CB" w14:textId="62C8F49F"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Portálové řešení elektronického zdravotnic</w:t>
            </w:r>
            <w:r w:rsidR="005B630C" w:rsidRPr="00D42D84">
              <w:rPr>
                <w:rFonts w:ascii="Arial" w:eastAsia="Times New Roman" w:hAnsi="Arial" w:cs="Arial"/>
                <w:spacing w:val="0"/>
                <w:sz w:val="18"/>
                <w:szCs w:val="18"/>
                <w:lang w:eastAsia="cs-CZ"/>
              </w:rPr>
              <w:t>t</w:t>
            </w:r>
            <w:r w:rsidRPr="00D42D84">
              <w:rPr>
                <w:rFonts w:ascii="Arial" w:eastAsia="Times New Roman" w:hAnsi="Arial" w:cs="Arial"/>
                <w:spacing w:val="0"/>
                <w:sz w:val="18"/>
                <w:szCs w:val="18"/>
                <w:lang w:eastAsia="cs-CZ"/>
              </w:rPr>
              <w:t xml:space="preserve">ví </w:t>
            </w:r>
          </w:p>
        </w:tc>
        <w:tc>
          <w:tcPr>
            <w:tcW w:w="287" w:type="pct"/>
            <w:shd w:val="clear" w:color="auto" w:fill="auto"/>
            <w:vAlign w:val="center"/>
            <w:hideMark/>
          </w:tcPr>
          <w:p w14:paraId="4B8FC73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65D9717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61E3248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31.12.2023</w:t>
            </w:r>
          </w:p>
        </w:tc>
        <w:tc>
          <w:tcPr>
            <w:tcW w:w="478" w:type="pct"/>
            <w:shd w:val="clear" w:color="auto" w:fill="auto"/>
            <w:vAlign w:val="center"/>
            <w:hideMark/>
          </w:tcPr>
          <w:p w14:paraId="61FCDBE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C8E1C9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MZ</w:t>
            </w:r>
          </w:p>
        </w:tc>
        <w:tc>
          <w:tcPr>
            <w:tcW w:w="640" w:type="pct"/>
            <w:shd w:val="clear" w:color="auto" w:fill="auto"/>
            <w:vAlign w:val="center"/>
            <w:hideMark/>
          </w:tcPr>
          <w:p w14:paraId="32EBB29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101EC4DA" w14:textId="77777777" w:rsidTr="00D42D84">
        <w:trPr>
          <w:trHeight w:val="1002"/>
        </w:trPr>
        <w:tc>
          <w:tcPr>
            <w:tcW w:w="1741" w:type="pct"/>
            <w:shd w:val="clear" w:color="auto" w:fill="auto"/>
            <w:vAlign w:val="center"/>
            <w:hideMark/>
          </w:tcPr>
          <w:p w14:paraId="21759D40"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Rozvoj Nabídka majetku státu</w:t>
            </w:r>
          </w:p>
        </w:tc>
        <w:tc>
          <w:tcPr>
            <w:tcW w:w="287" w:type="pct"/>
            <w:shd w:val="clear" w:color="auto" w:fill="auto"/>
            <w:vAlign w:val="center"/>
            <w:hideMark/>
          </w:tcPr>
          <w:p w14:paraId="381E5D5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7FEEC7AF" w14:textId="21D852B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663" w:type="pct"/>
            <w:shd w:val="clear" w:color="auto" w:fill="auto"/>
            <w:vAlign w:val="center"/>
            <w:hideMark/>
          </w:tcPr>
          <w:p w14:paraId="066F8DEC" w14:textId="02E9FEF1"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478" w:type="pct"/>
            <w:shd w:val="clear" w:color="auto" w:fill="auto"/>
            <w:vAlign w:val="center"/>
            <w:hideMark/>
          </w:tcPr>
          <w:p w14:paraId="00A4484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39750EA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ÚZSVM</w:t>
            </w:r>
          </w:p>
        </w:tc>
        <w:tc>
          <w:tcPr>
            <w:tcW w:w="640" w:type="pct"/>
            <w:shd w:val="clear" w:color="auto" w:fill="auto"/>
            <w:vAlign w:val="center"/>
            <w:hideMark/>
          </w:tcPr>
          <w:p w14:paraId="5ABFEE1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42A8C3F9" w14:textId="77777777" w:rsidTr="00D42D84">
        <w:trPr>
          <w:trHeight w:val="1002"/>
        </w:trPr>
        <w:tc>
          <w:tcPr>
            <w:tcW w:w="1741" w:type="pct"/>
            <w:shd w:val="clear" w:color="auto" w:fill="auto"/>
            <w:vAlign w:val="center"/>
            <w:hideMark/>
          </w:tcPr>
          <w:p w14:paraId="07728B68" w14:textId="0FED052B" w:rsidR="007A2DA8" w:rsidRPr="00D42D84" w:rsidRDefault="00312D2A" w:rsidP="007A2DA8">
            <w:pPr>
              <w:spacing w:after="0" w:line="240" w:lineRule="auto"/>
              <w:jc w:val="left"/>
              <w:rPr>
                <w:rFonts w:ascii="Arial" w:eastAsia="Times New Roman" w:hAnsi="Arial" w:cs="Arial"/>
                <w:spacing w:val="0"/>
                <w:sz w:val="18"/>
                <w:szCs w:val="18"/>
                <w:lang w:eastAsia="cs-CZ"/>
              </w:rPr>
            </w:pPr>
            <w:r w:rsidRPr="00312D2A">
              <w:rPr>
                <w:rFonts w:ascii="Arial" w:eastAsia="Times New Roman" w:hAnsi="Arial" w:cs="Arial"/>
                <w:spacing w:val="0"/>
                <w:sz w:val="18"/>
                <w:szCs w:val="18"/>
                <w:lang w:eastAsia="cs-CZ"/>
              </w:rPr>
              <w:t>Služba – d</w:t>
            </w:r>
            <w:r w:rsidR="007A2DA8" w:rsidRPr="00D42D84">
              <w:rPr>
                <w:rFonts w:ascii="Arial" w:eastAsia="Times New Roman" w:hAnsi="Arial" w:cs="Arial"/>
                <w:spacing w:val="0"/>
                <w:sz w:val="18"/>
                <w:szCs w:val="18"/>
                <w:lang w:eastAsia="cs-CZ"/>
              </w:rPr>
              <w:t>alší dig. služby v kultuře</w:t>
            </w:r>
          </w:p>
        </w:tc>
        <w:tc>
          <w:tcPr>
            <w:tcW w:w="287" w:type="pct"/>
            <w:shd w:val="clear" w:color="auto" w:fill="auto"/>
            <w:vAlign w:val="center"/>
            <w:hideMark/>
          </w:tcPr>
          <w:p w14:paraId="505ACEB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46B8928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01.01.2018</w:t>
            </w:r>
          </w:p>
        </w:tc>
        <w:tc>
          <w:tcPr>
            <w:tcW w:w="663" w:type="pct"/>
            <w:shd w:val="clear" w:color="auto" w:fill="auto"/>
            <w:vAlign w:val="center"/>
            <w:hideMark/>
          </w:tcPr>
          <w:p w14:paraId="31DA154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31.12.2025</w:t>
            </w:r>
          </w:p>
        </w:tc>
        <w:tc>
          <w:tcPr>
            <w:tcW w:w="478" w:type="pct"/>
            <w:shd w:val="clear" w:color="auto" w:fill="auto"/>
            <w:vAlign w:val="center"/>
            <w:hideMark/>
          </w:tcPr>
          <w:p w14:paraId="166FA65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544CB45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MK</w:t>
            </w:r>
          </w:p>
        </w:tc>
        <w:tc>
          <w:tcPr>
            <w:tcW w:w="640" w:type="pct"/>
            <w:shd w:val="clear" w:color="auto" w:fill="auto"/>
            <w:vAlign w:val="center"/>
            <w:hideMark/>
          </w:tcPr>
          <w:p w14:paraId="1DAE4C1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35</w:t>
            </w:r>
          </w:p>
        </w:tc>
      </w:tr>
      <w:tr w:rsidR="007A2DA8" w:rsidRPr="00312D2A" w14:paraId="56F52856" w14:textId="77777777" w:rsidTr="00D42D84">
        <w:trPr>
          <w:trHeight w:val="1002"/>
        </w:trPr>
        <w:tc>
          <w:tcPr>
            <w:tcW w:w="1741" w:type="pct"/>
            <w:shd w:val="clear" w:color="auto" w:fill="auto"/>
            <w:vAlign w:val="center"/>
            <w:hideMark/>
          </w:tcPr>
          <w:p w14:paraId="5F731035"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Úplné elektronické podání – jeho standardizace a následná podpora</w:t>
            </w:r>
          </w:p>
        </w:tc>
        <w:tc>
          <w:tcPr>
            <w:tcW w:w="287" w:type="pct"/>
            <w:shd w:val="clear" w:color="auto" w:fill="auto"/>
            <w:vAlign w:val="center"/>
            <w:hideMark/>
          </w:tcPr>
          <w:p w14:paraId="5C41988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5B85FDC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01.02.2019</w:t>
            </w:r>
          </w:p>
        </w:tc>
        <w:tc>
          <w:tcPr>
            <w:tcW w:w="663" w:type="pct"/>
            <w:shd w:val="clear" w:color="auto" w:fill="auto"/>
            <w:vAlign w:val="center"/>
            <w:hideMark/>
          </w:tcPr>
          <w:p w14:paraId="3E65FA6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30.11.2020</w:t>
            </w:r>
          </w:p>
        </w:tc>
        <w:tc>
          <w:tcPr>
            <w:tcW w:w="478" w:type="pct"/>
            <w:shd w:val="clear" w:color="auto" w:fill="auto"/>
            <w:vAlign w:val="center"/>
            <w:hideMark/>
          </w:tcPr>
          <w:p w14:paraId="69455C2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24EDFAB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58B9476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60</w:t>
            </w:r>
          </w:p>
        </w:tc>
      </w:tr>
      <w:tr w:rsidR="005308F8" w:rsidRPr="00312D2A" w14:paraId="6453F619" w14:textId="77777777" w:rsidTr="00D42D84">
        <w:trPr>
          <w:trHeight w:val="1002"/>
        </w:trPr>
        <w:tc>
          <w:tcPr>
            <w:tcW w:w="1741" w:type="pct"/>
            <w:shd w:val="clear" w:color="000000" w:fill="305496"/>
            <w:vAlign w:val="center"/>
            <w:hideMark/>
          </w:tcPr>
          <w:p w14:paraId="1A39C3EF"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Název</w:t>
            </w:r>
          </w:p>
        </w:tc>
        <w:tc>
          <w:tcPr>
            <w:tcW w:w="287" w:type="pct"/>
            <w:shd w:val="clear" w:color="000000" w:fill="305496"/>
            <w:vAlign w:val="center"/>
            <w:hideMark/>
          </w:tcPr>
          <w:p w14:paraId="351E5528"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Stav</w:t>
            </w:r>
          </w:p>
        </w:tc>
        <w:tc>
          <w:tcPr>
            <w:tcW w:w="574" w:type="pct"/>
            <w:shd w:val="clear" w:color="000000" w:fill="305496"/>
            <w:vAlign w:val="center"/>
            <w:hideMark/>
          </w:tcPr>
          <w:p w14:paraId="67B5B53F"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od</w:t>
            </w:r>
          </w:p>
        </w:tc>
        <w:tc>
          <w:tcPr>
            <w:tcW w:w="663" w:type="pct"/>
            <w:shd w:val="clear" w:color="000000" w:fill="305496"/>
            <w:vAlign w:val="center"/>
            <w:hideMark/>
          </w:tcPr>
          <w:p w14:paraId="40F72A4C"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Realizace do</w:t>
            </w:r>
          </w:p>
        </w:tc>
        <w:tc>
          <w:tcPr>
            <w:tcW w:w="478" w:type="pct"/>
            <w:shd w:val="clear" w:color="000000" w:fill="305496"/>
            <w:vAlign w:val="center"/>
            <w:hideMark/>
          </w:tcPr>
          <w:p w14:paraId="651E7B7A"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Dílčí cíl</w:t>
            </w:r>
          </w:p>
        </w:tc>
        <w:tc>
          <w:tcPr>
            <w:tcW w:w="616" w:type="pct"/>
            <w:shd w:val="clear" w:color="000000" w:fill="305496"/>
            <w:vAlign w:val="center"/>
            <w:hideMark/>
          </w:tcPr>
          <w:p w14:paraId="5D73D74D"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Gesční úřad záměru</w:t>
            </w:r>
          </w:p>
        </w:tc>
        <w:tc>
          <w:tcPr>
            <w:tcW w:w="640" w:type="pct"/>
            <w:shd w:val="clear" w:color="000000" w:fill="305496"/>
            <w:vAlign w:val="center"/>
            <w:hideMark/>
          </w:tcPr>
          <w:p w14:paraId="401798F6" w14:textId="77777777" w:rsidR="005308F8" w:rsidRPr="009F087B" w:rsidRDefault="005308F8" w:rsidP="009F087B">
            <w:pPr>
              <w:spacing w:after="0" w:line="240" w:lineRule="auto"/>
              <w:jc w:val="center"/>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Externí náklady na provoz/ udržitelnost (mil. Kč)</w:t>
            </w:r>
          </w:p>
        </w:tc>
      </w:tr>
      <w:tr w:rsidR="007A2DA8" w:rsidRPr="00312D2A" w14:paraId="74E93C0B" w14:textId="77777777" w:rsidTr="00D42D84">
        <w:trPr>
          <w:trHeight w:val="1002"/>
        </w:trPr>
        <w:tc>
          <w:tcPr>
            <w:tcW w:w="1741" w:type="pct"/>
            <w:shd w:val="clear" w:color="auto" w:fill="auto"/>
            <w:vAlign w:val="center"/>
            <w:hideMark/>
          </w:tcPr>
          <w:p w14:paraId="161956FE"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Úplné elektronické podání rezortu životního prostředí</w:t>
            </w:r>
          </w:p>
        </w:tc>
        <w:tc>
          <w:tcPr>
            <w:tcW w:w="287" w:type="pct"/>
            <w:shd w:val="clear" w:color="auto" w:fill="auto"/>
            <w:vAlign w:val="center"/>
            <w:hideMark/>
          </w:tcPr>
          <w:p w14:paraId="652B096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F14273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0331DD7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31.12.2021</w:t>
            </w:r>
          </w:p>
        </w:tc>
        <w:tc>
          <w:tcPr>
            <w:tcW w:w="478" w:type="pct"/>
            <w:shd w:val="clear" w:color="auto" w:fill="auto"/>
            <w:vAlign w:val="center"/>
            <w:hideMark/>
          </w:tcPr>
          <w:p w14:paraId="2B0A3909"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1.04</w:t>
            </w:r>
          </w:p>
        </w:tc>
        <w:tc>
          <w:tcPr>
            <w:tcW w:w="616" w:type="pct"/>
            <w:shd w:val="clear" w:color="auto" w:fill="auto"/>
            <w:vAlign w:val="center"/>
            <w:hideMark/>
          </w:tcPr>
          <w:p w14:paraId="423ACC1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MŽP</w:t>
            </w:r>
          </w:p>
        </w:tc>
        <w:tc>
          <w:tcPr>
            <w:tcW w:w="640" w:type="pct"/>
            <w:shd w:val="clear" w:color="auto" w:fill="auto"/>
            <w:vAlign w:val="center"/>
            <w:hideMark/>
          </w:tcPr>
          <w:p w14:paraId="64B45336"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w:t>
            </w:r>
          </w:p>
        </w:tc>
      </w:tr>
      <w:tr w:rsidR="007A2DA8" w:rsidRPr="00312D2A" w14:paraId="7FB81012" w14:textId="77777777" w:rsidTr="00D42D84">
        <w:trPr>
          <w:trHeight w:val="1002"/>
        </w:trPr>
        <w:tc>
          <w:tcPr>
            <w:tcW w:w="1741" w:type="pct"/>
            <w:shd w:val="clear" w:color="auto" w:fill="auto"/>
            <w:vAlign w:val="center"/>
            <w:hideMark/>
          </w:tcPr>
          <w:p w14:paraId="32B174BF" w14:textId="12EBEA56" w:rsidR="007A2DA8" w:rsidRPr="00D42D84" w:rsidRDefault="00312D2A" w:rsidP="007A2DA8">
            <w:pPr>
              <w:spacing w:after="0" w:line="240" w:lineRule="auto"/>
              <w:jc w:val="left"/>
              <w:rPr>
                <w:rFonts w:ascii="Arial" w:eastAsia="Times New Roman" w:hAnsi="Arial" w:cs="Arial"/>
                <w:spacing w:val="0"/>
                <w:sz w:val="18"/>
                <w:szCs w:val="18"/>
                <w:lang w:eastAsia="cs-CZ"/>
              </w:rPr>
            </w:pPr>
            <w:r w:rsidRPr="00312D2A">
              <w:rPr>
                <w:rFonts w:ascii="Arial" w:eastAsia="Times New Roman" w:hAnsi="Arial" w:cs="Arial"/>
                <w:spacing w:val="0"/>
                <w:sz w:val="18"/>
                <w:szCs w:val="18"/>
                <w:lang w:eastAsia="cs-CZ"/>
              </w:rPr>
              <w:t>AISSSS – Unifikované</w:t>
            </w:r>
            <w:r w:rsidR="007A2DA8" w:rsidRPr="00D42D84">
              <w:rPr>
                <w:rFonts w:ascii="Arial" w:eastAsia="Times New Roman" w:hAnsi="Arial" w:cs="Arial"/>
                <w:spacing w:val="0"/>
                <w:sz w:val="18"/>
                <w:szCs w:val="18"/>
                <w:lang w:eastAsia="cs-CZ"/>
              </w:rPr>
              <w:t xml:space="preserve"> vstupní rozhraní SIS</w:t>
            </w:r>
          </w:p>
        </w:tc>
        <w:tc>
          <w:tcPr>
            <w:tcW w:w="287" w:type="pct"/>
            <w:shd w:val="clear" w:color="auto" w:fill="auto"/>
            <w:vAlign w:val="center"/>
            <w:hideMark/>
          </w:tcPr>
          <w:p w14:paraId="5CD89BE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7CE0CE1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663" w:type="pct"/>
            <w:shd w:val="clear" w:color="auto" w:fill="auto"/>
            <w:vAlign w:val="center"/>
            <w:hideMark/>
          </w:tcPr>
          <w:p w14:paraId="574E5F6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31.03.2021</w:t>
            </w:r>
          </w:p>
        </w:tc>
        <w:tc>
          <w:tcPr>
            <w:tcW w:w="478" w:type="pct"/>
            <w:shd w:val="clear" w:color="auto" w:fill="auto"/>
            <w:vAlign w:val="center"/>
            <w:hideMark/>
          </w:tcPr>
          <w:p w14:paraId="74ADFA2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616" w:type="pct"/>
            <w:shd w:val="clear" w:color="auto" w:fill="auto"/>
            <w:vAlign w:val="center"/>
            <w:hideMark/>
          </w:tcPr>
          <w:p w14:paraId="5162BC4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640" w:type="pct"/>
            <w:shd w:val="clear" w:color="auto" w:fill="auto"/>
            <w:vAlign w:val="center"/>
            <w:hideMark/>
          </w:tcPr>
          <w:p w14:paraId="53DDD16C"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16,8</w:t>
            </w:r>
          </w:p>
        </w:tc>
      </w:tr>
      <w:tr w:rsidR="007A2DA8" w:rsidRPr="00312D2A" w14:paraId="52FAAA52" w14:textId="77777777" w:rsidTr="00D42D84">
        <w:trPr>
          <w:trHeight w:val="1002"/>
        </w:trPr>
        <w:tc>
          <w:tcPr>
            <w:tcW w:w="1741" w:type="pct"/>
            <w:shd w:val="clear" w:color="auto" w:fill="auto"/>
            <w:vAlign w:val="center"/>
            <w:hideMark/>
          </w:tcPr>
          <w:p w14:paraId="534D7BB2"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Publikace a katalogizace datových sad dle otevřených formálních norem</w:t>
            </w:r>
          </w:p>
        </w:tc>
        <w:tc>
          <w:tcPr>
            <w:tcW w:w="287" w:type="pct"/>
            <w:shd w:val="clear" w:color="auto" w:fill="auto"/>
            <w:vAlign w:val="center"/>
            <w:hideMark/>
          </w:tcPr>
          <w:p w14:paraId="5E8F50E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3B20783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01.01.2020</w:t>
            </w:r>
          </w:p>
        </w:tc>
        <w:tc>
          <w:tcPr>
            <w:tcW w:w="663" w:type="pct"/>
            <w:shd w:val="clear" w:color="auto" w:fill="auto"/>
            <w:vAlign w:val="center"/>
            <w:hideMark/>
          </w:tcPr>
          <w:p w14:paraId="67B0302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00.01.1900</w:t>
            </w:r>
          </w:p>
        </w:tc>
        <w:tc>
          <w:tcPr>
            <w:tcW w:w="478" w:type="pct"/>
            <w:shd w:val="clear" w:color="auto" w:fill="auto"/>
            <w:vAlign w:val="center"/>
            <w:hideMark/>
          </w:tcPr>
          <w:p w14:paraId="6D33B95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616" w:type="pct"/>
            <w:shd w:val="clear" w:color="auto" w:fill="auto"/>
            <w:vAlign w:val="center"/>
            <w:hideMark/>
          </w:tcPr>
          <w:p w14:paraId="7459CD10"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341CE144"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0399227D" w14:textId="77777777" w:rsidTr="00D42D84">
        <w:trPr>
          <w:trHeight w:val="1002"/>
        </w:trPr>
        <w:tc>
          <w:tcPr>
            <w:tcW w:w="1741" w:type="pct"/>
            <w:shd w:val="clear" w:color="auto" w:fill="auto"/>
            <w:vAlign w:val="center"/>
            <w:hideMark/>
          </w:tcPr>
          <w:p w14:paraId="7564E39A"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Rozšíření produkce otevřených dat ČSÚ</w:t>
            </w:r>
          </w:p>
        </w:tc>
        <w:tc>
          <w:tcPr>
            <w:tcW w:w="287" w:type="pct"/>
            <w:shd w:val="clear" w:color="auto" w:fill="auto"/>
            <w:vAlign w:val="center"/>
            <w:hideMark/>
          </w:tcPr>
          <w:p w14:paraId="3A7C86A7"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C</w:t>
            </w:r>
          </w:p>
        </w:tc>
        <w:tc>
          <w:tcPr>
            <w:tcW w:w="574" w:type="pct"/>
            <w:shd w:val="clear" w:color="auto" w:fill="auto"/>
            <w:vAlign w:val="center"/>
            <w:hideMark/>
          </w:tcPr>
          <w:p w14:paraId="56468A4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01.01.2019</w:t>
            </w:r>
          </w:p>
        </w:tc>
        <w:tc>
          <w:tcPr>
            <w:tcW w:w="663" w:type="pct"/>
            <w:shd w:val="clear" w:color="auto" w:fill="auto"/>
            <w:vAlign w:val="center"/>
            <w:hideMark/>
          </w:tcPr>
          <w:p w14:paraId="6B34EA23"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31.12.2022</w:t>
            </w:r>
          </w:p>
        </w:tc>
        <w:tc>
          <w:tcPr>
            <w:tcW w:w="478" w:type="pct"/>
            <w:shd w:val="clear" w:color="auto" w:fill="auto"/>
            <w:vAlign w:val="center"/>
            <w:hideMark/>
          </w:tcPr>
          <w:p w14:paraId="6807411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616" w:type="pct"/>
            <w:shd w:val="clear" w:color="auto" w:fill="auto"/>
            <w:vAlign w:val="center"/>
            <w:hideMark/>
          </w:tcPr>
          <w:p w14:paraId="795808DB"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ČSÚ</w:t>
            </w:r>
          </w:p>
        </w:tc>
        <w:tc>
          <w:tcPr>
            <w:tcW w:w="640" w:type="pct"/>
            <w:shd w:val="clear" w:color="auto" w:fill="auto"/>
            <w:vAlign w:val="center"/>
            <w:hideMark/>
          </w:tcPr>
          <w:p w14:paraId="4158B80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4</w:t>
            </w:r>
          </w:p>
        </w:tc>
      </w:tr>
      <w:tr w:rsidR="007A2DA8" w:rsidRPr="00312D2A" w14:paraId="47F081FA" w14:textId="77777777" w:rsidTr="00D42D84">
        <w:trPr>
          <w:trHeight w:val="1002"/>
        </w:trPr>
        <w:tc>
          <w:tcPr>
            <w:tcW w:w="1741" w:type="pct"/>
            <w:shd w:val="clear" w:color="auto" w:fill="auto"/>
            <w:vAlign w:val="center"/>
            <w:hideMark/>
          </w:tcPr>
          <w:p w14:paraId="24CCDA7F" w14:textId="77777777"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Studie call centra VS s centralizací první úrovně a podporou umělé inteligence</w:t>
            </w:r>
          </w:p>
        </w:tc>
        <w:tc>
          <w:tcPr>
            <w:tcW w:w="287" w:type="pct"/>
            <w:shd w:val="clear" w:color="auto" w:fill="auto"/>
            <w:vAlign w:val="center"/>
            <w:hideMark/>
          </w:tcPr>
          <w:p w14:paraId="61E6FFBE"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75EE1268"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01.04.2019</w:t>
            </w:r>
          </w:p>
        </w:tc>
        <w:tc>
          <w:tcPr>
            <w:tcW w:w="663" w:type="pct"/>
            <w:shd w:val="clear" w:color="auto" w:fill="auto"/>
            <w:vAlign w:val="center"/>
            <w:hideMark/>
          </w:tcPr>
          <w:p w14:paraId="49451FA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30.06.2020</w:t>
            </w:r>
          </w:p>
        </w:tc>
        <w:tc>
          <w:tcPr>
            <w:tcW w:w="478" w:type="pct"/>
            <w:shd w:val="clear" w:color="auto" w:fill="auto"/>
            <w:vAlign w:val="center"/>
            <w:hideMark/>
          </w:tcPr>
          <w:p w14:paraId="7BDD58CF"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1.05</w:t>
            </w:r>
          </w:p>
        </w:tc>
        <w:tc>
          <w:tcPr>
            <w:tcW w:w="616" w:type="pct"/>
            <w:shd w:val="clear" w:color="auto" w:fill="auto"/>
            <w:vAlign w:val="center"/>
            <w:hideMark/>
          </w:tcPr>
          <w:p w14:paraId="75A4EE0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534CE4C0" w14:textId="7F89A30E"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r w:rsidR="007A2DA8" w:rsidRPr="00312D2A" w14:paraId="02A2E460" w14:textId="77777777" w:rsidTr="00D42D84">
        <w:trPr>
          <w:trHeight w:val="1002"/>
        </w:trPr>
        <w:tc>
          <w:tcPr>
            <w:tcW w:w="1741" w:type="pct"/>
            <w:shd w:val="clear" w:color="auto" w:fill="auto"/>
            <w:vAlign w:val="center"/>
            <w:hideMark/>
          </w:tcPr>
          <w:p w14:paraId="70B720B2" w14:textId="5E414AAB" w:rsidR="007A2DA8" w:rsidRPr="00D42D84" w:rsidRDefault="007A2DA8" w:rsidP="007A2DA8">
            <w:pPr>
              <w:spacing w:after="0" w:line="240" w:lineRule="auto"/>
              <w:jc w:val="left"/>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Vytvoření a aktualizace standardů UI/UX a vzorové zadávací dokumentace</w:t>
            </w:r>
          </w:p>
        </w:tc>
        <w:tc>
          <w:tcPr>
            <w:tcW w:w="287" w:type="pct"/>
            <w:shd w:val="clear" w:color="auto" w:fill="auto"/>
            <w:vAlign w:val="center"/>
            <w:hideMark/>
          </w:tcPr>
          <w:p w14:paraId="3C6E3471"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B</w:t>
            </w:r>
          </w:p>
        </w:tc>
        <w:tc>
          <w:tcPr>
            <w:tcW w:w="574" w:type="pct"/>
            <w:shd w:val="clear" w:color="auto" w:fill="auto"/>
            <w:vAlign w:val="center"/>
            <w:hideMark/>
          </w:tcPr>
          <w:p w14:paraId="6ADE9C8E" w14:textId="09DA6242"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663" w:type="pct"/>
            <w:shd w:val="clear" w:color="auto" w:fill="auto"/>
            <w:vAlign w:val="center"/>
            <w:hideMark/>
          </w:tcPr>
          <w:p w14:paraId="7928D4B1" w14:textId="19F8332E" w:rsidR="007A2DA8" w:rsidRPr="00D42D84" w:rsidRDefault="007A2DA8" w:rsidP="007A2DA8">
            <w:pPr>
              <w:spacing w:after="0" w:line="240" w:lineRule="auto"/>
              <w:jc w:val="center"/>
              <w:rPr>
                <w:rFonts w:ascii="Arial" w:eastAsia="Times New Roman" w:hAnsi="Arial" w:cs="Arial"/>
                <w:spacing w:val="0"/>
                <w:sz w:val="18"/>
                <w:szCs w:val="18"/>
                <w:lang w:eastAsia="cs-CZ"/>
              </w:rPr>
            </w:pPr>
          </w:p>
        </w:tc>
        <w:tc>
          <w:tcPr>
            <w:tcW w:w="478" w:type="pct"/>
            <w:shd w:val="clear" w:color="auto" w:fill="auto"/>
            <w:vAlign w:val="center"/>
            <w:hideMark/>
          </w:tcPr>
          <w:p w14:paraId="2E7473BA"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IKČR 1.08</w:t>
            </w:r>
          </w:p>
        </w:tc>
        <w:tc>
          <w:tcPr>
            <w:tcW w:w="616" w:type="pct"/>
            <w:shd w:val="clear" w:color="auto" w:fill="auto"/>
            <w:vAlign w:val="center"/>
            <w:hideMark/>
          </w:tcPr>
          <w:p w14:paraId="44886FED"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r w:rsidRPr="00D42D84">
              <w:rPr>
                <w:rFonts w:ascii="Arial" w:eastAsia="Times New Roman" w:hAnsi="Arial" w:cs="Arial"/>
                <w:spacing w:val="0"/>
                <w:sz w:val="18"/>
                <w:szCs w:val="18"/>
                <w:lang w:eastAsia="cs-CZ"/>
              </w:rPr>
              <w:t>MV</w:t>
            </w:r>
          </w:p>
        </w:tc>
        <w:tc>
          <w:tcPr>
            <w:tcW w:w="640" w:type="pct"/>
            <w:shd w:val="clear" w:color="auto" w:fill="auto"/>
            <w:vAlign w:val="center"/>
            <w:hideMark/>
          </w:tcPr>
          <w:p w14:paraId="413AAA45" w14:textId="77777777" w:rsidR="007A2DA8" w:rsidRPr="00D42D84" w:rsidRDefault="007A2DA8" w:rsidP="007A2DA8">
            <w:pPr>
              <w:spacing w:after="0" w:line="240" w:lineRule="auto"/>
              <w:jc w:val="center"/>
              <w:rPr>
                <w:rFonts w:ascii="Arial" w:eastAsia="Times New Roman" w:hAnsi="Arial" w:cs="Arial"/>
                <w:spacing w:val="0"/>
                <w:sz w:val="18"/>
                <w:szCs w:val="18"/>
                <w:lang w:eastAsia="cs-CZ"/>
              </w:rPr>
            </w:pPr>
          </w:p>
        </w:tc>
      </w:tr>
    </w:tbl>
    <w:p w14:paraId="468489CC" w14:textId="77777777" w:rsidR="00BA055B" w:rsidRPr="00D42D84" w:rsidRDefault="00947734" w:rsidP="003E320C">
      <w:pPr>
        <w:pStyle w:val="Nadpis2"/>
        <w:rPr>
          <w:rFonts w:ascii="Arial" w:hAnsi="Arial" w:cs="Arial"/>
        </w:rPr>
      </w:pPr>
      <w:bookmarkStart w:id="18" w:name="_Toc536658003"/>
      <w:bookmarkStart w:id="19" w:name="_Toc536658100"/>
      <w:bookmarkStart w:id="20" w:name="_Toc536658101"/>
      <w:bookmarkEnd w:id="18"/>
      <w:bookmarkEnd w:id="19"/>
      <w:r w:rsidRPr="00D42D84">
        <w:rPr>
          <w:rFonts w:ascii="Arial" w:hAnsi="Arial" w:cs="Arial"/>
        </w:rPr>
        <w:t xml:space="preserve">Pracnosti </w:t>
      </w:r>
      <w:r w:rsidR="00BA055B" w:rsidRPr="00D42D84">
        <w:rPr>
          <w:rFonts w:ascii="Arial" w:hAnsi="Arial" w:cs="Arial"/>
        </w:rPr>
        <w:t>realizac</w:t>
      </w:r>
      <w:r w:rsidRPr="00D42D84">
        <w:rPr>
          <w:rFonts w:ascii="Arial" w:hAnsi="Arial" w:cs="Arial"/>
        </w:rPr>
        <w:t>e</w:t>
      </w:r>
      <w:r w:rsidR="00BA055B" w:rsidRPr="00D42D84">
        <w:rPr>
          <w:rFonts w:ascii="Arial" w:hAnsi="Arial" w:cs="Arial"/>
        </w:rPr>
        <w:t xml:space="preserve"> záměrů</w:t>
      </w:r>
      <w:bookmarkEnd w:id="20"/>
    </w:p>
    <w:tbl>
      <w:tblPr>
        <w:tblW w:w="5000" w:type="pct"/>
        <w:jc w:val="center"/>
        <w:tblCellMar>
          <w:left w:w="70" w:type="dxa"/>
          <w:right w:w="70" w:type="dxa"/>
        </w:tblCellMar>
        <w:tblLook w:val="04A0" w:firstRow="1" w:lastRow="0" w:firstColumn="1" w:lastColumn="0" w:noHBand="0" w:noVBand="1"/>
      </w:tblPr>
      <w:tblGrid>
        <w:gridCol w:w="6854"/>
        <w:gridCol w:w="877"/>
        <w:gridCol w:w="1481"/>
      </w:tblGrid>
      <w:tr w:rsidR="007A2DA8" w:rsidRPr="000B15E7" w14:paraId="0744EDA4" w14:textId="77777777" w:rsidTr="00D42D84">
        <w:trPr>
          <w:trHeight w:val="660"/>
          <w:jc w:val="center"/>
        </w:trPr>
        <w:tc>
          <w:tcPr>
            <w:tcW w:w="3720" w:type="pct"/>
            <w:tcBorders>
              <w:top w:val="nil"/>
              <w:left w:val="single" w:sz="4" w:space="0" w:color="auto"/>
              <w:bottom w:val="single" w:sz="4" w:space="0" w:color="4472C4"/>
              <w:right w:val="single" w:sz="4" w:space="0" w:color="auto"/>
            </w:tcBorders>
            <w:shd w:val="clear" w:color="203764" w:fill="203764"/>
            <w:vAlign w:val="center"/>
            <w:hideMark/>
          </w:tcPr>
          <w:p w14:paraId="65A738D0"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Gestor / Název záměru</w:t>
            </w:r>
          </w:p>
        </w:tc>
        <w:tc>
          <w:tcPr>
            <w:tcW w:w="476" w:type="pct"/>
            <w:tcBorders>
              <w:top w:val="nil"/>
              <w:left w:val="single" w:sz="4" w:space="0" w:color="auto"/>
              <w:bottom w:val="single" w:sz="4" w:space="0" w:color="4472C4"/>
              <w:right w:val="single" w:sz="4" w:space="0" w:color="auto"/>
            </w:tcBorders>
            <w:shd w:val="clear" w:color="203764" w:fill="203764"/>
            <w:vAlign w:val="center"/>
            <w:hideMark/>
          </w:tcPr>
          <w:p w14:paraId="5B3B7E5E" w14:textId="77777777" w:rsidR="007A2DA8" w:rsidRPr="000B15E7" w:rsidRDefault="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c>
          <w:tcPr>
            <w:tcW w:w="804" w:type="pct"/>
            <w:tcBorders>
              <w:top w:val="nil"/>
              <w:left w:val="single" w:sz="4" w:space="0" w:color="auto"/>
              <w:bottom w:val="single" w:sz="4" w:space="0" w:color="4472C4"/>
              <w:right w:val="single" w:sz="4" w:space="0" w:color="auto"/>
            </w:tcBorders>
            <w:shd w:val="clear" w:color="203764" w:fill="203764"/>
            <w:vAlign w:val="center"/>
            <w:hideMark/>
          </w:tcPr>
          <w:p w14:paraId="146BD130" w14:textId="3D200788" w:rsidR="007A2DA8" w:rsidRPr="000B15E7" w:rsidRDefault="007A2DA8" w:rsidP="00D42D84">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Celková pracnost realizace (dny)</w:t>
            </w:r>
          </w:p>
        </w:tc>
      </w:tr>
      <w:tr w:rsidR="007A2DA8" w:rsidRPr="000B15E7" w14:paraId="76B2FB35"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A5D5FD3"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ČSÚ</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B322B25" w14:textId="10CDB3E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EAE1044" w14:textId="3E7AF03E"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8A82E27"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5C1FDB" w14:textId="0D5F6021" w:rsidR="007A2DA8" w:rsidRPr="000B15E7" w:rsidRDefault="00312D2A"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AISSSS – Unifikované</w:t>
            </w:r>
            <w:r w:rsidR="007A2DA8" w:rsidRPr="000B15E7">
              <w:rPr>
                <w:rFonts w:ascii="Arial" w:eastAsia="Times New Roman" w:hAnsi="Arial" w:cs="Arial"/>
                <w:color w:val="000000"/>
                <w:spacing w:val="0"/>
                <w:szCs w:val="20"/>
                <w:lang w:eastAsia="cs-CZ"/>
              </w:rPr>
              <w:t xml:space="preserve"> vstupní rozhraní SIS</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3EFB49"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3AFA7C"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4 000</w:t>
            </w:r>
          </w:p>
        </w:tc>
      </w:tr>
      <w:tr w:rsidR="007A2DA8" w:rsidRPr="000B15E7" w14:paraId="109A4AC7"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6FF7678"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Centrální autentizační bod</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70AD7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BA8557"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150</w:t>
            </w:r>
          </w:p>
        </w:tc>
      </w:tr>
      <w:tr w:rsidR="007A2DA8" w:rsidRPr="000B15E7" w14:paraId="67CDB1E0"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33648D"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pro poskytování (předávání) dat – jedno sběrné místo</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A527C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F4AE4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20 000</w:t>
            </w:r>
          </w:p>
        </w:tc>
      </w:tr>
      <w:tr w:rsidR="007A2DA8" w:rsidRPr="000B15E7" w14:paraId="6E4D1E9C"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92DDC67"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Rozšíření produkce otevřených dat ČSÚ</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6D493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9D944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500</w:t>
            </w:r>
          </w:p>
        </w:tc>
      </w:tr>
      <w:tr w:rsidR="007A2DA8" w:rsidRPr="000B15E7" w14:paraId="2C29588F"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F9C2BD4"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MD</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54A1FE2" w14:textId="1EF79128"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7B5FFF6" w14:textId="77777777"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0</w:t>
            </w:r>
          </w:p>
        </w:tc>
      </w:tr>
      <w:tr w:rsidR="007A2DA8" w:rsidRPr="000B15E7" w14:paraId="18AFC4DA"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3737C5"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Digitální řidičský průkaz</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6367E4"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95822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79A7834"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1FA422" w14:textId="77777777" w:rsidR="007A2DA8" w:rsidRPr="000B15E7" w:rsidRDefault="007A2DA8" w:rsidP="00D42D84">
            <w:pPr>
              <w:spacing w:after="0" w:line="240" w:lineRule="auto"/>
              <w:ind w:left="207"/>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Podpora konceptu bezpřekážkové a bezhotovostní ekonomiky (pro oddělení námořní plavby MD)</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E86407"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521272"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00EAC99"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C024619"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MF</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E47F370" w14:textId="1A8863BB"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52FF08" w14:textId="7D66B93F"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7E044D21"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00497E" w14:textId="68DDAE8E" w:rsidR="007A2DA8" w:rsidRPr="000B15E7" w:rsidRDefault="007A2DA8" w:rsidP="00D42D84">
            <w:pPr>
              <w:spacing w:after="0" w:line="240" w:lineRule="auto"/>
              <w:ind w:left="207"/>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Plná elektronizace celního řízení, </w:t>
            </w:r>
            <w:r w:rsidR="004E2A97" w:rsidRPr="000B15E7">
              <w:rPr>
                <w:rFonts w:ascii="Arial" w:eastAsia="Times New Roman" w:hAnsi="Arial" w:cs="Arial"/>
                <w:color w:val="000000"/>
                <w:spacing w:val="0"/>
                <w:szCs w:val="20"/>
                <w:lang w:eastAsia="cs-CZ"/>
              </w:rPr>
              <w:t>i</w:t>
            </w:r>
            <w:r w:rsidRPr="000B15E7">
              <w:rPr>
                <w:rFonts w:ascii="Arial" w:eastAsia="Times New Roman" w:hAnsi="Arial" w:cs="Arial"/>
                <w:color w:val="000000"/>
                <w:spacing w:val="0"/>
                <w:szCs w:val="20"/>
                <w:lang w:eastAsia="cs-CZ"/>
              </w:rPr>
              <w:t>mplementace Celního kodexu EU, GŘC</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102D6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ABB9D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60 000</w:t>
            </w:r>
          </w:p>
        </w:tc>
      </w:tr>
    </w:tbl>
    <w:p w14:paraId="6E374933" w14:textId="77777777" w:rsidR="005308F8" w:rsidRDefault="005308F8">
      <w:r>
        <w:br w:type="page"/>
      </w:r>
    </w:p>
    <w:tbl>
      <w:tblPr>
        <w:tblW w:w="5000" w:type="pct"/>
        <w:jc w:val="center"/>
        <w:tblCellMar>
          <w:left w:w="70" w:type="dxa"/>
          <w:right w:w="70" w:type="dxa"/>
        </w:tblCellMar>
        <w:tblLook w:val="04A0" w:firstRow="1" w:lastRow="0" w:firstColumn="1" w:lastColumn="0" w:noHBand="0" w:noVBand="1"/>
      </w:tblPr>
      <w:tblGrid>
        <w:gridCol w:w="6854"/>
        <w:gridCol w:w="877"/>
        <w:gridCol w:w="1481"/>
      </w:tblGrid>
      <w:tr w:rsidR="005308F8" w:rsidRPr="000B15E7" w14:paraId="10BC3923" w14:textId="77777777" w:rsidTr="009F087B">
        <w:trPr>
          <w:trHeight w:val="660"/>
          <w:jc w:val="center"/>
        </w:trPr>
        <w:tc>
          <w:tcPr>
            <w:tcW w:w="3720" w:type="pct"/>
            <w:tcBorders>
              <w:top w:val="nil"/>
              <w:left w:val="single" w:sz="4" w:space="0" w:color="auto"/>
              <w:bottom w:val="single" w:sz="4" w:space="0" w:color="4472C4"/>
              <w:right w:val="single" w:sz="4" w:space="0" w:color="auto"/>
            </w:tcBorders>
            <w:shd w:val="clear" w:color="203764" w:fill="203764"/>
            <w:vAlign w:val="center"/>
            <w:hideMark/>
          </w:tcPr>
          <w:p w14:paraId="1377C129"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Gestor / Název záměru</w:t>
            </w:r>
          </w:p>
        </w:tc>
        <w:tc>
          <w:tcPr>
            <w:tcW w:w="476" w:type="pct"/>
            <w:tcBorders>
              <w:top w:val="nil"/>
              <w:left w:val="single" w:sz="4" w:space="0" w:color="auto"/>
              <w:bottom w:val="single" w:sz="4" w:space="0" w:color="4472C4"/>
              <w:right w:val="single" w:sz="4" w:space="0" w:color="auto"/>
            </w:tcBorders>
            <w:shd w:val="clear" w:color="203764" w:fill="203764"/>
            <w:vAlign w:val="center"/>
            <w:hideMark/>
          </w:tcPr>
          <w:p w14:paraId="743A0CE5"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c>
          <w:tcPr>
            <w:tcW w:w="804" w:type="pct"/>
            <w:tcBorders>
              <w:top w:val="nil"/>
              <w:left w:val="single" w:sz="4" w:space="0" w:color="auto"/>
              <w:bottom w:val="single" w:sz="4" w:space="0" w:color="4472C4"/>
              <w:right w:val="single" w:sz="4" w:space="0" w:color="auto"/>
            </w:tcBorders>
            <w:shd w:val="clear" w:color="203764" w:fill="203764"/>
            <w:vAlign w:val="center"/>
            <w:hideMark/>
          </w:tcPr>
          <w:p w14:paraId="720DA693"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Celková pracnost realizace (dny)</w:t>
            </w:r>
          </w:p>
        </w:tc>
      </w:tr>
      <w:tr w:rsidR="007A2DA8" w:rsidRPr="000B15E7" w14:paraId="56B9C009"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60FF2C3" w14:textId="065E643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MK</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CE0DB6A" w14:textId="1B7E636B"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4E2A4E" w14:textId="5AB8AD93"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181D0A8"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0900F9" w14:textId="79E7D8F5"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Služba - </w:t>
            </w:r>
            <w:r w:rsidR="004E2A97" w:rsidRPr="000B15E7">
              <w:rPr>
                <w:rFonts w:ascii="Arial" w:eastAsia="Times New Roman" w:hAnsi="Arial" w:cs="Arial"/>
                <w:color w:val="000000"/>
                <w:spacing w:val="0"/>
                <w:szCs w:val="20"/>
                <w:lang w:eastAsia="cs-CZ"/>
              </w:rPr>
              <w:t>d</w:t>
            </w:r>
            <w:r w:rsidRPr="000B15E7">
              <w:rPr>
                <w:rFonts w:ascii="Arial" w:eastAsia="Times New Roman" w:hAnsi="Arial" w:cs="Arial"/>
                <w:color w:val="000000"/>
                <w:spacing w:val="0"/>
                <w:szCs w:val="20"/>
                <w:lang w:eastAsia="cs-CZ"/>
              </w:rPr>
              <w:t>alší dig. služby v kultuře</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7712E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1D9FA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2 000</w:t>
            </w:r>
          </w:p>
        </w:tc>
      </w:tr>
      <w:tr w:rsidR="007A2DA8" w:rsidRPr="000B15E7" w14:paraId="445209AE"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C2EAFE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MMR</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61ECF7E" w14:textId="4E7B392C"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0ACC73" w14:textId="684D24B9"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7F44FB03"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4A3101"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Digitalizace stavebního řízení a územního plánování, MMR - 1. etapa</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46B035"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E2A79C"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56634070"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45E9F2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MPO</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0C2E6E" w14:textId="7286C1F1"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75DD93A" w14:textId="36CB3A9B"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0CCB03F2"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8ABF5A2" w14:textId="2D94101F"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Daňové přiznání a Sbírka </w:t>
            </w:r>
            <w:r w:rsidR="004E2A97" w:rsidRPr="000B15E7">
              <w:rPr>
                <w:rFonts w:ascii="Arial" w:eastAsia="Times New Roman" w:hAnsi="Arial" w:cs="Arial"/>
                <w:color w:val="000000"/>
                <w:spacing w:val="0"/>
                <w:szCs w:val="20"/>
                <w:lang w:eastAsia="cs-CZ"/>
              </w:rPr>
              <w:t>l</w:t>
            </w:r>
            <w:r w:rsidRPr="000B15E7">
              <w:rPr>
                <w:rFonts w:ascii="Arial" w:eastAsia="Times New Roman" w:hAnsi="Arial" w:cs="Arial"/>
                <w:color w:val="000000"/>
                <w:spacing w:val="0"/>
                <w:szCs w:val="20"/>
                <w:lang w:eastAsia="cs-CZ"/>
              </w:rPr>
              <w:t>istin</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FB25B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E38DF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50</w:t>
            </w:r>
          </w:p>
        </w:tc>
      </w:tr>
      <w:tr w:rsidR="007A2DA8" w:rsidRPr="000B15E7" w14:paraId="320EAADF"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631701"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ELIS web portál</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76752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783ED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008EC5A4"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BE09C5"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Kontrolní web - realizace systému</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89C5D3"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7701D9"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600</w:t>
            </w:r>
          </w:p>
        </w:tc>
      </w:tr>
      <w:tr w:rsidR="007A2DA8" w:rsidRPr="000B15E7" w14:paraId="6126C63A"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40D5F6"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Kontrolní web - analýza a návrh</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5CE66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FEFC6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200</w:t>
            </w:r>
          </w:p>
        </w:tc>
      </w:tr>
      <w:tr w:rsidR="007A2DA8" w:rsidRPr="000B15E7" w14:paraId="66D68A45"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78F76BD"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MV</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5CAF811" w14:textId="243B3780"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69B81FD" w14:textId="0ECCF2DC"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23BE68C0"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F835E38" w14:textId="5E0DBDC0"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Generační obměna Czech</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POINT a jeho razantní naplnění obsahem (formuláři podání i dalšími zpětnými vazbami)</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C26C6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C66286"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88A91D3"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C55ED2"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Notifikační server</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D38CA8"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C7F83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200</w:t>
            </w:r>
          </w:p>
        </w:tc>
      </w:tr>
      <w:tr w:rsidR="007A2DA8" w:rsidRPr="000B15E7" w14:paraId="636F3DCA"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0933CE"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Platební brána</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152BBF"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3C03E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2DF4270E"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A24C0B"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Publikace a katalogizace datových sad dle otevřených formálních norem</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4C1DC9"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1F6F0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D61A260"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8B1C0E"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Reporting a analytický server</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C00D8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D2E9D7"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525BE488"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9F2716"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Vytvoření a aktualizace standardů UI/UX a vzorové zadávací dokumentace.</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AB4FD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236EBC"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15D63B0B"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A5B2520"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Sběr údajů o službách veřejné správy</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AC0FC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E6D06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417E1C1F"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A3C1E1"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Prezentace informací o službách veřejné správy na PVS</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51A70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80E28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5059852C"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09A004"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Další rozvoj Portálu občana (transakční část Gov.cz)</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4C694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6EDE77"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1 600</w:t>
            </w:r>
          </w:p>
        </w:tc>
      </w:tr>
      <w:tr w:rsidR="007A2DA8" w:rsidRPr="000B15E7" w14:paraId="28656B7E"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56D243"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Prezentace řešení životních událostí na PVS</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CD0FAF"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DF8104"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7B4A6BDF"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D98FF9"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Informační portál pro cizince</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751D13"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E91EAC"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700</w:t>
            </w:r>
          </w:p>
        </w:tc>
      </w:tr>
      <w:tr w:rsidR="007A2DA8" w:rsidRPr="000B15E7" w14:paraId="4A97AE0A"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193D79"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Úplné elektronické podání – jeho standardizace a následná podpora</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5847B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C3FB98"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8 000</w:t>
            </w:r>
          </w:p>
        </w:tc>
      </w:tr>
      <w:tr w:rsidR="007A2DA8" w:rsidRPr="000B15E7" w14:paraId="4B1D4292"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FC9BD6"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Elektronická sbírka právních předpisů územních samosprávných celků a některých správních úřadů</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F3314A"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B6C7D6"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2 400</w:t>
            </w:r>
          </w:p>
        </w:tc>
      </w:tr>
      <w:tr w:rsidR="007A2DA8" w:rsidRPr="000B15E7" w14:paraId="6DCA6C61"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C8FAF1C"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Studie call centra VS s centralizací první úrovně a podporou umělé inteligence</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3D975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E4D4F4"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60</w:t>
            </w:r>
          </w:p>
        </w:tc>
      </w:tr>
      <w:tr w:rsidR="007A2DA8" w:rsidRPr="000B15E7" w14:paraId="6CE14390"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9ACB9FB"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26785A9" w14:textId="678D8EBA"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7F7612" w14:textId="3CA9673D"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15565BF"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E9DFE7"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Digitální služby ve zdravotnictví</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3F6CAB"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38CE77"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3 000</w:t>
            </w:r>
          </w:p>
        </w:tc>
      </w:tr>
      <w:tr w:rsidR="007A2DA8" w:rsidRPr="000B15E7" w14:paraId="0850884E"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2D4B45" w14:textId="457FBB5E"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Portálové řešení elektronického zdravotnic</w:t>
            </w:r>
            <w:r w:rsidR="004E2A97" w:rsidRPr="000B15E7">
              <w:rPr>
                <w:rFonts w:ascii="Arial" w:eastAsia="Times New Roman" w:hAnsi="Arial" w:cs="Arial"/>
                <w:color w:val="000000"/>
                <w:spacing w:val="0"/>
                <w:szCs w:val="20"/>
                <w:lang w:eastAsia="cs-CZ"/>
              </w:rPr>
              <w:t>t</w:t>
            </w:r>
            <w:r w:rsidRPr="000B15E7">
              <w:rPr>
                <w:rFonts w:ascii="Arial" w:eastAsia="Times New Roman" w:hAnsi="Arial" w:cs="Arial"/>
                <w:color w:val="000000"/>
                <w:spacing w:val="0"/>
                <w:szCs w:val="20"/>
                <w:lang w:eastAsia="cs-CZ"/>
              </w:rPr>
              <w:t xml:space="preserve">ví </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AD6BB5"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09F032"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2 400</w:t>
            </w:r>
          </w:p>
        </w:tc>
      </w:tr>
      <w:tr w:rsidR="007A2DA8" w:rsidRPr="000B15E7" w14:paraId="03EF1BFF"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489DF8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MZe</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50BA3A" w14:textId="49EA57B1"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C04EC6F" w14:textId="3E32F48C"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43DBC3E"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11A58F"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Zajištění provozu a rozvoje samoobslužného portálu ÚEP MZe</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0920F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42582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200</w:t>
            </w:r>
          </w:p>
        </w:tc>
      </w:tr>
      <w:tr w:rsidR="007A2DA8" w:rsidRPr="000B15E7" w14:paraId="130902DC"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F6B8711"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MZV</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296A45" w14:textId="43DC7121"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DEC3C5" w14:textId="7AECE9C2"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07AC3BC"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BF5E6E"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Celková digitální transformace úřadu – Ministerstvo zahraničních věcí</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9677C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7D002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9 000</w:t>
            </w:r>
          </w:p>
        </w:tc>
      </w:tr>
      <w:tr w:rsidR="007A2DA8" w:rsidRPr="000B15E7" w14:paraId="353C26ED" w14:textId="77777777" w:rsidTr="00D42D84">
        <w:trPr>
          <w:trHeight w:val="376"/>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0B3E3A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MŽP</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316E22" w14:textId="6DD0B175"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5B00D7" w14:textId="7A34CA9D"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8C2E296"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FAE1E60"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Úplné elektronické podání rezortu životního prostředí</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D01F45"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4C5E1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50</w:t>
            </w:r>
          </w:p>
        </w:tc>
      </w:tr>
      <w:tr w:rsidR="007A2DA8" w:rsidRPr="000B15E7" w14:paraId="48B39503"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77B77DA"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SZIF</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6B19420" w14:textId="564DE5A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58C76BB" w14:textId="056FA11E"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2633E9C"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686CF5"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farmáře SZIF (nový)</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28B6D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FA3229"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800</w:t>
            </w:r>
          </w:p>
        </w:tc>
      </w:tr>
      <w:tr w:rsidR="007A2DA8" w:rsidRPr="000B15E7" w14:paraId="7DA1DBED"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465E035"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Monitoring Approach (podpora on-line služeb nové SZP) Mze</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571C8F"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EF627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2 500</w:t>
            </w:r>
          </w:p>
        </w:tc>
      </w:tr>
    </w:tbl>
    <w:p w14:paraId="287C5C78" w14:textId="77777777" w:rsidR="005308F8" w:rsidRDefault="005308F8">
      <w:r>
        <w:br w:type="page"/>
      </w:r>
    </w:p>
    <w:tbl>
      <w:tblPr>
        <w:tblW w:w="5000" w:type="pct"/>
        <w:jc w:val="center"/>
        <w:tblCellMar>
          <w:left w:w="70" w:type="dxa"/>
          <w:right w:w="70" w:type="dxa"/>
        </w:tblCellMar>
        <w:tblLook w:val="04A0" w:firstRow="1" w:lastRow="0" w:firstColumn="1" w:lastColumn="0" w:noHBand="0" w:noVBand="1"/>
      </w:tblPr>
      <w:tblGrid>
        <w:gridCol w:w="6854"/>
        <w:gridCol w:w="877"/>
        <w:gridCol w:w="1481"/>
      </w:tblGrid>
      <w:tr w:rsidR="005308F8" w:rsidRPr="000B15E7" w14:paraId="081E1980" w14:textId="77777777" w:rsidTr="009F087B">
        <w:trPr>
          <w:trHeight w:val="660"/>
          <w:jc w:val="center"/>
        </w:trPr>
        <w:tc>
          <w:tcPr>
            <w:tcW w:w="3720" w:type="pct"/>
            <w:tcBorders>
              <w:top w:val="nil"/>
              <w:left w:val="single" w:sz="4" w:space="0" w:color="auto"/>
              <w:bottom w:val="single" w:sz="4" w:space="0" w:color="4472C4"/>
              <w:right w:val="single" w:sz="4" w:space="0" w:color="auto"/>
            </w:tcBorders>
            <w:shd w:val="clear" w:color="203764" w:fill="203764"/>
            <w:vAlign w:val="center"/>
            <w:hideMark/>
          </w:tcPr>
          <w:p w14:paraId="45F42F3A"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Gestor / Název záměru</w:t>
            </w:r>
          </w:p>
        </w:tc>
        <w:tc>
          <w:tcPr>
            <w:tcW w:w="476" w:type="pct"/>
            <w:tcBorders>
              <w:top w:val="nil"/>
              <w:left w:val="single" w:sz="4" w:space="0" w:color="auto"/>
              <w:bottom w:val="single" w:sz="4" w:space="0" w:color="4472C4"/>
              <w:right w:val="single" w:sz="4" w:space="0" w:color="auto"/>
            </w:tcBorders>
            <w:shd w:val="clear" w:color="203764" w:fill="203764"/>
            <w:vAlign w:val="center"/>
            <w:hideMark/>
          </w:tcPr>
          <w:p w14:paraId="43C4906C"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c>
          <w:tcPr>
            <w:tcW w:w="804" w:type="pct"/>
            <w:tcBorders>
              <w:top w:val="nil"/>
              <w:left w:val="single" w:sz="4" w:space="0" w:color="auto"/>
              <w:bottom w:val="single" w:sz="4" w:space="0" w:color="4472C4"/>
              <w:right w:val="single" w:sz="4" w:space="0" w:color="auto"/>
            </w:tcBorders>
            <w:shd w:val="clear" w:color="203764" w:fill="203764"/>
            <w:vAlign w:val="center"/>
            <w:hideMark/>
          </w:tcPr>
          <w:p w14:paraId="66E55C98"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Celková pracnost realizace (dny)</w:t>
            </w:r>
          </w:p>
        </w:tc>
      </w:tr>
      <w:tr w:rsidR="007A2DA8" w:rsidRPr="000B15E7" w14:paraId="0CA4F369"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57F0BBB" w14:textId="3A09E3FE"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ÚKZÚZ</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5F1EFDB" w14:textId="2684BBE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D8B861E" w14:textId="4D28D1F3"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18CBCCCD"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1AB3B3"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Podpůrné služby úplného elektronického podání (ÚEP)</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6CA87B"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8830F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450</w:t>
            </w:r>
          </w:p>
        </w:tc>
      </w:tr>
      <w:tr w:rsidR="007A2DA8" w:rsidRPr="000B15E7" w14:paraId="4C98E173"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7C901D" w14:textId="320B32FE"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Návrh a implementace univerzálního </w:t>
            </w:r>
            <w:r w:rsidR="004E2A97" w:rsidRPr="000B15E7">
              <w:rPr>
                <w:rFonts w:ascii="Arial" w:eastAsia="Times New Roman" w:hAnsi="Arial" w:cs="Arial"/>
                <w:color w:val="000000"/>
                <w:spacing w:val="0"/>
                <w:szCs w:val="20"/>
                <w:lang w:eastAsia="cs-CZ"/>
              </w:rPr>
              <w:t>s</w:t>
            </w:r>
            <w:r w:rsidRPr="000B15E7">
              <w:rPr>
                <w:rFonts w:ascii="Arial" w:eastAsia="Times New Roman" w:hAnsi="Arial" w:cs="Arial"/>
                <w:color w:val="000000"/>
                <w:spacing w:val="0"/>
                <w:szCs w:val="20"/>
                <w:lang w:eastAsia="cs-CZ"/>
              </w:rPr>
              <w:t>amoobslužného portálu ÚEP MZe</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B198DB"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41C7C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200</w:t>
            </w:r>
          </w:p>
        </w:tc>
      </w:tr>
      <w:tr w:rsidR="007A2DA8" w:rsidRPr="000B15E7" w14:paraId="4D47F1F5"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00DC44F"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ÚPV</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30C1C5" w14:textId="72AFFA56"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8868FD0" w14:textId="64239AB1"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B5F3234"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1A2436"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Napojení IS duševního vlastnictví na portál občana, nový portál ÚPV, úplné el. podání a zavedení prvků umělé inteligence do tohoto systému</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EC0E25"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E79C2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74C34132" w14:textId="77777777" w:rsidTr="00D42D84">
        <w:trPr>
          <w:trHeight w:val="285"/>
          <w:jc w:val="center"/>
        </w:trPr>
        <w:tc>
          <w:tcPr>
            <w:tcW w:w="372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E15D62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ÚZSVM</w:t>
            </w:r>
          </w:p>
        </w:tc>
        <w:tc>
          <w:tcPr>
            <w:tcW w:w="4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6C540CD" w14:textId="44F27668"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80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853DFF2" w14:textId="24B54229"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2AC26F65"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1A905CB"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Elektronický dražební systém</w:t>
            </w:r>
          </w:p>
        </w:tc>
        <w:tc>
          <w:tcPr>
            <w:tcW w:w="4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4FDC24"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BD2F0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68D46A40" w14:textId="77777777" w:rsidTr="00D42D84">
        <w:trPr>
          <w:trHeight w:val="285"/>
          <w:jc w:val="center"/>
        </w:trPr>
        <w:tc>
          <w:tcPr>
            <w:tcW w:w="372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384A97" w14:textId="77777777" w:rsidR="007A2DA8" w:rsidRPr="000B15E7" w:rsidRDefault="007A2DA8" w:rsidP="00D42D84">
            <w:pPr>
              <w:spacing w:after="0" w:line="240" w:lineRule="auto"/>
              <w:ind w:firstLineChars="100" w:firstLine="200"/>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Rozvoj Nabídka majetku státu</w:t>
            </w:r>
          </w:p>
        </w:tc>
        <w:tc>
          <w:tcPr>
            <w:tcW w:w="4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922E9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80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1319E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2222D7B8" w14:textId="77777777" w:rsidTr="00D42D84">
        <w:trPr>
          <w:trHeight w:val="285"/>
          <w:jc w:val="center"/>
        </w:trPr>
        <w:tc>
          <w:tcPr>
            <w:tcW w:w="3720" w:type="pct"/>
            <w:tcBorders>
              <w:top w:val="single" w:sz="4" w:space="0" w:color="D9E1F2"/>
              <w:left w:val="single" w:sz="4" w:space="0" w:color="auto"/>
              <w:bottom w:val="nil"/>
              <w:right w:val="single" w:sz="4" w:space="0" w:color="auto"/>
            </w:tcBorders>
            <w:shd w:val="clear" w:color="203764" w:fill="203764"/>
            <w:vAlign w:val="bottom"/>
            <w:hideMark/>
          </w:tcPr>
          <w:p w14:paraId="37FCF992"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Celkový součet</w:t>
            </w:r>
          </w:p>
        </w:tc>
        <w:tc>
          <w:tcPr>
            <w:tcW w:w="476" w:type="pct"/>
            <w:tcBorders>
              <w:top w:val="single" w:sz="4" w:space="0" w:color="D9E1F2"/>
              <w:left w:val="single" w:sz="4" w:space="0" w:color="auto"/>
              <w:bottom w:val="nil"/>
              <w:right w:val="single" w:sz="4" w:space="0" w:color="auto"/>
            </w:tcBorders>
            <w:shd w:val="clear" w:color="203764" w:fill="203764"/>
            <w:noWrap/>
            <w:vAlign w:val="bottom"/>
            <w:hideMark/>
          </w:tcPr>
          <w:p w14:paraId="7EFF2FCD" w14:textId="77777777" w:rsidR="007A2DA8" w:rsidRPr="000B15E7" w:rsidRDefault="007A2DA8"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39</w:t>
            </w:r>
          </w:p>
        </w:tc>
        <w:tc>
          <w:tcPr>
            <w:tcW w:w="804" w:type="pct"/>
            <w:tcBorders>
              <w:top w:val="single" w:sz="4" w:space="0" w:color="D9E1F2"/>
              <w:left w:val="single" w:sz="4" w:space="0" w:color="auto"/>
              <w:bottom w:val="nil"/>
              <w:right w:val="single" w:sz="4" w:space="0" w:color="auto"/>
            </w:tcBorders>
            <w:shd w:val="clear" w:color="203764" w:fill="203764"/>
            <w:noWrap/>
            <w:vAlign w:val="bottom"/>
            <w:hideMark/>
          </w:tcPr>
          <w:p w14:paraId="1ED9BC8B" w14:textId="77777777" w:rsidR="007A2DA8" w:rsidRPr="000B15E7" w:rsidRDefault="007A2DA8" w:rsidP="007A2DA8">
            <w:pPr>
              <w:spacing w:after="0" w:line="240" w:lineRule="auto"/>
              <w:jc w:val="righ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120 660</w:t>
            </w:r>
          </w:p>
        </w:tc>
      </w:tr>
    </w:tbl>
    <w:p w14:paraId="2DBA82AA" w14:textId="77777777" w:rsidR="00BA055B" w:rsidRPr="00D42D84" w:rsidRDefault="00947734" w:rsidP="003E320C">
      <w:pPr>
        <w:pStyle w:val="Nadpis2"/>
        <w:rPr>
          <w:rFonts w:ascii="Arial" w:hAnsi="Arial" w:cs="Arial"/>
        </w:rPr>
      </w:pPr>
      <w:bookmarkStart w:id="21" w:name="_Toc536658102"/>
      <w:r w:rsidRPr="00D42D84">
        <w:rPr>
          <w:rFonts w:ascii="Arial" w:hAnsi="Arial" w:cs="Arial"/>
        </w:rPr>
        <w:t xml:space="preserve">Pracnost vázaná na udržitelnost </w:t>
      </w:r>
      <w:r w:rsidR="00BA055B" w:rsidRPr="00D42D84">
        <w:rPr>
          <w:rFonts w:ascii="Arial" w:hAnsi="Arial" w:cs="Arial"/>
        </w:rPr>
        <w:t>záměrů</w:t>
      </w:r>
      <w:bookmarkEnd w:id="21"/>
    </w:p>
    <w:tbl>
      <w:tblPr>
        <w:tblW w:w="5000" w:type="pct"/>
        <w:tblCellMar>
          <w:left w:w="70" w:type="dxa"/>
          <w:right w:w="70" w:type="dxa"/>
        </w:tblCellMar>
        <w:tblLook w:val="04A0" w:firstRow="1" w:lastRow="0" w:firstColumn="1" w:lastColumn="0" w:noHBand="0" w:noVBand="1"/>
      </w:tblPr>
      <w:tblGrid>
        <w:gridCol w:w="5316"/>
        <w:gridCol w:w="1061"/>
        <w:gridCol w:w="2835"/>
      </w:tblGrid>
      <w:tr w:rsidR="007A2DA8" w:rsidRPr="000B15E7" w14:paraId="7B7C1FD8" w14:textId="77777777" w:rsidTr="005308F8">
        <w:trPr>
          <w:trHeight w:val="285"/>
        </w:trPr>
        <w:tc>
          <w:tcPr>
            <w:tcW w:w="2885" w:type="pct"/>
            <w:tcBorders>
              <w:top w:val="nil"/>
              <w:left w:val="single" w:sz="4" w:space="0" w:color="auto"/>
              <w:bottom w:val="single" w:sz="4" w:space="0" w:color="4472C4"/>
              <w:right w:val="single" w:sz="4" w:space="0" w:color="auto"/>
            </w:tcBorders>
            <w:shd w:val="clear" w:color="203764" w:fill="203764"/>
            <w:vAlign w:val="bottom"/>
            <w:hideMark/>
          </w:tcPr>
          <w:p w14:paraId="67337EE9"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Gestor / Název záměru</w:t>
            </w:r>
          </w:p>
        </w:tc>
        <w:tc>
          <w:tcPr>
            <w:tcW w:w="576" w:type="pct"/>
            <w:tcBorders>
              <w:top w:val="nil"/>
              <w:left w:val="single" w:sz="4" w:space="0" w:color="auto"/>
              <w:bottom w:val="single" w:sz="4" w:space="0" w:color="4472C4"/>
              <w:right w:val="single" w:sz="4" w:space="0" w:color="auto"/>
            </w:tcBorders>
            <w:shd w:val="clear" w:color="203764" w:fill="203764"/>
            <w:vAlign w:val="bottom"/>
            <w:hideMark/>
          </w:tcPr>
          <w:p w14:paraId="3D98919A" w14:textId="77777777" w:rsidR="007A2DA8" w:rsidRPr="000B15E7" w:rsidRDefault="007A2DA8"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c>
          <w:tcPr>
            <w:tcW w:w="1539" w:type="pct"/>
            <w:tcBorders>
              <w:top w:val="nil"/>
              <w:left w:val="single" w:sz="4" w:space="0" w:color="auto"/>
              <w:bottom w:val="single" w:sz="4" w:space="0" w:color="4472C4"/>
              <w:right w:val="single" w:sz="4" w:space="0" w:color="auto"/>
            </w:tcBorders>
            <w:shd w:val="clear" w:color="203764" w:fill="203764"/>
            <w:vAlign w:val="bottom"/>
            <w:hideMark/>
          </w:tcPr>
          <w:p w14:paraId="21169C6F" w14:textId="5DC79FA3"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Součet z Odhad činností -udržitelnost (dny)</w:t>
            </w:r>
          </w:p>
        </w:tc>
      </w:tr>
      <w:tr w:rsidR="007A2DA8" w:rsidRPr="000B15E7" w14:paraId="7DA30711"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3DE9348"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ČSÚ</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CC52E0F" w14:textId="58B7D238"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384EDC8" w14:textId="1F089872"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3A3BF5E6"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530937"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AISSSS - Unifikované vstupní rozhraní SIS</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956E8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BD1783"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2 520</w:t>
            </w:r>
          </w:p>
        </w:tc>
      </w:tr>
      <w:tr w:rsidR="007A2DA8" w:rsidRPr="000B15E7" w14:paraId="7315F77A"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555551"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Centrální autentizační bod</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B6D95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6BBF0E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290</w:t>
            </w:r>
          </w:p>
        </w:tc>
      </w:tr>
      <w:tr w:rsidR="007A2DA8" w:rsidRPr="000B15E7" w14:paraId="3DCD46A0"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C4058C"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pro poskytování (předávání) dat – jedno sběrné místo</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159A0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C229E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10 000</w:t>
            </w:r>
          </w:p>
        </w:tc>
      </w:tr>
      <w:tr w:rsidR="007A2DA8" w:rsidRPr="000B15E7" w14:paraId="2A2D3D5F"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1B3036"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Rozšíření produkce otevřených dat ČSÚ</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15310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07AAB8"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80</w:t>
            </w:r>
          </w:p>
        </w:tc>
      </w:tr>
      <w:tr w:rsidR="007A2DA8" w:rsidRPr="000B15E7" w14:paraId="68D1092B"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49827FA"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MD</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C4259B7" w14:textId="27CD08AF"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1878AEA7" w14:textId="7FD2EF0C"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78803D25"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659A1EB"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Digitální řidičský průkaz</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A59268"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EE780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6521D451" w14:textId="77777777" w:rsidTr="005308F8">
        <w:trPr>
          <w:trHeight w:val="510"/>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B6BE02"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Podpora konceptu bezpřekážkové a bezhotovostní ekonomiky (pro oddělení námořní plavby MD)</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A43F7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22E7C2"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70150810"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DDB154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MF</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38CBDCD9" w14:textId="5A29988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FE43011" w14:textId="08CCF538"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33A386A"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E352CF"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Plná elektronizace celního řízení, Implementace Celního kodexu EU, GŘC</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8ECB8E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7F1AF6"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72 000</w:t>
            </w:r>
          </w:p>
        </w:tc>
      </w:tr>
      <w:tr w:rsidR="007A2DA8" w:rsidRPr="000B15E7" w14:paraId="0AA7AE48"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B932DD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MK</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851C008" w14:textId="39E82316"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2340DE95" w14:textId="1996D03F"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0E99F9A4"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D5C3D1" w14:textId="49BFBEC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Služba - </w:t>
            </w:r>
            <w:r w:rsidR="004E2A97" w:rsidRPr="000B15E7">
              <w:rPr>
                <w:rFonts w:ascii="Arial" w:eastAsia="Times New Roman" w:hAnsi="Arial" w:cs="Arial"/>
                <w:color w:val="000000"/>
                <w:spacing w:val="0"/>
                <w:szCs w:val="20"/>
                <w:lang w:eastAsia="cs-CZ"/>
              </w:rPr>
              <w:t>d</w:t>
            </w:r>
            <w:r w:rsidRPr="000B15E7">
              <w:rPr>
                <w:rFonts w:ascii="Arial" w:eastAsia="Times New Roman" w:hAnsi="Arial" w:cs="Arial"/>
                <w:color w:val="000000"/>
                <w:spacing w:val="0"/>
                <w:szCs w:val="20"/>
                <w:lang w:eastAsia="cs-CZ"/>
              </w:rPr>
              <w:t>alší dig. služby v kultuře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C6039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848975"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800</w:t>
            </w:r>
          </w:p>
        </w:tc>
      </w:tr>
      <w:tr w:rsidR="007A2DA8" w:rsidRPr="000B15E7" w14:paraId="1DC1A69B"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40ABB88"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MMR</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AC917A9" w14:textId="5C06B37B"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3F9DA4A2" w14:textId="082051B3"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03ADE0D6"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921544A"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Digitalizace stavebního řízení a územního plánování, MMR - 1. etapa</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EAB556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F824F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71A2FDBF"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097167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MPO</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F45607D" w14:textId="5AEAF59A"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2393A162" w14:textId="02DCE9EB"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784F4514"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4ED7DBA" w14:textId="70068F18"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Daňové přiznání a Sbírka </w:t>
            </w:r>
            <w:r w:rsidR="004E2A97" w:rsidRPr="000B15E7">
              <w:rPr>
                <w:rFonts w:ascii="Arial" w:eastAsia="Times New Roman" w:hAnsi="Arial" w:cs="Arial"/>
                <w:color w:val="000000"/>
                <w:spacing w:val="0"/>
                <w:szCs w:val="20"/>
                <w:lang w:eastAsia="cs-CZ"/>
              </w:rPr>
              <w:t>l</w:t>
            </w:r>
            <w:r w:rsidRPr="000B15E7">
              <w:rPr>
                <w:rFonts w:ascii="Arial" w:eastAsia="Times New Roman" w:hAnsi="Arial" w:cs="Arial"/>
                <w:color w:val="000000"/>
                <w:spacing w:val="0"/>
                <w:szCs w:val="20"/>
                <w:lang w:eastAsia="cs-CZ"/>
              </w:rPr>
              <w:t>istin</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FD0D6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7F90C08"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w:t>
            </w:r>
          </w:p>
        </w:tc>
      </w:tr>
      <w:tr w:rsidR="007A2DA8" w:rsidRPr="000B15E7" w14:paraId="352A0BC6"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19F69F"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ELIS web portál</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316EA08"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1D1E8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D320516"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9126AC5" w14:textId="46AC8ACD"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Kontrolní </w:t>
            </w:r>
            <w:r w:rsidR="00312D2A" w:rsidRPr="000B15E7">
              <w:rPr>
                <w:rFonts w:ascii="Arial" w:eastAsia="Times New Roman" w:hAnsi="Arial" w:cs="Arial"/>
                <w:color w:val="000000"/>
                <w:spacing w:val="0"/>
                <w:szCs w:val="20"/>
                <w:lang w:eastAsia="cs-CZ"/>
              </w:rPr>
              <w:t>web – realizace</w:t>
            </w:r>
            <w:r w:rsidRPr="000B15E7">
              <w:rPr>
                <w:rFonts w:ascii="Arial" w:eastAsia="Times New Roman" w:hAnsi="Arial" w:cs="Arial"/>
                <w:color w:val="000000"/>
                <w:spacing w:val="0"/>
                <w:szCs w:val="20"/>
                <w:lang w:eastAsia="cs-CZ"/>
              </w:rPr>
              <w:t xml:space="preserve"> systému</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96D81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EDB47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1 600</w:t>
            </w:r>
          </w:p>
        </w:tc>
      </w:tr>
      <w:tr w:rsidR="007A2DA8" w:rsidRPr="000B15E7" w14:paraId="20AE7840"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2FA097E" w14:textId="6455A76C"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Kontrolní </w:t>
            </w:r>
            <w:r w:rsidR="00312D2A" w:rsidRPr="000B15E7">
              <w:rPr>
                <w:rFonts w:ascii="Arial" w:eastAsia="Times New Roman" w:hAnsi="Arial" w:cs="Arial"/>
                <w:color w:val="000000"/>
                <w:spacing w:val="0"/>
                <w:szCs w:val="20"/>
                <w:lang w:eastAsia="cs-CZ"/>
              </w:rPr>
              <w:t>web – analýza</w:t>
            </w:r>
            <w:r w:rsidRPr="000B15E7">
              <w:rPr>
                <w:rFonts w:ascii="Arial" w:eastAsia="Times New Roman" w:hAnsi="Arial" w:cs="Arial"/>
                <w:color w:val="000000"/>
                <w:spacing w:val="0"/>
                <w:szCs w:val="20"/>
                <w:lang w:eastAsia="cs-CZ"/>
              </w:rPr>
              <w:t xml:space="preserve"> a návrh</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4ADADA"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BA99E3"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155C59BC"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048007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4546F7E6" w14:textId="4504C8FA"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4EA11981" w14:textId="639F0A7E"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7D1C5722" w14:textId="77777777" w:rsidTr="005308F8">
        <w:trPr>
          <w:trHeight w:val="510"/>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2EB3C0B" w14:textId="21D67D11"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Generační obměna Czech</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POINT a jeho razantní naplnění obsahem (formuláři podání i dalšími zpětnými vazbami)</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56B350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DF49B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06752131"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47A924"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Notifikační server</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30923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66DE90"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5308F8" w:rsidRPr="000B15E7" w14:paraId="00CD5982" w14:textId="77777777" w:rsidTr="005308F8">
        <w:trPr>
          <w:trHeight w:val="285"/>
        </w:trPr>
        <w:tc>
          <w:tcPr>
            <w:tcW w:w="2885" w:type="pct"/>
            <w:tcBorders>
              <w:top w:val="nil"/>
              <w:left w:val="single" w:sz="4" w:space="0" w:color="auto"/>
              <w:bottom w:val="single" w:sz="4" w:space="0" w:color="4472C4"/>
              <w:right w:val="single" w:sz="4" w:space="0" w:color="auto"/>
            </w:tcBorders>
            <w:shd w:val="clear" w:color="203764" w:fill="203764"/>
            <w:vAlign w:val="bottom"/>
            <w:hideMark/>
          </w:tcPr>
          <w:p w14:paraId="4BA44B6C"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Gestor / Název záměru</w:t>
            </w:r>
          </w:p>
        </w:tc>
        <w:tc>
          <w:tcPr>
            <w:tcW w:w="576" w:type="pct"/>
            <w:tcBorders>
              <w:top w:val="nil"/>
              <w:left w:val="single" w:sz="4" w:space="0" w:color="auto"/>
              <w:bottom w:val="single" w:sz="4" w:space="0" w:color="4472C4"/>
              <w:right w:val="single" w:sz="4" w:space="0" w:color="auto"/>
            </w:tcBorders>
            <w:shd w:val="clear" w:color="203764" w:fill="203764"/>
            <w:vAlign w:val="bottom"/>
            <w:hideMark/>
          </w:tcPr>
          <w:p w14:paraId="78EE4393"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c>
          <w:tcPr>
            <w:tcW w:w="1539" w:type="pct"/>
            <w:tcBorders>
              <w:top w:val="nil"/>
              <w:left w:val="single" w:sz="4" w:space="0" w:color="auto"/>
              <w:bottom w:val="single" w:sz="4" w:space="0" w:color="4472C4"/>
              <w:right w:val="single" w:sz="4" w:space="0" w:color="auto"/>
            </w:tcBorders>
            <w:shd w:val="clear" w:color="203764" w:fill="203764"/>
            <w:vAlign w:val="bottom"/>
            <w:hideMark/>
          </w:tcPr>
          <w:p w14:paraId="67A35A55"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Součet z Odhad činností -udržitelnost (dny)</w:t>
            </w:r>
          </w:p>
        </w:tc>
      </w:tr>
      <w:tr w:rsidR="007A2DA8" w:rsidRPr="000B15E7" w14:paraId="460425F2"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871769"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Platební brána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9A0358"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7F058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5B7036B2"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309234"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Publikace a katalogizace datových sad dle otevřených formálních norem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658DD5"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4FF266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684A84B3"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EF343C"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Reporting a analytický server</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B3DF6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8D5033"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382DD4D7"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D1AE82" w14:textId="67625E49"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Vytvoření a aktualizace standardů UI/UX a vzorové zadávací dokumentace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205EC9"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E10948"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06EBD1A0"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14B1319"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Sběr údajů o službách veřejné správy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287B80"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16BA09"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200</w:t>
            </w:r>
          </w:p>
        </w:tc>
      </w:tr>
      <w:tr w:rsidR="007A2DA8" w:rsidRPr="000B15E7" w14:paraId="478AFD2E"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D59F40"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Prezentace informací o službách veřejné správy na PVS</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4B0F99"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7A24703"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05F7435A"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A1FA54E"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Další rozvoj Portálu občana (transakční část Gov.cz)</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B1561C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54CAD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798AE284"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9DF769C"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Prezentace řešení životních událostí na PVS</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CD6313E"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02BC0AA"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60213CCE"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20DAF6"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Informační portál pro cizince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7CF6B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10D0A6"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1 600</w:t>
            </w:r>
          </w:p>
        </w:tc>
      </w:tr>
      <w:tr w:rsidR="007A2DA8" w:rsidRPr="000B15E7" w14:paraId="33A3DA18"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269621" w14:textId="43C8008B"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Úplné elektronické podání – jeho standardizace a</w:t>
            </w:r>
            <w:r w:rsidR="00312D2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následná podpora</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15A7463"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62FD24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20</w:t>
            </w:r>
          </w:p>
        </w:tc>
      </w:tr>
      <w:tr w:rsidR="007A2DA8" w:rsidRPr="000B15E7" w14:paraId="13351897" w14:textId="77777777" w:rsidTr="005308F8">
        <w:trPr>
          <w:trHeight w:val="510"/>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F2A9CE"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Elektronická sbírka právních předpisů územních samosprávných celků a některých správních úřadů</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B690A9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C7487F"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1 200</w:t>
            </w:r>
          </w:p>
        </w:tc>
      </w:tr>
      <w:tr w:rsidR="007A2DA8" w:rsidRPr="000B15E7" w14:paraId="5E6916C1"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FD1445" w14:textId="6AC9AF28"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Studie call centra VS s centralizací první úrovně a</w:t>
            </w:r>
            <w:r w:rsidR="00312D2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podporou umělé inteligence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FF9CD7"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30D506"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0F7E10B2"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09AC03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4BCC7FC7" w14:textId="5651897E"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F4EDCEB" w14:textId="11147946"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077D8DBF"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5330BD"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Digitální služby ve zdravotnictví</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C81A5B6"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4BF3C6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2C8BE0CC"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6B386B0" w14:textId="08BC35B1"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Portálové řešení elektronického zdravotnic</w:t>
            </w:r>
            <w:r w:rsidR="004E2A97" w:rsidRPr="000B15E7">
              <w:rPr>
                <w:rFonts w:ascii="Arial" w:eastAsia="Times New Roman" w:hAnsi="Arial" w:cs="Arial"/>
                <w:color w:val="000000"/>
                <w:spacing w:val="0"/>
                <w:szCs w:val="20"/>
                <w:lang w:eastAsia="cs-CZ"/>
              </w:rPr>
              <w:t>t</w:t>
            </w:r>
            <w:r w:rsidRPr="000B15E7">
              <w:rPr>
                <w:rFonts w:ascii="Arial" w:eastAsia="Times New Roman" w:hAnsi="Arial" w:cs="Arial"/>
                <w:color w:val="000000"/>
                <w:spacing w:val="0"/>
                <w:szCs w:val="20"/>
                <w:lang w:eastAsia="cs-CZ"/>
              </w:rPr>
              <w:t xml:space="preserve">ví </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4317E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8F7FC04"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5F8080BF"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D3BC68F"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MZe</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493D0443" w14:textId="597D2561"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44D94D8A" w14:textId="310FE7DC"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2BDF42F4"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FD80284"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Zajištění provozu a rozvoje samoobslužného portálu ÚEP MZe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CE567B4"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C857DC"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100</w:t>
            </w:r>
          </w:p>
        </w:tc>
      </w:tr>
      <w:tr w:rsidR="007A2DA8" w:rsidRPr="000B15E7" w14:paraId="25C91F00"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F184EAD"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528F19FD" w14:textId="4A3EB2CC"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56E4E244" w14:textId="625E07B6"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BA0CFDF"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B703BD"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Celková digitální transformace úřadu – Ministerstvo zahraničních věcí</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B17411B"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6295B4F"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8 000</w:t>
            </w:r>
          </w:p>
        </w:tc>
      </w:tr>
      <w:tr w:rsidR="007A2DA8" w:rsidRPr="000B15E7" w14:paraId="66D89AF3"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353869D"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MŽP</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65FFE63" w14:textId="4C5AB585"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5BAF157F" w14:textId="4EF29871"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491708E1"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BD591C"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Úplné elektronické podání rezortu životního prostředí</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10522C"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2D5B5E"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480</w:t>
            </w:r>
          </w:p>
        </w:tc>
      </w:tr>
      <w:tr w:rsidR="007A2DA8" w:rsidRPr="000B15E7" w14:paraId="0DC152F6"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3BC7084"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SZIF</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3F352416" w14:textId="4BCEFAD2"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74B6394E" w14:textId="5E7926F9"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28CE670E"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9850F4"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farmáře SZIF (nový)</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667337"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5EBEE7"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400</w:t>
            </w:r>
          </w:p>
        </w:tc>
      </w:tr>
      <w:tr w:rsidR="007A2DA8" w:rsidRPr="000B15E7" w14:paraId="76631F59"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545456"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Monitoring Approach (podpora on-line služeb nové SZP) Mze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B342F52"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0852F3"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3 200</w:t>
            </w:r>
          </w:p>
        </w:tc>
      </w:tr>
      <w:tr w:rsidR="007A2DA8" w:rsidRPr="000B15E7" w14:paraId="3922660F"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3B688D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ÚKZÚZ</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1CABEB49" w14:textId="68D912BE"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0A6E00D3" w14:textId="6AB0FFA0"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64274AA9"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B22B42"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Podpůrné služby úplného elektronického podání (ÚEP)</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326CB4"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E80F441"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240</w:t>
            </w:r>
          </w:p>
        </w:tc>
      </w:tr>
      <w:tr w:rsidR="007A2DA8" w:rsidRPr="000B15E7" w14:paraId="7DEAECB6"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BB5477" w14:textId="77777777" w:rsidR="007A2DA8"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Návrh a implementace univerzálního Samoobslužného portálu ÚEP MZe</w:t>
            </w:r>
          </w:p>
          <w:p w14:paraId="526828B5" w14:textId="2E45402A" w:rsidR="00312D2A" w:rsidRPr="000B15E7" w:rsidRDefault="00312D2A" w:rsidP="00D42D84">
            <w:pPr>
              <w:spacing w:after="0" w:line="240" w:lineRule="auto"/>
              <w:rPr>
                <w:rFonts w:ascii="Arial" w:eastAsia="Times New Roman" w:hAnsi="Arial" w:cs="Arial"/>
                <w:color w:val="000000"/>
                <w:spacing w:val="0"/>
                <w:szCs w:val="20"/>
                <w:lang w:eastAsia="cs-CZ"/>
              </w:rPr>
            </w:pP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EE9681"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1071CF"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90</w:t>
            </w:r>
          </w:p>
        </w:tc>
      </w:tr>
      <w:tr w:rsidR="007A2DA8" w:rsidRPr="000B15E7" w14:paraId="1C9A8A35"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887F79B"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5332C7F4" w14:textId="234B9FF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5E2DC2E4" w14:textId="27440CAA"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5310F400" w14:textId="77777777" w:rsidTr="005308F8">
        <w:trPr>
          <w:trHeight w:val="510"/>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B4E3E0"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Napojení IS duševního vlastnictví na portál občana, nový portál ÚPV, úplné el. podání a zavedení prvků umělé inteligence do tohoto systému</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996F34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008C3D"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840</w:t>
            </w:r>
          </w:p>
        </w:tc>
      </w:tr>
      <w:tr w:rsidR="007A2DA8" w:rsidRPr="000B15E7" w14:paraId="7B68D624" w14:textId="77777777" w:rsidTr="00D42D84">
        <w:trPr>
          <w:trHeight w:val="285"/>
        </w:trPr>
        <w:tc>
          <w:tcPr>
            <w:tcW w:w="2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C6D76F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ÚZSVM</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1E78FEAD" w14:textId="78A691FF"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c>
          <w:tcPr>
            <w:tcW w:w="1539" w:type="pct"/>
            <w:tcBorders>
              <w:top w:val="single" w:sz="4" w:space="0" w:color="8EA9DB"/>
              <w:left w:val="single" w:sz="4" w:space="0" w:color="auto"/>
              <w:bottom w:val="single" w:sz="4" w:space="0" w:color="8EA9DB"/>
              <w:right w:val="single" w:sz="4" w:space="0" w:color="auto"/>
            </w:tcBorders>
            <w:shd w:val="clear" w:color="D9E1F2" w:fill="D9E1F2"/>
            <w:vAlign w:val="bottom"/>
          </w:tcPr>
          <w:p w14:paraId="22CF07BE" w14:textId="293BE557" w:rsidR="007A2DA8" w:rsidRPr="000B15E7" w:rsidRDefault="007A2DA8" w:rsidP="007A2DA8">
            <w:pPr>
              <w:spacing w:after="0" w:line="240" w:lineRule="auto"/>
              <w:jc w:val="right"/>
              <w:rPr>
                <w:rFonts w:ascii="Arial" w:eastAsia="Times New Roman" w:hAnsi="Arial" w:cs="Arial"/>
                <w:b/>
                <w:bCs/>
                <w:color w:val="000000"/>
                <w:spacing w:val="0"/>
                <w:szCs w:val="20"/>
                <w:lang w:eastAsia="cs-CZ"/>
              </w:rPr>
            </w:pPr>
          </w:p>
        </w:tc>
      </w:tr>
      <w:tr w:rsidR="007A2DA8" w:rsidRPr="000B15E7" w14:paraId="37E7FDE1"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EC2646"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Elektronický dražební systém</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1854DBB"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203D3F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6120524C" w14:textId="77777777" w:rsidTr="005308F8">
        <w:trPr>
          <w:trHeight w:val="285"/>
        </w:trPr>
        <w:tc>
          <w:tcPr>
            <w:tcW w:w="288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037555"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Rozvoj Nabídka majetku státu</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1B91A7D" w14:textId="77777777" w:rsidR="007A2DA8" w:rsidRPr="000B15E7" w:rsidRDefault="007A2DA8" w:rsidP="007A2DA8">
            <w:pPr>
              <w:spacing w:after="0" w:line="240" w:lineRule="auto"/>
              <w:jc w:val="center"/>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w:t>
            </w:r>
          </w:p>
        </w:tc>
        <w:tc>
          <w:tcPr>
            <w:tcW w:w="153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53A1ABB" w14:textId="77777777" w:rsidR="007A2DA8" w:rsidRPr="000B15E7" w:rsidRDefault="007A2DA8" w:rsidP="007A2DA8">
            <w:pPr>
              <w:spacing w:after="0" w:line="240" w:lineRule="auto"/>
              <w:jc w:val="righ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0</w:t>
            </w:r>
          </w:p>
        </w:tc>
      </w:tr>
      <w:tr w:rsidR="007A2DA8" w:rsidRPr="000B15E7" w14:paraId="46C39EEE" w14:textId="77777777" w:rsidTr="005308F8">
        <w:trPr>
          <w:trHeight w:val="285"/>
        </w:trPr>
        <w:tc>
          <w:tcPr>
            <w:tcW w:w="2885" w:type="pct"/>
            <w:tcBorders>
              <w:top w:val="single" w:sz="4" w:space="0" w:color="D9E1F2"/>
              <w:left w:val="single" w:sz="4" w:space="0" w:color="auto"/>
              <w:bottom w:val="nil"/>
              <w:right w:val="single" w:sz="4" w:space="0" w:color="auto"/>
            </w:tcBorders>
            <w:shd w:val="clear" w:color="203764" w:fill="203764"/>
            <w:vAlign w:val="bottom"/>
            <w:hideMark/>
          </w:tcPr>
          <w:p w14:paraId="300209B3"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Celkový součet</w:t>
            </w:r>
          </w:p>
        </w:tc>
        <w:tc>
          <w:tcPr>
            <w:tcW w:w="576" w:type="pct"/>
            <w:tcBorders>
              <w:top w:val="single" w:sz="4" w:space="0" w:color="D9E1F2"/>
              <w:left w:val="single" w:sz="4" w:space="0" w:color="auto"/>
              <w:bottom w:val="nil"/>
              <w:right w:val="single" w:sz="4" w:space="0" w:color="auto"/>
            </w:tcBorders>
            <w:shd w:val="clear" w:color="203764" w:fill="203764"/>
            <w:vAlign w:val="bottom"/>
            <w:hideMark/>
          </w:tcPr>
          <w:p w14:paraId="593AD491" w14:textId="77777777" w:rsidR="007A2DA8" w:rsidRPr="000B15E7" w:rsidRDefault="007A2DA8"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39</w:t>
            </w:r>
          </w:p>
        </w:tc>
        <w:tc>
          <w:tcPr>
            <w:tcW w:w="1539" w:type="pct"/>
            <w:tcBorders>
              <w:top w:val="single" w:sz="4" w:space="0" w:color="D9E1F2"/>
              <w:left w:val="single" w:sz="4" w:space="0" w:color="auto"/>
              <w:bottom w:val="nil"/>
              <w:right w:val="single" w:sz="4" w:space="0" w:color="auto"/>
            </w:tcBorders>
            <w:shd w:val="clear" w:color="203764" w:fill="203764"/>
            <w:vAlign w:val="bottom"/>
            <w:hideMark/>
          </w:tcPr>
          <w:p w14:paraId="40F9B5E3" w14:textId="77777777" w:rsidR="007A2DA8" w:rsidRPr="000B15E7" w:rsidRDefault="007A2DA8" w:rsidP="007A2DA8">
            <w:pPr>
              <w:spacing w:after="0" w:line="240" w:lineRule="auto"/>
              <w:jc w:val="righ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104 880</w:t>
            </w:r>
          </w:p>
        </w:tc>
      </w:tr>
    </w:tbl>
    <w:p w14:paraId="201538E4" w14:textId="79D9FE43" w:rsidR="002607D1" w:rsidRPr="00D42D84" w:rsidRDefault="002607D1" w:rsidP="009C59C7">
      <w:pPr>
        <w:rPr>
          <w:rFonts w:ascii="Arial" w:hAnsi="Arial" w:cs="Arial"/>
        </w:rPr>
      </w:pPr>
    </w:p>
    <w:p w14:paraId="7140B71B" w14:textId="4ADFCF8B" w:rsidR="00FB50F2" w:rsidRPr="00D42D84" w:rsidRDefault="00FB50F2" w:rsidP="009C59C7">
      <w:pPr>
        <w:pStyle w:val="Nadpis1"/>
        <w:rPr>
          <w:rFonts w:ascii="Arial" w:hAnsi="Arial" w:cs="Arial"/>
        </w:rPr>
      </w:pPr>
      <w:bookmarkStart w:id="22" w:name="_Toc536658103"/>
      <w:r w:rsidRPr="00D42D84">
        <w:rPr>
          <w:rFonts w:ascii="Arial" w:hAnsi="Arial" w:cs="Arial"/>
        </w:rPr>
        <w:t>Postupy řízení</w:t>
      </w:r>
      <w:r w:rsidR="00A15E57" w:rsidRPr="00D42D84">
        <w:rPr>
          <w:rFonts w:ascii="Arial" w:hAnsi="Arial" w:cs="Arial"/>
        </w:rPr>
        <w:t xml:space="preserve"> realizace cílů</w:t>
      </w:r>
      <w:r w:rsidR="005308F8">
        <w:rPr>
          <w:rFonts w:ascii="Arial" w:hAnsi="Arial" w:cs="Arial"/>
        </w:rPr>
        <w:t xml:space="preserve"> (B, C)</w:t>
      </w:r>
      <w:bookmarkEnd w:id="22"/>
    </w:p>
    <w:p w14:paraId="5ABD8A88" w14:textId="1114B823" w:rsidR="004D775A" w:rsidRDefault="004D775A" w:rsidP="003E320C">
      <w:pPr>
        <w:pStyle w:val="Nadpis2"/>
        <w:rPr>
          <w:rFonts w:ascii="Arial" w:hAnsi="Arial" w:cs="Arial"/>
        </w:rPr>
      </w:pPr>
      <w:bookmarkStart w:id="23" w:name="_Toc536658104"/>
      <w:r w:rsidRPr="00D42D84">
        <w:rPr>
          <w:rFonts w:ascii="Arial" w:hAnsi="Arial" w:cs="Arial"/>
        </w:rPr>
        <w:t>Přehled pokrytí dílčích cílů záměry</w:t>
      </w:r>
      <w:bookmarkEnd w:id="23"/>
    </w:p>
    <w:tbl>
      <w:tblPr>
        <w:tblW w:w="5000" w:type="pct"/>
        <w:tblCellMar>
          <w:left w:w="70" w:type="dxa"/>
          <w:right w:w="70" w:type="dxa"/>
        </w:tblCellMar>
        <w:tblLook w:val="04A0" w:firstRow="1" w:lastRow="0" w:firstColumn="1" w:lastColumn="0" w:noHBand="0" w:noVBand="1"/>
      </w:tblPr>
      <w:tblGrid>
        <w:gridCol w:w="7998"/>
        <w:gridCol w:w="1214"/>
      </w:tblGrid>
      <w:tr w:rsidR="007A2DA8" w:rsidRPr="000B15E7" w14:paraId="1063C3F9" w14:textId="77777777" w:rsidTr="00D42D84">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347869D6"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0A80F5D6" w14:textId="7CCA54E4" w:rsidR="007A2DA8" w:rsidRPr="000B15E7" w:rsidRDefault="000026AE"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3832749D"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E61E7E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1.01</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D0A1E1F" w14:textId="7927B58C"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1D532DD"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B06D80"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Sběr údajů o službách veřejné správy</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657F6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E6AEA01" w14:textId="77777777" w:rsidTr="00D42D84">
        <w:trPr>
          <w:trHeight w:val="153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B5C55E" w14:textId="537E799B"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Zákon č. 111/2009 Sb., o základních registrech (konkrétně § 51, odst. 5, písm. d) </w:t>
            </w:r>
            <w:r w:rsidR="004E2A97" w:rsidRPr="000B15E7">
              <w:rPr>
                <w:rFonts w:ascii="Arial" w:eastAsia="Times New Roman" w:hAnsi="Arial" w:cs="Arial"/>
                <w:color w:val="000000"/>
                <w:spacing w:val="0"/>
                <w:szCs w:val="20"/>
                <w:lang w:eastAsia="cs-CZ"/>
              </w:rPr>
              <w:t xml:space="preserve">ukládá </w:t>
            </w:r>
            <w:r w:rsidRPr="000B15E7">
              <w:rPr>
                <w:rFonts w:ascii="Arial" w:eastAsia="Times New Roman" w:hAnsi="Arial" w:cs="Arial"/>
                <w:color w:val="000000"/>
                <w:spacing w:val="0"/>
                <w:szCs w:val="20"/>
                <w:lang w:eastAsia="cs-CZ"/>
              </w:rPr>
              <w:t>povinnost v rámci ohlášení agendy v Registru práv a povinností ohlásit také „výčet a popis úkonů orgánů veřejné moci vykonávaných v rámci agendy na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žádost subjektu, který není orgánem veřejné moci, identifikátor úkonu, vymezení subjektu, který může podat žádost, a form</w:t>
            </w:r>
            <w:r w:rsidR="004E2A97"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 xml:space="preserve"> úkonu“. Tyto úkony jsou ve většině případů službami veřejné správy, po schválení zaregistrované agendy se</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úkony propíší do katalogu služeb veřejné správy, který leží v AISu Editačním RPP. Nad rámec údajů, které o jednotlivých službách veřejné správy získáme v</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rámci ohlášení agendy v AISu </w:t>
            </w:r>
            <w:r w:rsidR="004E2A97"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ůsobnostním RPP, je nutné jednotlivými gestory doplnit ještě další atributy, které už nebudou referenčními údaji, ale které poslouží primárně pro potřeby informovanosti občanů. Tyto atributy budou gestory doplňovány na základě novelizovaného zákona č. 106/1999 Sb., o svobodném přístupu k informacím, respektive novelizované vyhlášky č. 442/2006 Sb. (viz</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záměr Právní ukotvení přehledu služeb veřejné správy a jejich publikace na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Portálu veřejné správy).</w:t>
            </w:r>
          </w:p>
          <w:p w14:paraId="4B0D2BB7" w14:textId="4B6D4446"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Tento katalog služeb veřejné správy bude tedy shromažďovat informace např. o</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tom, jak a kde si občané mohou vyřídit jednotlivé služby veřejné správy, co</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k</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tomu musí doložit, jaké jsou lhůty a poplatky, jaké existují k dané službě formuláře atd. Jednotlivé služby mohou mít v katalogu zároveň evidovanou vazbu na příslušnou životní událost, k jejímuž vyřešení přispívají.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52E6BE" w14:textId="39E1089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27580A8"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A0002E"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Celková digitální transformace úřadu – Ministerstvo zahraničních věcí</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33BA0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1AB37C0"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0D57123" w14:textId="0912AC66"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Záměrem je transformované ICT resortu včetně moderní architektury a plně digitalizované návazné agendy úřadu a jeho resortu, včetně přívětivých 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moderních on-line služeb. Program Transformace má dále za cíl zavedení moderního řízení IT prostřednictvím standardů např. ITIL, eGovernment standardů, rámce TOGAF, ZoKB, NAR/NAP a další.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625031" w14:textId="2C6C72F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0A04909"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869352"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Právní ukotvení přehledu služeb veřejné správy a jejich publikace na Portálu veřejné správy</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CE911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E629CDF" w14:textId="77777777" w:rsidTr="00D42D84">
        <w:trPr>
          <w:trHeight w:val="178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1ED4E3" w14:textId="30FED3F1"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Zákonem č. 251/2017 Sb. došlo k úpravě zákona č. 111/2009 Sb., o základních registrech, týkající se evidence úkonů orgánů veřejné moci vykovávaných v rámci agendy. Důvodem této legislativní změny bylo evidovat úkony veřejné moci, které představují služby veřejné správy. Seznam těchto úkonů je katalogem služeb. Ten má s využitím informačních technologií usnadnit orientaci občana v komunikaci s</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orgány veřejné moci a vytvořit přehled o službách, které orgány veřejné moci poskytují.</w:t>
            </w:r>
            <w:r w:rsidRPr="000B15E7">
              <w:rPr>
                <w:rFonts w:ascii="Arial" w:eastAsia="Times New Roman" w:hAnsi="Arial" w:cs="Arial"/>
                <w:color w:val="000000"/>
                <w:spacing w:val="0"/>
                <w:szCs w:val="20"/>
                <w:lang w:eastAsia="cs-CZ"/>
              </w:rPr>
              <w:br/>
              <w:t>Zákon č. 106/1999 Sb. a prováděcí vyhláška č. 442/2006 Sb. upravují postupy, které musí povinný subjekt (typicky orgán veřejné moci) dodržovat při vyřizování všech žádostí, návrhů i jiných dožádání občanů. Tyto postupy lze charakterizovat obdobně jako služby veřejné správy, o kterých se ale vedou jiné údaje než podle zákona č. 111/2009 Sb. Primárním cílem je propojit a sjednotit informace o</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službách veřejné správy vedené podle uvedených právních předpisů a vytvořit tak jednotný</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a ucelený popis služeb veřejné správy, resp. návod k jejich řešení ze</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strany občanů, který bude následně publikován na Portálu veřejné správy. Správce </w:t>
            </w:r>
            <w:r w:rsidR="004E2A97"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ortálu veřejné správy údaje získané podle zákona č. 106/1999 Sb. 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vyhlášky č. 442/2006 Sb. společně s údaji z </w:t>
            </w:r>
            <w:r w:rsidR="004E2A97" w:rsidRPr="000B15E7">
              <w:rPr>
                <w:rFonts w:ascii="Arial" w:eastAsia="Times New Roman" w:hAnsi="Arial" w:cs="Arial"/>
                <w:color w:val="000000"/>
                <w:spacing w:val="0"/>
                <w:szCs w:val="20"/>
                <w:lang w:eastAsia="cs-CZ"/>
              </w:rPr>
              <w:t>R</w:t>
            </w:r>
            <w:r w:rsidRPr="000B15E7">
              <w:rPr>
                <w:rFonts w:ascii="Arial" w:eastAsia="Times New Roman" w:hAnsi="Arial" w:cs="Arial"/>
                <w:color w:val="000000"/>
                <w:spacing w:val="0"/>
                <w:szCs w:val="20"/>
                <w:lang w:eastAsia="cs-CZ"/>
              </w:rPr>
              <w:t>egistru práv a povinností uveřejní přehledně a pro občany srozumitelně na Portálu veřejné správy</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ve formě katalogu životních událostí a služeb.</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D9AA2F" w14:textId="3B158B5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63CBE03"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829106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1.02</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66D66C" w14:textId="449014D9"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5308F8" w:rsidRPr="000B15E7" w14:paraId="2D6A2687"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7F997AD6"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3E0A54F6"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2A7B0E70"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522539"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Prezentace informací o službách veřejné správy na PVS</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6AD50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BD8804E" w14:textId="77777777" w:rsidTr="00D42D84">
        <w:trPr>
          <w:trHeight w:val="153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F2E7652" w14:textId="667CAD29"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veřejné správy (informační část gov.cz) je základním rozcestníkem informací o veřejné správě. Dnes jsou na něm publikovány informace o</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jednotlivých tzv. životních situacích, ovšem tyto údaje nejsou pro občana vždy úplně srozumitelné a přehledné. Mnohokrát jsou psány úřednickým či právnickým jazykem, struktura popisu je příliš dlouhá, životní situace byly ustaveny nesystematicky (některé jsou příliš konkrétní a jiné zase příliš obecné) a vůbec samotný pojem „životní situace“ není přesný. Proto vznikl záměr tyto popisy životních situací nahradit informacemi o jednotlivých službách veřejné správy.</w:t>
            </w:r>
          </w:p>
          <w:p w14:paraId="325497DC" w14:textId="5A9F2A9D"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Zdrojem těchto informačních služeb bude katalog služeb veřejné správy (viz</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záměr Sběr údajů o službách veřejné správy).</w:t>
            </w:r>
          </w:p>
          <w:p w14:paraId="04BC994A" w14:textId="5CFE18C7"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Jednotlivé služby veřejné správy budou roztříděny do věcných oblastí, zároveň bude možné je dohledat ve fulltextovém hledání z hlavní stránky portálu skrze klíčová slova obsahující i různá slangová slova. Některé služby veřejné správy budou zároveň prezentovány i v rámci vybraných řešení životních událostí (viz</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záměr Prezentace řešení životních událostí na PVS).</w:t>
            </w:r>
          </w:p>
          <w:p w14:paraId="4DE5AEA3" w14:textId="4047DE4B"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U služeb veřejné správy, které bude možné vyřídit elektronicky, tedy tzv.</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transakčních služeb, bude občan přímo odkázán buď na vyřízení v Portálu občana či na jiný příslušný portál (viz záměr Další rozvoj Portálu občana</w:t>
            </w:r>
            <w:r w:rsidR="002607D1">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transakční část Gov.cz).</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6975C8" w14:textId="2027B538"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AD8D839"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BBEF38D"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Prezentace řešení životních událostí na PVS</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92191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7AA3EBC" w14:textId="77777777" w:rsidTr="00D42D84">
        <w:trPr>
          <w:trHeight w:val="603"/>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98FA5E" w14:textId="77777777"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Během života se každý občan několikrát dostane do situace, kdy musí něco vyřizovat s veřejnou správou. Tento kontakt bývá umocněn, když se nám stanou určité životní události, např. se nám narodí dítě, ztratíme doklady, přijdeme o práci, stavíme dům, kupujeme auto nebo nám třeba někdo v rodině zemře. V těchto případech nám vznikají nová práva a povinnosti vůči veřejné správě a na vyřízení celé záležitosti zpravidla potřebujeme jiný formulář od jiného úřadu. Bohužel dnes občané nemají nikde souhrnně publikovány návody, jak tyto běžné životní události řešit.</w:t>
            </w:r>
          </w:p>
          <w:p w14:paraId="6BEBF93E" w14:textId="62418F2D"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Hlavní příčinou je to, že jednotlivé služby veřejné správy spadají do různých agend pod často odlišné gestory.</w:t>
            </w:r>
            <w:r w:rsidR="002607D1">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Proto má  MV</w:t>
            </w:r>
            <w:r w:rsidR="004E2A97" w:rsidRPr="000B15E7">
              <w:rPr>
                <w:rFonts w:ascii="Arial" w:eastAsia="Times New Roman" w:hAnsi="Arial" w:cs="Arial"/>
                <w:color w:val="000000"/>
                <w:spacing w:val="0"/>
                <w:szCs w:val="20"/>
                <w:lang w:eastAsia="cs-CZ"/>
              </w:rPr>
              <w:t xml:space="preserve"> (odbor eGovernmentu)</w:t>
            </w:r>
            <w:r w:rsidRPr="000B15E7">
              <w:rPr>
                <w:rFonts w:ascii="Arial" w:eastAsia="Times New Roman" w:hAnsi="Arial" w:cs="Arial"/>
                <w:color w:val="000000"/>
                <w:spacing w:val="0"/>
                <w:szCs w:val="20"/>
                <w:lang w:eastAsia="cs-CZ"/>
              </w:rPr>
              <w:t xml:space="preserve"> záměr tuto informační mezeru zaplnit a na Portále veřejné správy publikovat doporučená řešení pro vybrané životní události. Tato řešení mohou být publikována buď jako dlouhý strukturovaný popis různých variant, které mohou nastat</w:t>
            </w:r>
            <w:r w:rsidR="004E2A97"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a co tedy v těchto případech dělat (jako je tomu dnes v mobilní aplikaci Co dělat, když…)</w:t>
            </w:r>
            <w:r w:rsidR="004E2A97"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nebo je</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možné vytvořit interaktivní průvodce pro občany (tzv. interaktivní služby), které je celým řešením (už více personalizovaným skrze doplňující otázky) provedou. </w:t>
            </w:r>
            <w:r w:rsidRPr="000B15E7">
              <w:rPr>
                <w:rFonts w:ascii="Arial" w:eastAsia="Times New Roman" w:hAnsi="Arial" w:cs="Arial"/>
                <w:color w:val="000000"/>
                <w:spacing w:val="0"/>
                <w:szCs w:val="20"/>
                <w:lang w:eastAsia="cs-CZ"/>
              </w:rPr>
              <w:br/>
              <w:t>U služeb veřejné správy, které bude možné vyřídit elektronicky, tedy tzv. transakčních služeb, bude občan přímo odkázán buď na vyřízení v Portálu občana</w:t>
            </w:r>
            <w:r w:rsidR="004E2A97"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či na jiný příslušný portál (viz záměr Další rozvoj Portálu občana</w:t>
            </w:r>
            <w:r w:rsidR="002607D1">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transakční část Gov.cz).</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C5A726" w14:textId="081E8D4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1BC8DA76"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2662BA0D"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0371A280"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3973B139"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5167CA76"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9359BA5" w14:textId="08D984D0"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1.03</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8A0F1C3" w14:textId="171EFE7E"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5E21018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CEFE31"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Centrální autentizační bod</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FA51C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62A1E40" w14:textId="77777777" w:rsidTr="00D42D84">
        <w:trPr>
          <w:trHeight w:val="744"/>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F633BC1" w14:textId="77777777"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Vybudování centrálního autentizačního bodu pro externí uživatele aplikací ČSÚ zjednoduší situaci především respondentům se statistickou povinností. Tito uživatelé aplikací ČSÚ si budou moci zvolit způsob autentizace k aplikaci, který jim nejlépe vyhovuje. Odpadne nutnost lokální registrace do dané aplikace.  </w:t>
            </w:r>
            <w:r w:rsidRPr="000B15E7">
              <w:rPr>
                <w:rFonts w:ascii="Arial" w:eastAsia="Times New Roman" w:hAnsi="Arial" w:cs="Arial"/>
                <w:color w:val="000000"/>
                <w:spacing w:val="0"/>
                <w:szCs w:val="20"/>
                <w:lang w:eastAsia="cs-CZ"/>
              </w:rPr>
              <w:br/>
              <w:t>Vedle zachování možnosti autentizace lokálním účtem aplikace (registr externích uživatelů ČSÚ) bude možné zvolit autentizaci prostřednictvím systému Datových schránek. Toto bude vhodná a pravděpodobně preferovaná metoda autentizace právnických osob, které byly obeslány zprávou o své statistické povinnosti prostřednictvím zprávy do Datové schránky. Výhodou tohoto způsobu autentizace je především odpadnutí procesu registrace uživatele.</w:t>
            </w:r>
          </w:p>
          <w:p w14:paraId="3345ADDB" w14:textId="306C393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Další možností autentizace k aplikacím ČSÚ bude autentizace prostřednictvím Národní identitní autoritou (NIA). Toto může být vhodná alternativa pro přihlášení fyzické osoby, která vystupuje vůči právnické osobě se statistickou povinností jako zpracovatel zajišťující plnění této povinnosti. Nemusí se nutně jednat o pracovníka dané právnické osoby, může jít o smluvního dodavatele služeb. V případě tohoto druhu autentizace je nutné zajistit propojení takové fyzické osoby s příslušnou právnickou osobou.</w:t>
            </w:r>
            <w:r w:rsidR="002607D1">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Pro autentizaci osob z jiných OVM pak lze použít služby JIP/KAAS.</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2B7B69" w14:textId="42DBCF38"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D7B7BB0"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D72C15" w14:textId="6C629B74"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Generační obměna Czech</w:t>
            </w:r>
            <w:r w:rsidR="004E2A97" w:rsidRPr="000B15E7">
              <w:rPr>
                <w:rFonts w:ascii="Arial" w:eastAsia="Times New Roman" w:hAnsi="Arial" w:cs="Arial"/>
                <w:b/>
                <w:bCs/>
                <w:color w:val="000000"/>
                <w:spacing w:val="0"/>
                <w:szCs w:val="20"/>
                <w:lang w:eastAsia="cs-CZ"/>
              </w:rPr>
              <w:t xml:space="preserve"> </w:t>
            </w:r>
            <w:r w:rsidRPr="000B15E7">
              <w:rPr>
                <w:rFonts w:ascii="Arial" w:eastAsia="Times New Roman" w:hAnsi="Arial" w:cs="Arial"/>
                <w:b/>
                <w:bCs/>
                <w:color w:val="000000"/>
                <w:spacing w:val="0"/>
                <w:szCs w:val="20"/>
                <w:lang w:eastAsia="cs-CZ"/>
              </w:rPr>
              <w:t>POINT a jeho razantní naplnění obsahem (formuláři podání i dalšími zpětnými vazbami)</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C2E94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40A34BE" w14:textId="77777777" w:rsidTr="00D42D84">
        <w:trPr>
          <w:trHeight w:val="102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FEA18E" w14:textId="77777777" w:rsidR="002607D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Generační obměna Czech</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POINT a jeho razantní naplnění obsahem (formuláři podání i dalšími zpětnými vazbami).</w:t>
            </w:r>
          </w:p>
          <w:p w14:paraId="054512AA" w14:textId="6CBD1E36"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Vzhledem k požadavku Digitálního Česka na souběžný rychlý nárůst služeb v</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obou univerzálních kanálech (</w:t>
            </w:r>
            <w:r w:rsidR="002607D1" w:rsidRPr="000B15E7">
              <w:rPr>
                <w:rFonts w:ascii="Arial" w:eastAsia="Times New Roman" w:hAnsi="Arial" w:cs="Arial"/>
                <w:color w:val="000000"/>
                <w:spacing w:val="0"/>
                <w:szCs w:val="20"/>
                <w:lang w:eastAsia="cs-CZ"/>
              </w:rPr>
              <w:t>PVS – PO</w:t>
            </w:r>
            <w:r w:rsidRPr="000B15E7">
              <w:rPr>
                <w:rFonts w:ascii="Arial" w:eastAsia="Times New Roman" w:hAnsi="Arial" w:cs="Arial"/>
                <w:color w:val="000000"/>
                <w:spacing w:val="0"/>
                <w:szCs w:val="20"/>
                <w:lang w:eastAsia="cs-CZ"/>
              </w:rPr>
              <w:t xml:space="preserve"> a Czech</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POINT) musí existovat snadný a rychlý způsob, jak služby samoobslužného PO převádět současně i</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do</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asistovaného Czech</w:t>
            </w:r>
            <w:r w:rsidR="004E2A97"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POINT. Proto je nutné CzP výrazně modernizovat 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přizpůsobit tak, aby jeho dynamický růst byl proveditelný a hospodárný.</w:t>
            </w:r>
            <w:r w:rsidRPr="000B15E7">
              <w:rPr>
                <w:rFonts w:ascii="Arial" w:eastAsia="Times New Roman" w:hAnsi="Arial" w:cs="Arial"/>
                <w:color w:val="000000"/>
                <w:spacing w:val="0"/>
                <w:szCs w:val="20"/>
                <w:lang w:eastAsia="cs-CZ"/>
              </w:rPr>
              <w:br/>
              <w:t>Je nutno také zdůraznit, že do budoucna centrála CzP odpovídá nejenom za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příslušné IT aplikace, ale zejména za rozsah a správnost poskytovaných služeb. Tedy CzP není ani tolik IT nástroj, jako je to </w:t>
            </w:r>
            <w:r w:rsidR="002607D1" w:rsidRPr="000B15E7">
              <w:rPr>
                <w:rFonts w:ascii="Arial" w:eastAsia="Times New Roman" w:hAnsi="Arial" w:cs="Arial"/>
                <w:color w:val="000000"/>
                <w:spacing w:val="0"/>
                <w:szCs w:val="20"/>
                <w:lang w:eastAsia="cs-CZ"/>
              </w:rPr>
              <w:t>útvar – součást</w:t>
            </w:r>
            <w:r w:rsidRPr="000B15E7">
              <w:rPr>
                <w:rFonts w:ascii="Arial" w:eastAsia="Times New Roman" w:hAnsi="Arial" w:cs="Arial"/>
                <w:color w:val="000000"/>
                <w:spacing w:val="0"/>
                <w:szCs w:val="20"/>
                <w:lang w:eastAsia="cs-CZ"/>
              </w:rPr>
              <w:t xml:space="preserve"> podpory univerzálních obslužných kanálů.</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E9C3D2" w14:textId="2E3CE26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BE960AD"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696349E"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Notifikační server</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6D51D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1F1346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32E8FD6" w14:textId="46D76C5E"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Centrální notifikační služba, umožňující úřadům zasílat notifikace občanům a</w:t>
            </w:r>
            <w:r w:rsidR="002607D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firmám na začátky a konce lhůt různými kanály dle individ</w:t>
            </w:r>
            <w:r w:rsidR="002607D1">
              <w:rPr>
                <w:rFonts w:ascii="Arial" w:eastAsia="Times New Roman" w:hAnsi="Arial" w:cs="Arial"/>
                <w:color w:val="000000"/>
                <w:spacing w:val="0"/>
                <w:szCs w:val="20"/>
                <w:lang w:eastAsia="cs-CZ"/>
              </w:rPr>
              <w:t>uálních</w:t>
            </w:r>
            <w:r w:rsidRPr="000B15E7">
              <w:rPr>
                <w:rFonts w:ascii="Arial" w:eastAsia="Times New Roman" w:hAnsi="Arial" w:cs="Arial"/>
                <w:color w:val="000000"/>
                <w:spacing w:val="0"/>
                <w:szCs w:val="20"/>
                <w:lang w:eastAsia="cs-CZ"/>
              </w:rPr>
              <w:t xml:space="preserve"> </w:t>
            </w:r>
            <w:r w:rsidR="004E2A97"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 xml:space="preserve">referencí (email, </w:t>
            </w:r>
            <w:r w:rsidR="004E2A97" w:rsidRPr="000B15E7">
              <w:rPr>
                <w:rFonts w:ascii="Arial" w:eastAsia="Times New Roman" w:hAnsi="Arial" w:cs="Arial"/>
                <w:color w:val="000000"/>
                <w:spacing w:val="0"/>
                <w:szCs w:val="20"/>
                <w:lang w:eastAsia="cs-CZ"/>
              </w:rPr>
              <w:t>DS</w:t>
            </w:r>
            <w:r w:rsidRPr="000B15E7">
              <w:rPr>
                <w:rFonts w:ascii="Arial" w:eastAsia="Times New Roman" w:hAnsi="Arial" w:cs="Arial"/>
                <w:color w:val="000000"/>
                <w:spacing w:val="0"/>
                <w:szCs w:val="20"/>
                <w:lang w:eastAsia="cs-CZ"/>
              </w:rPr>
              <w:t>, SMS, push msg)</w:t>
            </w:r>
            <w:r w:rsidR="002607D1">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50C70E" w14:textId="516537E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A30CBE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74863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Platební brána</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4D152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A2A8D0D"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D0B8E94" w14:textId="697C1292"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Centrální platební brána, umožňující platbu za poplatky, pokuty, služby státní správy a samosprávy v jednotném rozhraní, pomocí platební karty, převodu z účtu a dalšími způsoby</w:t>
            </w:r>
            <w:r w:rsidR="002607D1">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696A95" w14:textId="331E660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AFA6CF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D720B0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Reporting a analytický server</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1E0D8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909EF7D" w14:textId="77777777" w:rsidTr="00D42D84">
        <w:trPr>
          <w:trHeight w:val="76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E266B2" w14:textId="303CA423" w:rsidR="007A2DA8"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Centrální místo na sběr reportů, metrik, statistiky, trendy</w:t>
            </w:r>
            <w:r w:rsidRPr="000B15E7">
              <w:rPr>
                <w:rFonts w:ascii="Arial" w:eastAsia="Times New Roman" w:hAnsi="Arial" w:cs="Arial"/>
                <w:color w:val="000000"/>
                <w:spacing w:val="0"/>
                <w:szCs w:val="20"/>
                <w:lang w:eastAsia="cs-CZ"/>
              </w:rPr>
              <w:br/>
              <w:t>Nad tím postavena analytika pro jednotlivé slu</w:t>
            </w:r>
            <w:r w:rsidR="002607D1">
              <w:rPr>
                <w:rFonts w:ascii="Arial" w:eastAsia="Times New Roman" w:hAnsi="Arial" w:cs="Arial"/>
                <w:color w:val="000000"/>
                <w:spacing w:val="0"/>
                <w:szCs w:val="20"/>
                <w:lang w:eastAsia="cs-CZ"/>
              </w:rPr>
              <w:t>ž</w:t>
            </w:r>
            <w:r w:rsidRPr="000B15E7">
              <w:rPr>
                <w:rFonts w:ascii="Arial" w:eastAsia="Times New Roman" w:hAnsi="Arial" w:cs="Arial"/>
                <w:color w:val="000000"/>
                <w:spacing w:val="0"/>
                <w:szCs w:val="20"/>
                <w:lang w:eastAsia="cs-CZ"/>
              </w:rPr>
              <w:t>by, reporting KPI</w:t>
            </w:r>
            <w:r w:rsidR="002607D1">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Příklady: počty transakcí, uživatelů, délky transakcí atd.</w:t>
            </w:r>
          </w:p>
          <w:p w14:paraId="140B158E" w14:textId="77777777" w:rsidR="002607D1" w:rsidRDefault="002607D1" w:rsidP="00D42D84">
            <w:pPr>
              <w:spacing w:after="0" w:line="240" w:lineRule="auto"/>
              <w:rPr>
                <w:rFonts w:ascii="Arial" w:eastAsia="Times New Roman" w:hAnsi="Arial" w:cs="Arial"/>
                <w:color w:val="000000"/>
                <w:spacing w:val="0"/>
                <w:szCs w:val="20"/>
                <w:lang w:eastAsia="cs-CZ"/>
              </w:rPr>
            </w:pPr>
          </w:p>
          <w:p w14:paraId="1432B638" w14:textId="67C88E61" w:rsidR="002607D1" w:rsidRPr="000B15E7" w:rsidRDefault="002607D1" w:rsidP="00D42D84">
            <w:pPr>
              <w:spacing w:after="0" w:line="240" w:lineRule="auto"/>
              <w:rPr>
                <w:rFonts w:ascii="Arial" w:eastAsia="Times New Roman" w:hAnsi="Arial" w:cs="Arial"/>
                <w:color w:val="000000"/>
                <w:spacing w:val="0"/>
                <w:szCs w:val="20"/>
                <w:lang w:eastAsia="cs-CZ"/>
              </w:rPr>
            </w:pP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853332" w14:textId="21718FC9"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745B544"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355EA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Datových schránek.</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7D417B"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F596460"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47EAA3"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Další rozvoj ISDS ve směru větší uživatelské přívětivosti a širšího využití napříč veřejnou správou.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014FA7" w14:textId="1CA5C6E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6B6900EA"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4598C620"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3D9400AA"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71EA53AB"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0FD27D79"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6CA53E" w14:textId="0729D8A6"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Další rozvoj Portálu občana (transakční část Gov.cz)</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0C2AC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A9AC628" w14:textId="77777777" w:rsidTr="00D42D84">
        <w:trPr>
          <w:trHeight w:val="4422"/>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337DFED" w14:textId="1ECD085B"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Hlavním cílem záměru je vytvořit z </w:t>
            </w:r>
            <w:r w:rsidR="004E2A97"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ortálu občana prioritní personalizované místo poskytování služeb občanovi – ať už přímým poskytováním služeb z prostředí portálu, nebo přenesením jeho identity (odkázáním) na portály dalších úřadů, aniž by se musel uživatel opětovně přihlašovat.</w:t>
            </w:r>
          </w:p>
          <w:p w14:paraId="20D1F35D" w14:textId="16C40475"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Portál občana je součástí PVS a jako takový řeší problémy související s absencí transakční části PVS a nemožností činit úkony spjaté s rolí identifikovaného a</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autentizovaného uživatele. Mezi hlavní nedostatky PVS patřila absence funkcionalit zaměřená na konkrétního (přihlášeného) uživatele (problematika personalizace). Z tohoto pohledu chyběly zejména funkcionality spojené s</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možností: důvěryhodné elektronické identifikace, učinit elektronické podání, provést platbu,</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zjistit aktuální stav údajů vedených o přihlášeném uživateli v</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informačních systémech veřejné správy a reklamovat nesprávné (neaktuální) údaje.</w:t>
            </w:r>
          </w:p>
          <w:p w14:paraId="7241213B" w14:textId="1CFED082"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Dále nebylo možné např. spravovat vlastní obsah konkrétního uživatele (v tomto případě osoby vedené v základním registru obyvatel):</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v kontextu základních informací reprezentovaných základními registry a</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propojeným datovým fondem veřejné správy,</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vnímaný uživatelem jako důležitý, např. jeho dokumenty.</w:t>
            </w:r>
          </w:p>
          <w:p w14:paraId="09C25884" w14:textId="7691DFAB"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Cílová skupina je definována mj. datovým rozsahem základního registru obyvatel. Konkrétně cílí na:</w:t>
            </w:r>
          </w:p>
          <w:p w14:paraId="5924E74C" w14:textId="553E9828"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občany ČR starší 15 let,</w:t>
            </w:r>
          </w:p>
          <w:p w14:paraId="300E73E1" w14:textId="5D602C3E"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cizince s povolením k pobytu v ČR,</w:t>
            </w:r>
          </w:p>
          <w:p w14:paraId="37C54F16" w14:textId="4D8E2E13"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cizince, kterým byl na území ČR udělen azyl nebo doplňková ochrana.</w:t>
            </w:r>
          </w:p>
          <w:p w14:paraId="192448A0" w14:textId="628A69CA"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Dohromady se jedná o cca 9 milionů potenciálních uživatelů.</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02E869" w14:textId="730950E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688D10B"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EB0C759"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1.04</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EDC5A81" w14:textId="4F7C1A39"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974C4B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9C86617" w14:textId="6706EAD9"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Daňové přiznání a Sbírka </w:t>
            </w:r>
            <w:r w:rsidR="00E66D43" w:rsidRPr="000B15E7">
              <w:rPr>
                <w:rFonts w:ascii="Arial" w:eastAsia="Times New Roman" w:hAnsi="Arial" w:cs="Arial"/>
                <w:b/>
                <w:bCs/>
                <w:color w:val="000000"/>
                <w:spacing w:val="0"/>
                <w:szCs w:val="20"/>
                <w:lang w:eastAsia="cs-CZ"/>
              </w:rPr>
              <w:t>l</w:t>
            </w:r>
            <w:r w:rsidRPr="000B15E7">
              <w:rPr>
                <w:rFonts w:ascii="Arial" w:eastAsia="Times New Roman" w:hAnsi="Arial" w:cs="Arial"/>
                <w:b/>
                <w:bCs/>
                <w:color w:val="000000"/>
                <w:spacing w:val="0"/>
                <w:szCs w:val="20"/>
                <w:lang w:eastAsia="cs-CZ"/>
              </w:rPr>
              <w:t>istin</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016B0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59CC36E" w14:textId="77777777" w:rsidTr="00D42D84">
        <w:trPr>
          <w:trHeight w:val="76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26C6E8" w14:textId="77777777" w:rsidR="006960BD"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Dokládání závěrky v rámci daňového přiznání právnických osob</w:t>
            </w:r>
            <w:r w:rsidR="000D37E6" w:rsidRPr="000B15E7">
              <w:rPr>
                <w:rFonts w:ascii="Arial" w:eastAsia="Times New Roman" w:hAnsi="Arial" w:cs="Arial"/>
                <w:color w:val="000000"/>
                <w:spacing w:val="0"/>
                <w:szCs w:val="20"/>
                <w:lang w:eastAsia="cs-CZ"/>
              </w:rPr>
              <w:t>.</w:t>
            </w:r>
          </w:p>
          <w:p w14:paraId="085600EC" w14:textId="0F6C877D" w:rsidR="006960BD" w:rsidRPr="005308F8" w:rsidRDefault="006960BD" w:rsidP="00D42D84">
            <w:pPr>
              <w:spacing w:after="0" w:line="240" w:lineRule="auto"/>
              <w:rPr>
                <w:rFonts w:ascii="Arial" w:eastAsia="Times New Roman" w:hAnsi="Arial" w:cs="Arial"/>
                <w:spacing w:val="0"/>
                <w:szCs w:val="20"/>
              </w:rPr>
            </w:pPr>
            <w:r w:rsidRPr="00D42D84">
              <w:rPr>
                <w:rFonts w:ascii="Arial" w:eastAsia="Times New Roman" w:hAnsi="Arial" w:cs="Arial"/>
                <w:szCs w:val="20"/>
              </w:rPr>
              <w:t>Realizace záměru představuje snížení administrativní zátěže podnikatelů. Podnikatel/podnik je povinen v rámci daňového přiznání za účetní období (DPPO) finančnímu úřadu doložit kompletní účetní závěrku. Jiná povinnost mu ukládá stejné doklady postoupit do Sbírky listin (gesce MS). Záměr předpokládá zmocnění FÚ podnikatelem/podnikem (v rámci podání DPPO) k přeposlání těchto dokumentů do Sbírky listin (checkbox na formuláři DPPO), čímž by jedním podáním splnil obě povinnosti. Finanční úřad by na základě tohoto zmocnění vykonal druhé podání za</w:t>
            </w:r>
            <w:r w:rsidR="00084B47">
              <w:rPr>
                <w:rFonts w:ascii="Arial" w:eastAsia="Times New Roman" w:hAnsi="Arial" w:cs="Arial"/>
                <w:szCs w:val="20"/>
              </w:rPr>
              <w:t> </w:t>
            </w:r>
            <w:r w:rsidRPr="00D42D84">
              <w:rPr>
                <w:rFonts w:ascii="Arial" w:eastAsia="Times New Roman" w:hAnsi="Arial" w:cs="Arial"/>
                <w:szCs w:val="20"/>
              </w:rPr>
              <w:t>něj.</w:t>
            </w:r>
          </w:p>
          <w:p w14:paraId="3FAC599B" w14:textId="30D2250E" w:rsidR="006960BD" w:rsidRPr="000B15E7" w:rsidRDefault="006960BD" w:rsidP="00D42D84">
            <w:pPr>
              <w:spacing w:after="0" w:line="240" w:lineRule="auto"/>
              <w:rPr>
                <w:rFonts w:ascii="Arial" w:eastAsia="Times New Roman" w:hAnsi="Arial" w:cs="Arial"/>
                <w:color w:val="000000"/>
                <w:spacing w:val="0"/>
                <w:szCs w:val="20"/>
                <w:lang w:eastAsia="cs-CZ"/>
              </w:rPr>
            </w:pP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F66C12" w14:textId="5196752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04ACD74C"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1F5A720E"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75CC3A79"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36EC392E"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790F401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A024B73" w14:textId="6E13B252"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Digitální řidičský průkaz</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153140"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5FFBF65" w14:textId="77777777" w:rsidTr="00D42D84">
        <w:trPr>
          <w:trHeight w:val="819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1F40781" w14:textId="1419B34A"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Digitální průkaz na bázi digitální karty ve formátu </w:t>
            </w:r>
            <w:r w:rsidR="00E66D43" w:rsidRPr="000B15E7">
              <w:rPr>
                <w:rFonts w:ascii="Arial" w:eastAsia="Times New Roman" w:hAnsi="Arial" w:cs="Arial"/>
                <w:color w:val="000000"/>
                <w:spacing w:val="0"/>
                <w:szCs w:val="20"/>
                <w:lang w:eastAsia="cs-CZ"/>
              </w:rPr>
              <w:t xml:space="preserve">PKPASS </w:t>
            </w:r>
            <w:r w:rsidRPr="000B15E7">
              <w:rPr>
                <w:rFonts w:ascii="Arial" w:eastAsia="Times New Roman" w:hAnsi="Arial" w:cs="Arial"/>
                <w:color w:val="000000"/>
                <w:spacing w:val="0"/>
                <w:szCs w:val="20"/>
                <w:lang w:eastAsia="cs-CZ"/>
              </w:rPr>
              <w:t>uložený v digitální peněžence umožnuje svému nositeli:</w:t>
            </w:r>
          </w:p>
          <w:p w14:paraId="47B5764C" w14:textId="1B8325C7" w:rsidR="00084B47" w:rsidRDefault="00084B47">
            <w:pPr>
              <w:spacing w:after="0" w:line="240" w:lineRule="auto"/>
              <w:jc w:val="left"/>
              <w:rPr>
                <w:rFonts w:ascii="Arial" w:eastAsia="Times New Roman" w:hAnsi="Arial" w:cs="Arial"/>
                <w:color w:val="000000"/>
                <w:spacing w:val="0"/>
                <w:szCs w:val="20"/>
                <w:lang w:eastAsia="cs-CZ"/>
              </w:rPr>
            </w:pPr>
            <w:r>
              <w:rPr>
                <w:rFonts w:ascii="Arial" w:eastAsia="Times New Roman" w:hAnsi="Arial" w:cs="Arial"/>
                <w:color w:val="000000"/>
                <w:spacing w:val="0"/>
                <w:szCs w:val="20"/>
                <w:lang w:eastAsia="cs-CZ"/>
              </w:rPr>
              <w:t>J</w:t>
            </w:r>
            <w:r w:rsidR="007A2DA8" w:rsidRPr="000B15E7">
              <w:rPr>
                <w:rFonts w:ascii="Arial" w:eastAsia="Times New Roman" w:hAnsi="Arial" w:cs="Arial"/>
                <w:color w:val="000000"/>
                <w:spacing w:val="0"/>
                <w:szCs w:val="20"/>
                <w:lang w:eastAsia="cs-CZ"/>
              </w:rPr>
              <w:t xml:space="preserve">ednoznačnou identifikaci pomoci údajů zapsaných do NFC čipu v telefonu případně </w:t>
            </w:r>
            <w:r w:rsidR="00E66D43" w:rsidRPr="000B15E7">
              <w:rPr>
                <w:rFonts w:ascii="Arial" w:eastAsia="Times New Roman" w:hAnsi="Arial" w:cs="Arial"/>
                <w:color w:val="000000"/>
                <w:spacing w:val="0"/>
                <w:szCs w:val="20"/>
                <w:lang w:eastAsia="cs-CZ"/>
              </w:rPr>
              <w:t xml:space="preserve">Barcode </w:t>
            </w:r>
            <w:r w:rsidR="007A2DA8" w:rsidRPr="000B15E7">
              <w:rPr>
                <w:rFonts w:ascii="Arial" w:eastAsia="Times New Roman" w:hAnsi="Arial" w:cs="Arial"/>
                <w:color w:val="000000"/>
                <w:spacing w:val="0"/>
                <w:szCs w:val="20"/>
                <w:lang w:eastAsia="cs-CZ"/>
              </w:rPr>
              <w:t>ve formátu QR, čárového</w:t>
            </w:r>
            <w:r w:rsidR="00E66D43" w:rsidRPr="000B15E7">
              <w:rPr>
                <w:rFonts w:ascii="Arial" w:eastAsia="Times New Roman" w:hAnsi="Arial" w:cs="Arial"/>
                <w:color w:val="000000"/>
                <w:spacing w:val="0"/>
                <w:szCs w:val="20"/>
                <w:lang w:eastAsia="cs-CZ"/>
              </w:rPr>
              <w:t>,</w:t>
            </w:r>
            <w:r w:rsidR="007A2DA8" w:rsidRPr="000B15E7">
              <w:rPr>
                <w:rFonts w:ascii="Arial" w:eastAsia="Times New Roman" w:hAnsi="Arial" w:cs="Arial"/>
                <w:color w:val="000000"/>
                <w:spacing w:val="0"/>
                <w:szCs w:val="20"/>
                <w:lang w:eastAsia="cs-CZ"/>
              </w:rPr>
              <w:t xml:space="preserve"> nebo jiného na použitém čtecím zařízen</w:t>
            </w:r>
            <w:r w:rsidR="00E66D43" w:rsidRPr="000B15E7">
              <w:rPr>
                <w:rFonts w:ascii="Arial" w:eastAsia="Times New Roman" w:hAnsi="Arial" w:cs="Arial"/>
                <w:color w:val="000000"/>
                <w:spacing w:val="0"/>
                <w:szCs w:val="20"/>
                <w:lang w:eastAsia="cs-CZ"/>
              </w:rPr>
              <w:t>í.</w:t>
            </w:r>
          </w:p>
          <w:p w14:paraId="5F69449A" w14:textId="4E89ABDF"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Textové informace</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Aktualizaci obsahu na dálku ovládanou personálem (vydavatel) nebo automaticky (při vstupu na GPS souřadnice)</w:t>
            </w:r>
            <w:r w:rsidR="00E66D43" w:rsidRPr="000B15E7">
              <w:rPr>
                <w:rFonts w:ascii="Arial" w:eastAsia="Times New Roman" w:hAnsi="Arial" w:cs="Arial"/>
                <w:color w:val="000000"/>
                <w:spacing w:val="0"/>
                <w:szCs w:val="20"/>
                <w:lang w:eastAsia="cs-CZ"/>
              </w:rPr>
              <w:t>.</w:t>
            </w:r>
          </w:p>
          <w:p w14:paraId="41FA987F" w14:textId="3BE04E91"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Snadné uložení do mobilní peněženky a předkládán</w:t>
            </w:r>
            <w:r w:rsidR="00E66D43" w:rsidRPr="000B15E7">
              <w:rPr>
                <w:rFonts w:ascii="Arial" w:eastAsia="Times New Roman" w:hAnsi="Arial" w:cs="Arial"/>
                <w:color w:val="000000"/>
                <w:spacing w:val="0"/>
                <w:szCs w:val="20"/>
                <w:lang w:eastAsia="cs-CZ"/>
              </w:rPr>
              <w:t>í</w:t>
            </w:r>
            <w:r w:rsidRPr="000B15E7">
              <w:rPr>
                <w:rFonts w:ascii="Arial" w:eastAsia="Times New Roman" w:hAnsi="Arial" w:cs="Arial"/>
                <w:color w:val="000000"/>
                <w:spacing w:val="0"/>
                <w:szCs w:val="20"/>
                <w:lang w:eastAsia="cs-CZ"/>
              </w:rPr>
              <w:t xml:space="preserve"> do jazykových mutací</w:t>
            </w:r>
            <w:r w:rsidR="00E66D43" w:rsidRPr="000B15E7">
              <w:rPr>
                <w:rFonts w:ascii="Arial" w:eastAsia="Times New Roman" w:hAnsi="Arial" w:cs="Arial"/>
                <w:color w:val="000000"/>
                <w:spacing w:val="0"/>
                <w:szCs w:val="20"/>
                <w:lang w:eastAsia="cs-CZ"/>
              </w:rPr>
              <w:t>.</w:t>
            </w:r>
          </w:p>
          <w:p w14:paraId="2B6F92BE" w14:textId="2732DA8F"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Zabezpečení obsahu proti neautorizované změně</w:t>
            </w:r>
            <w:r w:rsidR="00E66D43" w:rsidRPr="000B15E7">
              <w:rPr>
                <w:rFonts w:ascii="Arial" w:eastAsia="Times New Roman" w:hAnsi="Arial" w:cs="Arial"/>
                <w:color w:val="000000"/>
                <w:spacing w:val="0"/>
                <w:szCs w:val="20"/>
                <w:lang w:eastAsia="cs-CZ"/>
              </w:rPr>
              <w:t>.</w:t>
            </w:r>
          </w:p>
          <w:p w14:paraId="39F29B33" w14:textId="64F7572B"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Hlavní přinos pro držitele je hlavně ve snadné administrativě a doručení do mobilu a snadné obnovení nebo změna platnosti bez nutnosti fyzické výměny.</w:t>
            </w:r>
          </w:p>
          <w:p w14:paraId="459E6EE2" w14:textId="7FD807CD" w:rsidR="00084B4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Karta umožnuje přehledně zobrazovat aktualizované informace, výzvy k zaplacení, varování atd</w:t>
            </w:r>
            <w:r w:rsidR="00E66D43" w:rsidRPr="000B15E7">
              <w:rPr>
                <w:rFonts w:ascii="Arial" w:eastAsia="Times New Roman" w:hAnsi="Arial" w:cs="Arial"/>
                <w:color w:val="000000"/>
                <w:spacing w:val="0"/>
                <w:szCs w:val="20"/>
                <w:lang w:eastAsia="cs-CZ"/>
              </w:rPr>
              <w:t>.</w:t>
            </w:r>
          </w:p>
          <w:p w14:paraId="5FF549D8" w14:textId="1DB034FE"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Pro účely identifikace držitele není nutné připojení k mobilní síti.</w:t>
            </w:r>
          </w:p>
          <w:p w14:paraId="2B60F261" w14:textId="3CBD95D1"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Jednoduchý výdej</w:t>
            </w:r>
            <w:r w:rsidR="00084B4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Úřad -  ve stávajících systémech dá jen vytvořit kartu a odeslat na email (nebo vložení do nějakého accountu žadatele)</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Žadatel nemusí nikam chodit</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br/>
              <w:t>Dálková úprava při:</w:t>
            </w:r>
          </w:p>
          <w:p w14:paraId="64E9EC72" w14:textId="3DDB5125"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Změna údajů na kartě</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změna jména u žen po svatbě</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rozšíření oprávnění</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končení platnosti</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a</w:t>
            </w:r>
            <w:r w:rsidRPr="000B15E7">
              <w:rPr>
                <w:rFonts w:ascii="Arial" w:eastAsia="Times New Roman" w:hAnsi="Arial" w:cs="Arial"/>
                <w:color w:val="000000"/>
                <w:spacing w:val="0"/>
                <w:szCs w:val="20"/>
                <w:lang w:eastAsia="cs-CZ"/>
              </w:rPr>
              <w:t>ktualizace fotografií</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a</w:t>
            </w:r>
            <w:r w:rsidRPr="000B15E7">
              <w:rPr>
                <w:rFonts w:ascii="Arial" w:eastAsia="Times New Roman" w:hAnsi="Arial" w:cs="Arial"/>
                <w:color w:val="000000"/>
                <w:spacing w:val="0"/>
                <w:szCs w:val="20"/>
                <w:lang w:eastAsia="cs-CZ"/>
              </w:rPr>
              <w:t>ktualizace bodů</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z</w:t>
            </w:r>
            <w:r w:rsidRPr="000B15E7">
              <w:rPr>
                <w:rFonts w:ascii="Arial" w:eastAsia="Times New Roman" w:hAnsi="Arial" w:cs="Arial"/>
                <w:color w:val="000000"/>
                <w:spacing w:val="0"/>
                <w:szCs w:val="20"/>
                <w:lang w:eastAsia="cs-CZ"/>
              </w:rPr>
              <w:t>měna vizuálu v</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případě odebrání řidičského oprávnění (ŘO) s upozorněním na následky porušení zákona</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n</w:t>
            </w:r>
            <w:r w:rsidRPr="000B15E7">
              <w:rPr>
                <w:rFonts w:ascii="Arial" w:eastAsia="Times New Roman" w:hAnsi="Arial" w:cs="Arial"/>
                <w:color w:val="000000"/>
                <w:spacing w:val="0"/>
                <w:szCs w:val="20"/>
                <w:lang w:eastAsia="cs-CZ"/>
              </w:rPr>
              <w:t>ásledné znovuobnovení ŘO</w:t>
            </w:r>
            <w:r w:rsidR="00E66D43" w:rsidRPr="000B15E7">
              <w:rPr>
                <w:rFonts w:ascii="Arial" w:eastAsia="Times New Roman" w:hAnsi="Arial" w:cs="Arial"/>
                <w:color w:val="000000"/>
                <w:spacing w:val="0"/>
                <w:szCs w:val="20"/>
                <w:lang w:eastAsia="cs-CZ"/>
              </w:rPr>
              <w:t>.</w:t>
            </w:r>
          </w:p>
          <w:p w14:paraId="75B627E5" w14:textId="1833D547"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Notifikace v</w:t>
            </w:r>
            <w:r w:rsidR="00E66D43" w:rsidRPr="000B15E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případě</w:t>
            </w:r>
            <w:r w:rsidR="00E66D43" w:rsidRPr="000B15E7">
              <w:rPr>
                <w:rFonts w:ascii="Arial" w:eastAsia="Times New Roman" w:hAnsi="Arial" w:cs="Arial"/>
                <w:color w:val="000000"/>
                <w:spacing w:val="0"/>
                <w:szCs w:val="20"/>
                <w:lang w:eastAsia="cs-CZ"/>
              </w:rPr>
              <w:t>:</w:t>
            </w:r>
          </w:p>
          <w:p w14:paraId="4DB13EBB" w14:textId="3DBAA9D4"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Nově připsaných / odebraných bodů</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končení platnosti řidičského oprávnění</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br/>
            </w:r>
            <w:r w:rsidR="00E66D43"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otřeba přezkoušení / zdravotní kontrola (možnost do budoucna propojit se</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zdravotním stavem držitele)</w:t>
            </w:r>
            <w:r w:rsidR="00E66D43" w:rsidRPr="000B15E7">
              <w:rPr>
                <w:rFonts w:ascii="Arial" w:eastAsia="Times New Roman" w:hAnsi="Arial" w:cs="Arial"/>
                <w:color w:val="000000"/>
                <w:spacing w:val="0"/>
                <w:szCs w:val="20"/>
                <w:lang w:eastAsia="cs-CZ"/>
              </w:rPr>
              <w:t>.</w:t>
            </w:r>
          </w:p>
          <w:p w14:paraId="6BBBF960" w14:textId="76646327"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Informace s</w:t>
            </w:r>
            <w:r w:rsidR="00E66D43" w:rsidRPr="000B15E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notifikací</w:t>
            </w:r>
            <w:r w:rsidR="00E66D43" w:rsidRPr="000B15E7">
              <w:rPr>
                <w:rFonts w:ascii="Arial" w:eastAsia="Times New Roman" w:hAnsi="Arial" w:cs="Arial"/>
                <w:color w:val="000000"/>
                <w:spacing w:val="0"/>
                <w:szCs w:val="20"/>
                <w:lang w:eastAsia="cs-CZ"/>
              </w:rPr>
              <w:t>:</w:t>
            </w:r>
          </w:p>
          <w:p w14:paraId="1A647C08" w14:textId="54B9091B"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Nové znění vyhlášky/zákona</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otřeba vyměnit pneumatiky za zimní/letní</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pozornění na potřebu nákupu dáln</w:t>
            </w:r>
            <w:r w:rsidR="00E66D43" w:rsidRPr="000B15E7">
              <w:rPr>
                <w:rFonts w:ascii="Arial" w:eastAsia="Times New Roman" w:hAnsi="Arial" w:cs="Arial"/>
                <w:color w:val="000000"/>
                <w:spacing w:val="0"/>
                <w:szCs w:val="20"/>
                <w:lang w:eastAsia="cs-CZ"/>
              </w:rPr>
              <w:t>i</w:t>
            </w:r>
            <w:r w:rsidRPr="000B15E7">
              <w:rPr>
                <w:rFonts w:ascii="Arial" w:eastAsia="Times New Roman" w:hAnsi="Arial" w:cs="Arial"/>
                <w:color w:val="000000"/>
                <w:spacing w:val="0"/>
                <w:szCs w:val="20"/>
                <w:lang w:eastAsia="cs-CZ"/>
              </w:rPr>
              <w:t>ční známky</w:t>
            </w:r>
            <w:r w:rsidR="00E66D43" w:rsidRPr="000B15E7">
              <w:rPr>
                <w:rFonts w:ascii="Arial" w:eastAsia="Times New Roman" w:hAnsi="Arial" w:cs="Arial"/>
                <w:color w:val="000000"/>
                <w:spacing w:val="0"/>
                <w:szCs w:val="20"/>
                <w:lang w:eastAsia="cs-CZ"/>
              </w:rPr>
              <w:t>.</w:t>
            </w:r>
          </w:p>
          <w:p w14:paraId="6F811CDC" w14:textId="599F21CE"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Informace na základě GPS polohy</w:t>
            </w:r>
            <w:r w:rsidR="00E66D43" w:rsidRPr="000B15E7">
              <w:rPr>
                <w:rFonts w:ascii="Arial" w:eastAsia="Times New Roman" w:hAnsi="Arial" w:cs="Arial"/>
                <w:color w:val="000000"/>
                <w:spacing w:val="0"/>
                <w:szCs w:val="20"/>
                <w:lang w:eastAsia="cs-CZ"/>
              </w:rPr>
              <w:t>:</w:t>
            </w:r>
          </w:p>
          <w:p w14:paraId="257270F2" w14:textId="33D61D12" w:rsidR="00084B4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 případě velké havárie / nesjí</w:t>
            </w:r>
            <w:r w:rsidR="00E66D43" w:rsidRPr="000B15E7">
              <w:rPr>
                <w:rFonts w:ascii="Arial" w:eastAsia="Times New Roman" w:hAnsi="Arial" w:cs="Arial"/>
                <w:color w:val="000000"/>
                <w:spacing w:val="0"/>
                <w:szCs w:val="20"/>
                <w:lang w:eastAsia="cs-CZ"/>
              </w:rPr>
              <w:t>z</w:t>
            </w:r>
            <w:r w:rsidRPr="000B15E7">
              <w:rPr>
                <w:rFonts w:ascii="Arial" w:eastAsia="Times New Roman" w:hAnsi="Arial" w:cs="Arial"/>
                <w:color w:val="000000"/>
                <w:spacing w:val="0"/>
                <w:szCs w:val="20"/>
                <w:lang w:eastAsia="cs-CZ"/>
              </w:rPr>
              <w:t>dnosti možnost notifikace upozornění na</w:t>
            </w:r>
            <w:r w:rsidR="00084B47">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neprůjezdnost</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00E66D43" w:rsidRPr="000B15E7">
              <w:rPr>
                <w:rFonts w:ascii="Arial" w:eastAsia="Times New Roman" w:hAnsi="Arial" w:cs="Arial"/>
                <w:color w:val="000000"/>
                <w:spacing w:val="0"/>
                <w:szCs w:val="20"/>
                <w:lang w:eastAsia="cs-CZ"/>
              </w:rPr>
              <w:t xml:space="preserve">v </w:t>
            </w:r>
            <w:r w:rsidRPr="000B15E7">
              <w:rPr>
                <w:rFonts w:ascii="Arial" w:eastAsia="Times New Roman" w:hAnsi="Arial" w:cs="Arial"/>
                <w:color w:val="000000"/>
                <w:spacing w:val="0"/>
                <w:szCs w:val="20"/>
                <w:lang w:eastAsia="cs-CZ"/>
              </w:rPr>
              <w:t>případě stání v koloně možnost notifikovat o průběhu odstranění havárie</w:t>
            </w:r>
            <w:r w:rsidR="00E66D43" w:rsidRPr="000B15E7">
              <w:rPr>
                <w:rFonts w:ascii="Arial" w:eastAsia="Times New Roman" w:hAnsi="Arial" w:cs="Arial"/>
                <w:color w:val="000000"/>
                <w:spacing w:val="0"/>
                <w:szCs w:val="20"/>
                <w:lang w:eastAsia="cs-CZ"/>
              </w:rPr>
              <w:t>.</w:t>
            </w:r>
            <w:r w:rsidR="00084B4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Z karty možnost nahlásit havárii jedním klikem na link.</w:t>
            </w:r>
            <w:r w:rsidRPr="000B15E7">
              <w:rPr>
                <w:rFonts w:ascii="Arial" w:eastAsia="Times New Roman" w:hAnsi="Arial" w:cs="Arial"/>
                <w:color w:val="000000"/>
                <w:spacing w:val="0"/>
                <w:szCs w:val="20"/>
                <w:lang w:eastAsia="cs-CZ"/>
              </w:rPr>
              <w:br/>
              <w:t>Napojení na měřiče rychlosti s okamžitou informací pro řidiče o překročení rychlos</w:t>
            </w:r>
            <w:r w:rsidR="00E66D43" w:rsidRPr="000B15E7">
              <w:rPr>
                <w:rFonts w:ascii="Arial" w:eastAsia="Times New Roman" w:hAnsi="Arial" w:cs="Arial"/>
                <w:color w:val="000000"/>
                <w:spacing w:val="0"/>
                <w:szCs w:val="20"/>
                <w:lang w:eastAsia="cs-CZ"/>
              </w:rPr>
              <w:t>t</w:t>
            </w:r>
            <w:r w:rsidRPr="000B15E7">
              <w:rPr>
                <w:rFonts w:ascii="Arial" w:eastAsia="Times New Roman" w:hAnsi="Arial" w:cs="Arial"/>
                <w:color w:val="000000"/>
                <w:spacing w:val="0"/>
                <w:szCs w:val="20"/>
                <w:lang w:eastAsia="cs-CZ"/>
              </w:rPr>
              <w:t>i a vygenerování URL pro okamžité zaplacení pokuty ve výši:</w:t>
            </w:r>
          </w:p>
          <w:p w14:paraId="591B6689" w14:textId="382607BE"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do 24 hodin - 100% </w:t>
            </w:r>
            <w:r w:rsidRPr="000B15E7">
              <w:rPr>
                <w:rFonts w:ascii="Arial" w:eastAsia="Times New Roman" w:hAnsi="Arial" w:cs="Arial"/>
                <w:color w:val="000000"/>
                <w:spacing w:val="0"/>
                <w:szCs w:val="20"/>
                <w:lang w:eastAsia="cs-CZ"/>
              </w:rPr>
              <w:br/>
              <w:t xml:space="preserve"> do 7 dní = 250 %</w:t>
            </w:r>
            <w:r w:rsidRPr="000B15E7">
              <w:rPr>
                <w:rFonts w:ascii="Arial" w:eastAsia="Times New Roman" w:hAnsi="Arial" w:cs="Arial"/>
                <w:color w:val="000000"/>
                <w:spacing w:val="0"/>
                <w:szCs w:val="20"/>
                <w:lang w:eastAsia="cs-CZ"/>
              </w:rPr>
              <w:br/>
              <w:t xml:space="preserve"> do 30 dní = 500</w:t>
            </w:r>
            <w:r w:rsidR="00E66D43"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xml:space="preserve"> nezaplacení = přestupkové řízení</w:t>
            </w:r>
            <w:r w:rsidR="00E66D43"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39730F" w14:textId="2603D37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886E407"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5E6154"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Digitální služby ve zdravotnictví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C8B2F9"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5E88BAA"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E6DE1F" w14:textId="5C1B3D61"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Tvorba digitálních služeb ve zdravotnictví, napojení a integrace těchto služeb na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systémy eGovernmentu a propojené autoritativní zdroje údajů jiných rezortů. Konsolidace roztříštěných aktuálních digitálních služeb a jejich infrastruktur.</w:t>
            </w:r>
            <w:r w:rsidRPr="000B15E7">
              <w:rPr>
                <w:rFonts w:ascii="Arial" w:eastAsia="Times New Roman" w:hAnsi="Arial" w:cs="Arial"/>
                <w:color w:val="000000"/>
                <w:spacing w:val="0"/>
                <w:szCs w:val="20"/>
                <w:lang w:eastAsia="cs-CZ"/>
              </w:rPr>
              <w:br/>
              <w:t>Rozvoj služeb pro sdílení údajů ve zdravotnictví, včetně souvisejících systémů správy mandátů a souhlasů, indexu zdravotnické dok</w:t>
            </w:r>
            <w:r w:rsidR="00E66D43"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mentace.</w:t>
            </w:r>
            <w:r w:rsidRPr="000B15E7">
              <w:rPr>
                <w:rFonts w:ascii="Arial" w:eastAsia="Times New Roman" w:hAnsi="Arial" w:cs="Arial"/>
                <w:color w:val="000000"/>
                <w:spacing w:val="0"/>
                <w:szCs w:val="20"/>
                <w:lang w:eastAsia="cs-CZ"/>
              </w:rPr>
              <w:br/>
              <w:t xml:space="preserve">Realizace </w:t>
            </w:r>
            <w:r w:rsidR="00795892" w:rsidRPr="000B15E7">
              <w:rPr>
                <w:rFonts w:ascii="Arial" w:eastAsia="Times New Roman" w:hAnsi="Arial" w:cs="Arial"/>
                <w:color w:val="000000"/>
                <w:spacing w:val="0"/>
                <w:szCs w:val="20"/>
                <w:lang w:eastAsia="cs-CZ"/>
              </w:rPr>
              <w:t xml:space="preserve">informačních </w:t>
            </w:r>
            <w:r w:rsidRPr="000B15E7">
              <w:rPr>
                <w:rFonts w:ascii="Arial" w:eastAsia="Times New Roman" w:hAnsi="Arial" w:cs="Arial"/>
                <w:color w:val="000000"/>
                <w:spacing w:val="0"/>
                <w:szCs w:val="20"/>
                <w:lang w:eastAsia="cs-CZ"/>
              </w:rPr>
              <w:t>systémů pro standardizaci prostředí elektronického zdravotnictví.</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E43595" w14:textId="1C0EAA1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34786160"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03792E22"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093C6C4E"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6E13AA4D"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4FFD241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42E03D" w14:textId="14DB19C5"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e-Portál</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A131B7"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2D94383" w14:textId="77777777" w:rsidTr="00D42D84">
        <w:trPr>
          <w:trHeight w:val="127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5EE591" w14:textId="0FC47B2F"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projektu je v co největší míře umožnit veřejnosti komunikovat s celní správou čistě elektronickou cestou bez nutnosti návštěvy jednotlivých pracovišť, 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to včetně možnosti sledování stavu vyřízení podání, pokud to bude v dané životní situaci žádoucí a možné. Celý projekt bude probíhat v souladu s Národním architektonickým plánem zastřešeným MV. </w:t>
            </w:r>
            <w:r w:rsidR="00795892" w:rsidRPr="000B15E7">
              <w:rPr>
                <w:rFonts w:ascii="Arial" w:eastAsia="Times New Roman" w:hAnsi="Arial" w:cs="Arial"/>
                <w:color w:val="000000"/>
                <w:spacing w:val="0"/>
                <w:szCs w:val="20"/>
                <w:lang w:eastAsia="cs-CZ"/>
              </w:rPr>
              <w:t>e</w:t>
            </w:r>
            <w:r w:rsidRPr="000B15E7">
              <w:rPr>
                <w:rFonts w:ascii="Arial" w:eastAsia="Times New Roman" w:hAnsi="Arial" w:cs="Arial"/>
                <w:color w:val="000000"/>
                <w:spacing w:val="0"/>
                <w:szCs w:val="20"/>
                <w:lang w:eastAsia="cs-CZ"/>
              </w:rPr>
              <w:t xml:space="preserve">Portál je jedním ze základních stavebních kamenů nové strategie celní správy „Digitální CS 2020“, který bude realizován v rámci spolufinancování z Integrovaného regionálního operačního programu. Žádost o spolufinancování byla schválena právním aktem dne 4. 6. 2015 a projekt byl zaregistrován pod číslem CZ.06.3.05/0.0/0.0/15_007/0001134. Z pohledu celní správy to bude znamenat zásadní obrat ve vztahu ke svým zákazníkům, ale také především bude potřeba změnit filozofii přípravy procesů souvisejících se správou jednotlivých agend, kdy primárním nositelem informací již nebude papírový formulář, či jeho ekvivalent v PDF, </w:t>
            </w:r>
            <w:r w:rsidR="00A661B9" w:rsidRPr="000B15E7">
              <w:rPr>
                <w:rFonts w:ascii="Arial" w:eastAsia="Times New Roman" w:hAnsi="Arial" w:cs="Arial"/>
                <w:color w:val="000000"/>
                <w:spacing w:val="0"/>
                <w:szCs w:val="20"/>
                <w:lang w:eastAsia="cs-CZ"/>
              </w:rPr>
              <w:t>E</w:t>
            </w:r>
            <w:r w:rsidRPr="000B15E7">
              <w:rPr>
                <w:rFonts w:ascii="Arial" w:eastAsia="Times New Roman" w:hAnsi="Arial" w:cs="Arial"/>
                <w:color w:val="000000"/>
                <w:spacing w:val="0"/>
                <w:szCs w:val="20"/>
                <w:lang w:eastAsia="cs-CZ"/>
              </w:rPr>
              <w:t xml:space="preserve">xcelu či </w:t>
            </w:r>
            <w:r w:rsidR="00A661B9" w:rsidRPr="000B15E7">
              <w:rPr>
                <w:rFonts w:ascii="Arial" w:eastAsia="Times New Roman" w:hAnsi="Arial" w:cs="Arial"/>
                <w:color w:val="000000"/>
                <w:spacing w:val="0"/>
                <w:szCs w:val="20"/>
                <w:lang w:eastAsia="cs-CZ"/>
              </w:rPr>
              <w:t>W</w:t>
            </w:r>
            <w:r w:rsidRPr="000B15E7">
              <w:rPr>
                <w:rFonts w:ascii="Arial" w:eastAsia="Times New Roman" w:hAnsi="Arial" w:cs="Arial"/>
                <w:color w:val="000000"/>
                <w:spacing w:val="0"/>
                <w:szCs w:val="20"/>
                <w:lang w:eastAsia="cs-CZ"/>
              </w:rPr>
              <w:t>ordu, ale</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inteligentní elektronický formulář, který zajistí úplné elektronické podání. Projekt předpokládá napojení na Národní identifikační autoritu </w:t>
            </w:r>
            <w:r w:rsidR="00A661B9"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NIA</w:t>
            </w:r>
            <w:r w:rsidR="00A661B9"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a využití jejich komponent k identifikaci a autentifikac</w:t>
            </w:r>
            <w:r w:rsidR="00A661B9" w:rsidRPr="000B15E7">
              <w:rPr>
                <w:rFonts w:ascii="Arial" w:eastAsia="Times New Roman" w:hAnsi="Arial" w:cs="Arial"/>
                <w:color w:val="000000"/>
                <w:spacing w:val="0"/>
                <w:szCs w:val="20"/>
                <w:lang w:eastAsia="cs-CZ"/>
              </w:rPr>
              <w:t>i</w:t>
            </w:r>
            <w:r w:rsidRPr="000B15E7">
              <w:rPr>
                <w:rFonts w:ascii="Arial" w:eastAsia="Times New Roman" w:hAnsi="Arial" w:cs="Arial"/>
                <w:color w:val="000000"/>
                <w:spacing w:val="0"/>
                <w:szCs w:val="20"/>
                <w:lang w:eastAsia="cs-CZ"/>
              </w:rPr>
              <w:t xml:space="preserve"> přihlašovaného subjektu.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99C9A2" w14:textId="7FB6805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5AB5AA6"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FFD59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Elektronický dražební systém</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B1523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54586FC" w14:textId="77777777" w:rsidTr="00D42D84">
        <w:trPr>
          <w:trHeight w:val="280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77AEB2C" w14:textId="7D600A1E"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Záměr Elektronický dražební systém je jednou z možností pro vytvoření systému pro prodej majetku formou elektronické dražby podle zákona č. 26/2000 Sb., o</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elektronických dražbách. Systém bude připraven pro realizaci jakéhokoli majetku státu a pro využívání </w:t>
            </w:r>
            <w:r w:rsidR="00A661B9" w:rsidRPr="000B15E7">
              <w:rPr>
                <w:rFonts w:ascii="Arial" w:eastAsia="Times New Roman" w:hAnsi="Arial" w:cs="Arial"/>
                <w:color w:val="000000"/>
                <w:spacing w:val="0"/>
                <w:szCs w:val="20"/>
                <w:lang w:eastAsia="cs-CZ"/>
              </w:rPr>
              <w:t xml:space="preserve">kterékoli </w:t>
            </w:r>
            <w:r w:rsidRPr="000B15E7">
              <w:rPr>
                <w:rFonts w:ascii="Arial" w:eastAsia="Times New Roman" w:hAnsi="Arial" w:cs="Arial"/>
                <w:color w:val="000000"/>
                <w:spacing w:val="0"/>
                <w:szCs w:val="20"/>
                <w:lang w:eastAsia="cs-CZ"/>
              </w:rPr>
              <w:t>státní instituc</w:t>
            </w:r>
            <w:r w:rsidR="00A661B9" w:rsidRPr="000B15E7">
              <w:rPr>
                <w:rFonts w:ascii="Arial" w:eastAsia="Times New Roman" w:hAnsi="Arial" w:cs="Arial"/>
                <w:color w:val="000000"/>
                <w:spacing w:val="0"/>
                <w:szCs w:val="20"/>
                <w:lang w:eastAsia="cs-CZ"/>
              </w:rPr>
              <w:t>e</w:t>
            </w:r>
            <w:r w:rsidRPr="000B15E7">
              <w:rPr>
                <w:rFonts w:ascii="Arial" w:eastAsia="Times New Roman" w:hAnsi="Arial" w:cs="Arial"/>
                <w:color w:val="000000"/>
                <w:spacing w:val="0"/>
                <w:szCs w:val="20"/>
                <w:lang w:eastAsia="cs-CZ"/>
              </w:rPr>
              <w:t>.</w:t>
            </w:r>
          </w:p>
          <w:p w14:paraId="63CF0BD0" w14:textId="68710D51" w:rsidR="00B86984" w:rsidRDefault="00B86984" w:rsidP="00D42D84">
            <w:pPr>
              <w:spacing w:after="0" w:line="240" w:lineRule="auto"/>
              <w:rPr>
                <w:rFonts w:ascii="Arial" w:eastAsia="Times New Roman" w:hAnsi="Arial" w:cs="Arial"/>
                <w:color w:val="000000"/>
                <w:spacing w:val="0"/>
                <w:szCs w:val="20"/>
                <w:lang w:eastAsia="cs-CZ"/>
              </w:rPr>
            </w:pPr>
          </w:p>
          <w:p w14:paraId="5A674A92" w14:textId="708CC784"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Další zamýšlené kroky budou realizovány s ohledem na aktuální legislativu v oblasti veřejných dražeb. Tyto kroky budou v souladu se schváleným vládním programem Digitalizace České republiky 2018+ a jeho principy.</w:t>
            </w:r>
            <w:r w:rsidRPr="000B15E7">
              <w:rPr>
                <w:rFonts w:ascii="Arial" w:eastAsia="Times New Roman" w:hAnsi="Arial" w:cs="Arial"/>
                <w:color w:val="000000"/>
                <w:spacing w:val="0"/>
                <w:szCs w:val="20"/>
                <w:lang w:eastAsia="cs-CZ"/>
              </w:rPr>
              <w:br/>
              <w:t>Jedná se především o následující oblasti:</w:t>
            </w:r>
          </w:p>
          <w:p w14:paraId="1182ECD1" w14:textId="5418D655"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elektronická identifikace uživatelů/účastníků el. dražeb (princip P2 a P7)</w:t>
            </w:r>
          </w:p>
          <w:p w14:paraId="411D2EA9" w14:textId="57E36906"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elektronická identifikace zadavatelů/zaměstnanců (princip P7)</w:t>
            </w:r>
          </w:p>
          <w:p w14:paraId="2C2E29DF" w14:textId="4A40E578"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možnost platby kartou/přes platební bránu (princip P1)</w:t>
            </w:r>
          </w:p>
          <w:p w14:paraId="72C27F26" w14:textId="36B001B7"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forma elektronického příklepu (princip P1, P2)</w:t>
            </w:r>
          </w:p>
          <w:p w14:paraId="79C17043" w14:textId="193E8A25"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br/>
              <w:t>Záměr je ve stavu námětu, bližší a konkrétní informace zatím nejsou k dispozici. Doposud nebyla provedena interní předprojektová příprava, neboť se očekává novelizace zákona č. 26/2000 Sb., o veřejných dražbách. Předpokládá se vznik pracovní skupiny s meziresortním zastoupením.</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FCB201" w14:textId="0F467DEB"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842EF51"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585B5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ELIS web portál</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B52B17"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ED61EBA" w14:textId="77777777" w:rsidTr="00D42D84">
        <w:trPr>
          <w:trHeight w:val="102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E3C7B9" w14:textId="0052F6AA"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Rozšíření možnosti elektronického podání do Elektronického systému licenční správy přes webový portál pomocí webových formulářů s možností předvyplnění osobních údajů již vedených v základních registrech.  Na webovém portále žadatel nalezne všechny potřebné informace pro plné elektronické podání. Formuláře budou responzivní a bude možné vyplnit žádost třeba i jen s pomocí mobilního telefonu nebo tabletu. Rozpracovanou žádost bude možné uložit si na portále 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vrátit se k žádosti později, dokončit její vyplnění a předat jí k vyřízení, nebo ji</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naopak zrušit. Žadatel se bude moci na portále zaregistrovat, což přinese žadatelům větší komfort a interaktivitu při práci s elektronickým podáním. Registrovaný žadatel bude mít přístup i ke svým starším žádostem a souvisejícím datům v takovém rozsahu, jaký bude potřebný. Registrace dále umožní rychlejší zpětnou vazbu mezi žadateli a Licenční správou, protože pomocí portálu bude možné přímo kontaktovat uživatele a dotázat se ho na doplňující informace 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poskytnout mu zpětnou vazbu.</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71E11E" w14:textId="09CD8F5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422912F4"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453C9084"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3CC8DFE0"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014167ED"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522D3276"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765B5E3" w14:textId="179B76CB"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Jednotné portálové řešení práce a sociálních věcí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FFAA19"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BA334B7"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F5A73E"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Realizace Informačního a komunikačního rozhraní resortu práce a sociálních věcí (IKR PSV) jako rozšíření IKR ČSSZ. Součástí IKR PSV je pak Jednotný portál práce a sociálních věcí, který nahrazuje a integruje stávající resortní portály MPSV, zejména Integrovaný portál MPSV/ÚP</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1DCF37" w14:textId="2E01675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8FA35D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2A321C" w14:textId="2836BF9E"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e</w:t>
            </w:r>
            <w:r w:rsidR="00B86984">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t>Knihovna</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D1501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7ADB0D6"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EFFE0C" w14:textId="06E6F95A"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Národní e</w:t>
            </w:r>
            <w:r w:rsidR="00B86984">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Knihovna je v souladu s trendy v kulturně rozvinutých zemích světa, kde dochází k přeměně klasických knihoven na moderní kulturně vzdělávací 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kreativní centra. Národní knihovna ČR je vlastníkem největšího souboru papírové i digitalizované literatury, monografií, hudebnin, map a grafik v České republice, které po digitalizaci budou nabídnuty ke komfortnímu využití nejširší laické i odborné veřejnosti, což bude zcela nová kvalitativní úroveň služby.</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F2121D" w14:textId="65F89A1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EF4AA53"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D65D47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infrastruktura pro elektronické zadávání veřejných zakázek 2.0</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94A11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9CF8FEE" w14:textId="77777777" w:rsidTr="00D42D84">
        <w:trPr>
          <w:trHeight w:val="153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41FC5BF" w14:textId="21E00F7D"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MMR vytvoří nové informační systémy/aktualizuje stávající informační systémy, které pokrývají proces zadávání veřejných zakázek. Dojde k tak vytvoření nového Věstníku veřejných zakázek, Informačního systému o veřejných zakázkách (nov</w:t>
            </w:r>
            <w:r w:rsidR="00A661B9" w:rsidRPr="000B15E7">
              <w:rPr>
                <w:rFonts w:ascii="Arial" w:eastAsia="Times New Roman" w:hAnsi="Arial" w:cs="Arial"/>
                <w:color w:val="000000"/>
                <w:spacing w:val="0"/>
                <w:szCs w:val="20"/>
                <w:lang w:eastAsia="cs-CZ"/>
              </w:rPr>
              <w:t>á</w:t>
            </w:r>
            <w:r w:rsidRPr="000B15E7">
              <w:rPr>
                <w:rFonts w:ascii="Arial" w:eastAsia="Times New Roman" w:hAnsi="Arial" w:cs="Arial"/>
                <w:color w:val="000000"/>
                <w:spacing w:val="0"/>
                <w:szCs w:val="20"/>
                <w:lang w:eastAsia="cs-CZ"/>
              </w:rPr>
              <w:t xml:space="preserve"> </w:t>
            </w:r>
            <w:r w:rsidR="00A661B9" w:rsidRPr="000B15E7">
              <w:rPr>
                <w:rFonts w:ascii="Arial" w:eastAsia="Times New Roman" w:hAnsi="Arial" w:cs="Arial"/>
                <w:color w:val="000000"/>
                <w:spacing w:val="0"/>
                <w:szCs w:val="20"/>
                <w:lang w:eastAsia="cs-CZ"/>
              </w:rPr>
              <w:t>Business Intelligence</w:t>
            </w:r>
            <w:r w:rsidRPr="000B15E7">
              <w:rPr>
                <w:rFonts w:ascii="Arial" w:eastAsia="Times New Roman" w:hAnsi="Arial" w:cs="Arial"/>
                <w:color w:val="000000"/>
                <w:spacing w:val="0"/>
                <w:szCs w:val="20"/>
                <w:lang w:eastAsia="cs-CZ"/>
              </w:rPr>
              <w:t>), Systému pro řízení seznamu kvalifikovaných dodavatelů a</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Portálu o veřejných zakázkách.</w:t>
            </w:r>
          </w:p>
          <w:p w14:paraId="073FD788" w14:textId="2BBEF9A4" w:rsidR="00B86984"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Zároveň dojde k zajištění 3 průřezových provozních služeb pro všechny systémy spadající pod NIPEZ 2.0 - centrální bezpečnostní monitoring, centrální service desk a centrální archiv.</w:t>
            </w:r>
          </w:p>
          <w:p w14:paraId="4B370A31" w14:textId="20069E72"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Tímto projektem dojde k optimalizaci fungování systémů NIPEZ, vyšší transparentnosti dat vzniklých ze zadávání veřejných zakázek, vyšší přehlednosti zahájených veřejných zakázek a také dojde k vytvoření nových on-line služeb pro dodavatele a veřejnost zajímající se o veřejné zakázky (on-line podávání žádostí o zápis do Seznamu kvalifikovaných dodavatelů atd.)</w:t>
            </w:r>
            <w:r w:rsidR="00B86984">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8EE40D" w14:textId="38F94D50"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72E5166"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D162B2"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Podpora elektronizace vybraných služeb VS (PMA3)</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C41A3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260140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F59058" w14:textId="4F17BDFE"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Analýza životních událostí za účelem vytipování agend či služeb vhodných k</w:t>
            </w:r>
            <w:r w:rsidR="00B86984">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optimalizaci nebo elektronizaci. Zavedení pojmu "životní událost" do povědomí občanů, tvorba podkladů pro informační služby veřejné správy.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AF5517" w14:textId="5CE0A17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969E972"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ECD44A"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Podpora konceptu bezpřekážkové a bezhotovostní ekonomiky (pro oddělení námořní plavby MD)</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98F7D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3ADDE3C" w14:textId="77777777" w:rsidTr="00D42D84">
        <w:trPr>
          <w:trHeight w:val="127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050DDC" w14:textId="30A07861"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je umožnit žadatelům při podávání připravované elektronické žádostí o</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vydání průkazu způsobilosti k vedení námořní jachty (v evidenci odboru drážní a vodní dopravy / oddělení námořní plavby je aktuálně 9.000 námořních jachtařů s mezinárodními doklady, které se pravidelně převydávají) provádět současně také bezhotovostní platbu za správní úkon.</w:t>
            </w:r>
          </w:p>
          <w:p w14:paraId="097418F9" w14:textId="2FA1EA19"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Přínosem bude snížení administrativní zátěže žadatelů (o průkaz způsobilosti) v</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souvislosti s bezhotovostní platbou za správní úkon.</w:t>
            </w:r>
          </w:p>
          <w:p w14:paraId="4F2DA689" w14:textId="719E9B38"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Současně je nutné uvést, že bude nutné provést rozvoj aplikace ISNP (webová technologie), a to z důvodu párování bezhotovostních plateb pro oddělení námořní plavby (správní poplatky za vydávání mezinárodních dokladů námořních jachtařů).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5AB3BB" w14:textId="6CB5A0E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59688BD1"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64CD2AD5"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1AC8B70E"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21235DAB"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6A13B65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335A58" w14:textId="50DA151B"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Podpůrné služby úplného elektronického podání (ÚEP)</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1DC4C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0EFDFF9" w14:textId="77777777" w:rsidTr="00D42D84">
        <w:trPr>
          <w:trHeight w:val="127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477849" w14:textId="0EEA13E3"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Předmětem záměru je vybudování podpůrných interních služeb ÚKZÚZ pro řízení a zpracování případů ÚEP, příprava existujících agendových systémů na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komunikaci s ÚEP komponentami a elektronické zpracování a procesování podání.</w:t>
            </w:r>
            <w:r w:rsidRPr="000B15E7">
              <w:rPr>
                <w:rFonts w:ascii="Arial" w:eastAsia="Times New Roman" w:hAnsi="Arial" w:cs="Arial"/>
                <w:color w:val="000000"/>
                <w:spacing w:val="0"/>
                <w:szCs w:val="20"/>
                <w:lang w:eastAsia="cs-CZ"/>
              </w:rPr>
              <w:br/>
              <w:t>Podpůrné služby ÚEP přinesou systémovou podporu pro zpracování jednotlivých typů podání v úřadu ÚKZÚZ a řízení obslužných procesů ÚEP v podobě procesní (nebo také BPM/ESB) platformy. Obslužné rozhraní služeb bude poskytovat podporu pro role zapojené do procesů ÚEP, zejména roli Koordinátor ÚEP. Podpůrné služby ÚEP budou dle přesně definovaného procesu řídit zpracování jednotlivých typů podání, zasílat data do partnerských systémů, přidělovat úkoly odpovědným útvarům a zaměstnancům, sledovat lhůty pro obsluhu jednotlivých podání a eskalovat a notifikovat v případě blížícího se či existujícího prodlení. Obslužné rozhraní služeb bude pro Koordinátora ÚEP a další zúčastněné role poskytovat přehled všech učiněných podání a informace o jejich stavu v rámci zpracování. Služby budou dále řídit spolupráci jednotlivých útvarů či týmů na řešení podání a evidovat veškeré relevantní informace související s procesem zpracování podání v jednotlivých systémech či dílčími útvary. Podpůrné služby ÚEP umožní rychle a s minimálními náklady budovat nové front-office/on-line služby veřejné správy poskytované úřadem ÚKZÚZ.</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DE36F9" w14:textId="4509A2D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674EF0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6E2CEA" w14:textId="77777777" w:rsidR="007A2DA8"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 farmáře SZIF (nový)</w:t>
            </w:r>
          </w:p>
          <w:p w14:paraId="1D70347E" w14:textId="33AC9F75" w:rsidR="00E1351A" w:rsidRPr="000B15E7" w:rsidRDefault="00E1351A" w:rsidP="00D42D84">
            <w:pPr>
              <w:spacing w:after="0" w:line="240" w:lineRule="auto"/>
              <w:rPr>
                <w:rFonts w:ascii="Arial" w:eastAsia="Times New Roman" w:hAnsi="Arial" w:cs="Arial"/>
                <w:b/>
                <w:bCs/>
                <w:color w:val="000000"/>
                <w:spacing w:val="0"/>
                <w:szCs w:val="20"/>
                <w:lang w:eastAsia="cs-CZ"/>
              </w:rPr>
            </w:pP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9A81DD" w14:textId="1DB8CE80"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29C13546"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0391A0"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 MOJE daně</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F6810A"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677D0CB" w14:textId="77777777" w:rsidTr="00D42D84">
        <w:trPr>
          <w:trHeight w:val="76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2593B2" w14:textId="2BACE8DA"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Zajištění snadné a pohodlné elektronické komunikace daňových subjektů s</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Finanční správou prostřednictvím portálového řešení. Cílem projektu MOJE daně je vytvořit portál, který daňovým subjektům umožní samoobslužné vykonávání co největšího množství daňových procesů. Jednotný webový portál zajistí prezentaci informací Finanční správy České republiky (dále FS) a poskytne transakční a individualizované služby autentizovaným klientům. Vznikne uživatelsky přívětivé prostředí pro plnění činností spojených se správou daní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poplatků, poskytující kvalitní a včasné informace daňovým subjektům při využití dat stávajícího ADIS. Vhodně navržené služby významně podpoří a zjednoduší elektronickou komunikaci daňových subjektů s FS.</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A008A0" w14:textId="236DC7A4"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6D0F7DE"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91E072"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 pro poskytování (předávání) dat – jedno sběrné místo</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5C7A6A"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D650E83" w14:textId="77777777" w:rsidTr="00D42D84">
        <w:trPr>
          <w:trHeight w:val="255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9A83CD2" w14:textId="77777777"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předkládaného záměru, v oblasti získávání dat od subjektů majících povinnost poskytovat data státním institucím, je:</w:t>
            </w:r>
          </w:p>
          <w:p w14:paraId="09D56CAC" w14:textId="4590AD41"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Sjednocení rozhraní vstupních kanálů (unifikace) – jednotná logika formulářů, jednotný popis, metadata, design…, tedy jednotná robustní metodika a jednotný nástroj na standardní platformě</w:t>
            </w:r>
            <w:r w:rsidR="00A661B9" w:rsidRPr="000B15E7">
              <w:rPr>
                <w:rFonts w:ascii="Arial" w:eastAsia="Times New Roman" w:hAnsi="Arial" w:cs="Arial"/>
                <w:color w:val="000000"/>
                <w:spacing w:val="0"/>
                <w:szCs w:val="20"/>
                <w:lang w:eastAsia="cs-CZ"/>
              </w:rPr>
              <w:t>.</w:t>
            </w:r>
          </w:p>
          <w:p w14:paraId="2F974B74" w14:textId="5ADABF7A"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Nad množinu již existujících vstupních kanálů vytvořit další jeden, umožňující všem subjektům zadat veškerá jejich relevantní data jedním globálním (konsolidovaným) vstupem (využit bude samozřejmě rámec popsaný v bodě 1.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zajistit následnou distribuci dat příslušným a oprávněným orgánům státní správy a samosprávy</w:t>
            </w:r>
            <w:r w:rsidR="00A661B9" w:rsidRPr="000B15E7">
              <w:rPr>
                <w:rFonts w:ascii="Arial" w:eastAsia="Times New Roman" w:hAnsi="Arial" w:cs="Arial"/>
                <w:color w:val="000000"/>
                <w:spacing w:val="0"/>
                <w:szCs w:val="20"/>
                <w:lang w:eastAsia="cs-CZ"/>
              </w:rPr>
              <w:t>.</w:t>
            </w:r>
          </w:p>
          <w:p w14:paraId="68CE12AE" w14:textId="14F09113"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Přínosy výše uvedeného:</w:t>
            </w:r>
          </w:p>
          <w:p w14:paraId="580CD93F" w14:textId="6018ADA4"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Unifikovaný vstup sníží pracnost na straně předávajících subjektů (převod z</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jejich informačních systémů), sníží pracovní náročnost na přípravu a tvorbu formulářů ze strany státu, zjednoduší předávání dat mezi institucemi</w:t>
            </w:r>
            <w:r w:rsidR="00E1351A">
              <w:rPr>
                <w:rFonts w:ascii="Arial" w:eastAsia="Times New Roman" w:hAnsi="Arial" w:cs="Arial"/>
                <w:color w:val="000000"/>
                <w:spacing w:val="0"/>
                <w:szCs w:val="20"/>
                <w:lang w:eastAsia="cs-CZ"/>
              </w:rPr>
              <w:t xml:space="preserve"> atd.</w:t>
            </w:r>
          </w:p>
          <w:p w14:paraId="12A7E65C" w14:textId="14418AF1"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Konsolidovaný vstup bude eliminovat duplicitu předávaných dat, zjednoduší práci předávajícím subjektům (data zadávají na jednom místě a ta jsou následně distribuována oprávněným orgánům) a umožní jim vytvořit automatizovaný export z jejich informačních systémů (na základě přesně definovaného formátu vstupního (vstupních) souboru</w:t>
            </w:r>
            <w:r w:rsidR="00A661B9" w:rsidRPr="000B15E7">
              <w:rPr>
                <w:rFonts w:ascii="Arial" w:eastAsia="Times New Roman" w:hAnsi="Arial" w:cs="Arial"/>
                <w:color w:val="000000"/>
                <w:spacing w:val="0"/>
                <w:szCs w:val="20"/>
                <w:lang w:eastAsia="cs-CZ"/>
              </w:rPr>
              <w:t>.</w:t>
            </w:r>
          </w:p>
          <w:p w14:paraId="59C1E4CD" w14:textId="2DCA47EB"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ČSÚ jako nezávislý úřad mající rozsáhlé a hluboké zkušenosti s tvorbou metodik a nástrojů pro sběr dat může mít v tomto projektu vysokou míru přidané hodnoty.</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736E8D" w14:textId="4435C5F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3D44D91D"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4BFAC089"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154A0EB8"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552372DF"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15D1909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EA71A9" w14:textId="14668D3B"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Portálové řešení elektronického zdravotnic</w:t>
            </w:r>
            <w:r w:rsidR="00A661B9" w:rsidRPr="000B15E7">
              <w:rPr>
                <w:rFonts w:ascii="Arial" w:eastAsia="Times New Roman" w:hAnsi="Arial" w:cs="Arial"/>
                <w:b/>
                <w:bCs/>
                <w:color w:val="000000"/>
                <w:spacing w:val="0"/>
                <w:szCs w:val="20"/>
                <w:lang w:eastAsia="cs-CZ"/>
              </w:rPr>
              <w:t>t</w:t>
            </w:r>
            <w:r w:rsidRPr="000B15E7">
              <w:rPr>
                <w:rFonts w:ascii="Arial" w:eastAsia="Times New Roman" w:hAnsi="Arial" w:cs="Arial"/>
                <w:b/>
                <w:bCs/>
                <w:color w:val="000000"/>
                <w:spacing w:val="0"/>
                <w:szCs w:val="20"/>
                <w:lang w:eastAsia="cs-CZ"/>
              </w:rPr>
              <w:t xml:space="preserve">ví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173177"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CFCF966" w14:textId="77777777" w:rsidTr="00D42D84">
        <w:trPr>
          <w:trHeight w:val="76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A52CDA" w14:textId="7D0CF430"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je vytvoření vstupního bodu pro aktivní přístup občanů k ověřeným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zaručeným informačním zdrojům o zdravém způsobu života, o postupech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metodách zdravotní péče, o síti zdravotnických zařízení a jejich kvalitativních parametrech, o možnostech ochrany a podpory zdraví, o prevenci a preventivních programech, o nemocech, o programech péče o chronicky nemocné, nástroje k</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aktivní roli občana, zajištění přiměřené orientace občanů, zdravotnických profesionálů a pracovníků správních orgánů, vedoucí k rozvoji využití informací ve</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vhodných informačních zdrojích, podpora při řešení životních situací v oblasti nejen zdravotní péče, ale i správních agend.</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B676EC" w14:textId="7500DBE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41272F9"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FF8AAB4"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Rejstřík církví a náboženských společností (RCNS)</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B97D8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5308F8" w:rsidRPr="000B15E7" w14:paraId="22380844" w14:textId="77777777" w:rsidTr="00D42D84">
        <w:trPr>
          <w:trHeight w:val="1464"/>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2D191BF" w14:textId="00D11AAF" w:rsidR="00E1351A"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projektu je celková náhrada zastaralé architektury řešení Informační systém církví a náboženských společností, která postrádá integrační platformu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nevyhovuje platným normám. Bude umožněno ukládání elektronických dokumentů s prodloužením doby jejich čitelnosti před uložením do úložiště spolu s ošetřením jejich důvěryhodnosti ve shodě s požadavky nařízení EU 910/2014. V</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RCNS bude formou dotazů spočívajících v zadání parametrů a následné odpovědi zajištěn přístup k datům ze základních registrů Ministerstva vnitra (registr obyvatel a registr osob).</w:t>
            </w:r>
            <w:r w:rsidR="005308F8" w:rsidDel="005308F8">
              <w:rPr>
                <w:rFonts w:ascii="Arial" w:eastAsia="Times New Roman" w:hAnsi="Arial" w:cs="Arial"/>
                <w:color w:val="000000"/>
                <w:spacing w:val="0"/>
                <w:szCs w:val="20"/>
                <w:lang w:eastAsia="cs-CZ"/>
              </w:rPr>
              <w:t xml:space="preserve">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D13DAE" w14:textId="70F9498B"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C5D2C8C" w14:textId="77777777" w:rsidTr="00D42D84">
        <w:trPr>
          <w:trHeight w:val="72"/>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A1DA30"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IS RŽP</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3C5A3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F0EA318" w14:textId="77777777" w:rsidTr="00D42D84">
        <w:trPr>
          <w:trHeight w:val="153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37911F7" w14:textId="2799CD77"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Součástí dalšího rozvoje IS RŽP je rozšíření funkcionality elektronického podání tak, aby se podnikatelům usnadnilo pořízení údajů ze základních registrů a</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živnostenského rejstříku a sestavení podání. Doposud bylo možno učinit elektronické podání jen přes aplikaci postavenou na technologii Java s nutností instalace na klientský počítač. Nově bude umožněn přístup přes moderní interaktivní webovou aplikaci bez nutnosti si cokoliv instalovat na svůj PC, tedy nezávislé na zařízení, ze kterého klient bude do IS RŽP přistupovat.Další významnou novou funkcionalitou bude napojení na Portál občana s</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autentizací uživatele přes služby Národní identitní autority (NIA). Na základě této autentizace bude umožněno uživatelům portálu získat výpis všech údajů o nich vedených v RŽP, včetně neveřejné části.</w:t>
            </w:r>
          </w:p>
          <w:p w14:paraId="5D82BE6A" w14:textId="1647DA62"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Součástí rozvoje IS RŽP bude i celková proměna stávajícího provedení webu www.rzp.cz na moderní portálové řešení orientované na řešení životních situací podnikatelů včetně interaktivního vyplňování formulářů s automatickým využitím již dříve poskytnutých údajů a údajů ze základních registrů. Součástí portálu by</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měl být také inteligentní on-line průvodce živnostenským podnikáním.</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CFD440" w14:textId="5D91A20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A36234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93B5B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Nabídka majetku státu</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AE4FC0"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0D5ECD0" w14:textId="77777777" w:rsidTr="00D42D84">
        <w:trPr>
          <w:trHeight w:val="283"/>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541710C" w14:textId="77777777"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Záměr Rozvoj Nabídka majetku státu (dále jen „NMS“) rozšíří stávající systém NMS, který ÚZSVM realizoval v roce 2017, do ostrého provozu spustil v únoru 2018 a následně v průběhu roku 2018 dále rozvíjel směrem k plnému nasazení systému pro podporu elektronického nakládání s majetkem státu podle Akčního plánu boje s korupcí na rok 2018 schváleného usnesením vlády č. 11 ze dne 3. ledna 2018.</w:t>
            </w:r>
          </w:p>
          <w:p w14:paraId="4B492E27" w14:textId="37023B91"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Další zamýšlené kroky v rámci úprav NMS budou v souladu se schváleným vládním programem Digitalizace České republiky 2018+ a jeho principy.</w:t>
            </w:r>
            <w:r w:rsidRPr="000B15E7">
              <w:rPr>
                <w:rFonts w:ascii="Arial" w:eastAsia="Times New Roman" w:hAnsi="Arial" w:cs="Arial"/>
                <w:color w:val="000000"/>
                <w:spacing w:val="0"/>
                <w:szCs w:val="20"/>
                <w:lang w:eastAsia="cs-CZ"/>
              </w:rPr>
              <w:br/>
              <w:t>Jedná se především o následující oblasti:</w:t>
            </w:r>
          </w:p>
          <w:p w14:paraId="49F56E22" w14:textId="708AF811"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elektronická identifikace uživatelů/účastníků NMS (princip P2, P7)</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elektronická identifikace zadavatelů/zaměstnanců SI (princip P7)</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možnost platby kartou/přes platební bránu (princip P1)</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možnost uzavírat kupní smlouvy elektronicky (princip P1, P2)</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mobilní verze (princip P15)</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mobilní aplikace (princip P15)</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revize kódu a architektury aplikace (princip P7)</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Záměr je ve stavu námětu, bližší a konkrétní informace zatím nejsou k dispozici. Ještě nebyla provedena interní předprojektová příprava, která bude provedena v</w:t>
            </w:r>
            <w:r w:rsidR="00E135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2. polovině roku 2019.</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8EEAE3" w14:textId="1E5B9AF1"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5308F8" w:rsidRPr="000B15E7" w14:paraId="5295494A"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4F2A0B89"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1B0965DB"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50ACBEDB"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9EAEC69"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Sdílený lékový záznam</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7C53E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8A58106" w14:textId="77777777" w:rsidTr="00D42D84">
        <w:trPr>
          <w:trHeight w:val="816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B59863" w14:textId="77777777"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Na základě připravované novely zákona o léčivech bude stávající IS e</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Recept doplněn o funkcionality, které umožní sdílení lékového záznamu pacienta ze strany lékaře či lékárníka, vytvoření evidence souhlasů (resp. nesouhlasů) pacientů se sdílením lékového záznamu oprávněným osobám a poskytování informací o přístupu k lékovému záznamu pacientovi.</w:t>
            </w:r>
          </w:p>
          <w:p w14:paraId="2C2F3BB2" w14:textId="7EE99529"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Přístup k lékovému záznamu budou mít (pokud pacient nevysloví nesouhlas s nahlížením):</w:t>
            </w:r>
            <w:r w:rsidRPr="000B15E7">
              <w:rPr>
                <w:rFonts w:ascii="Arial" w:eastAsia="Times New Roman" w:hAnsi="Arial" w:cs="Arial"/>
                <w:color w:val="000000"/>
                <w:spacing w:val="0"/>
                <w:szCs w:val="20"/>
                <w:lang w:eastAsia="cs-CZ"/>
              </w:rPr>
              <w:br/>
            </w:r>
            <w:r w:rsidR="00A661B9"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lékaři – lékař, který pacientovi alespoň jednou předepsal eRecept nebo po zadání čísla dokladu pacienta</w:t>
            </w:r>
            <w:r w:rsidR="00A661B9" w:rsidRPr="000B15E7">
              <w:rPr>
                <w:rFonts w:ascii="Arial" w:eastAsia="Times New Roman" w:hAnsi="Arial" w:cs="Arial"/>
                <w:color w:val="000000"/>
                <w:spacing w:val="0"/>
                <w:szCs w:val="20"/>
                <w:lang w:eastAsia="cs-CZ"/>
              </w:rPr>
              <w:t>,</w:t>
            </w:r>
            <w:r w:rsidR="00E1351A">
              <w:rPr>
                <w:rFonts w:ascii="Arial" w:eastAsia="Times New Roman" w:hAnsi="Arial" w:cs="Arial"/>
                <w:color w:val="000000"/>
                <w:spacing w:val="0"/>
                <w:szCs w:val="20"/>
                <w:lang w:eastAsia="cs-CZ"/>
              </w:rPr>
              <w:t xml:space="preserve"> </w:t>
            </w:r>
            <w:r w:rsidR="00E1351A" w:rsidRPr="000B15E7">
              <w:rPr>
                <w:rFonts w:ascii="Arial" w:eastAsia="Times New Roman" w:hAnsi="Arial" w:cs="Arial"/>
                <w:color w:val="000000"/>
                <w:spacing w:val="0"/>
                <w:szCs w:val="20"/>
                <w:lang w:eastAsia="cs-CZ"/>
              </w:rPr>
              <w:t>lékárníci – v</w:t>
            </w:r>
            <w:r w:rsidRPr="000B15E7">
              <w:rPr>
                <w:rFonts w:ascii="Arial" w:eastAsia="Times New Roman" w:hAnsi="Arial" w:cs="Arial"/>
                <w:color w:val="000000"/>
                <w:spacing w:val="0"/>
                <w:szCs w:val="20"/>
                <w:lang w:eastAsia="cs-CZ"/>
              </w:rPr>
              <w:t xml:space="preserve"> průběhu výdeje, při individuální konzultaci</w:t>
            </w:r>
            <w:r w:rsidR="00A661B9" w:rsidRPr="000B15E7">
              <w:rPr>
                <w:rFonts w:ascii="Arial" w:eastAsia="Times New Roman" w:hAnsi="Arial" w:cs="Arial"/>
                <w:color w:val="000000"/>
                <w:spacing w:val="0"/>
                <w:szCs w:val="20"/>
                <w:lang w:eastAsia="cs-CZ"/>
              </w:rPr>
              <w:t>,</w:t>
            </w:r>
          </w:p>
          <w:p w14:paraId="60BD1E98" w14:textId="03133AC4"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pracovníci záchranné služby</w:t>
            </w:r>
            <w:r w:rsidR="00A661B9" w:rsidRPr="000B15E7">
              <w:rPr>
                <w:rFonts w:ascii="Arial" w:eastAsia="Times New Roman" w:hAnsi="Arial" w:cs="Arial"/>
                <w:color w:val="000000"/>
                <w:spacing w:val="0"/>
                <w:szCs w:val="20"/>
                <w:lang w:eastAsia="cs-CZ"/>
              </w:rPr>
              <w:t>,</w:t>
            </w:r>
            <w:r w:rsidR="00E1351A">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kliničtí farmaceuti</w:t>
            </w:r>
            <w:r w:rsidR="00A661B9" w:rsidRPr="000B15E7">
              <w:rPr>
                <w:rFonts w:ascii="Arial" w:eastAsia="Times New Roman" w:hAnsi="Arial" w:cs="Arial"/>
                <w:color w:val="000000"/>
                <w:spacing w:val="0"/>
                <w:szCs w:val="20"/>
                <w:lang w:eastAsia="cs-CZ"/>
              </w:rPr>
              <w:t>.</w:t>
            </w:r>
          </w:p>
          <w:p w14:paraId="1CA98BDA" w14:textId="13C221C2"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Pacient má přístup ke všem údajům ve svém lékovém záznamu.</w:t>
            </w:r>
            <w:r w:rsidRPr="000B15E7">
              <w:rPr>
                <w:rFonts w:ascii="Arial" w:eastAsia="Times New Roman" w:hAnsi="Arial" w:cs="Arial"/>
                <w:color w:val="000000"/>
                <w:spacing w:val="0"/>
                <w:szCs w:val="20"/>
                <w:lang w:eastAsia="cs-CZ"/>
              </w:rPr>
              <w:br/>
              <w:t>U listinných receptů se předpokládá digitalizace na úrovni lékárny a digitalizované údaje o výdeji budou taktéž nahrány do lékového záznamu pacienta.</w:t>
            </w:r>
            <w:r w:rsidRPr="000B15E7">
              <w:rPr>
                <w:rFonts w:ascii="Arial" w:eastAsia="Times New Roman" w:hAnsi="Arial" w:cs="Arial"/>
                <w:color w:val="000000"/>
                <w:spacing w:val="0"/>
                <w:szCs w:val="20"/>
                <w:lang w:eastAsia="cs-CZ"/>
              </w:rPr>
              <w:br/>
              <w:t>Lékař i lékárník bude primárně využívat zobrazení lékového záznamu ve svém SW – forma zobrazení na dodavatelích lékařských a lékárnických SW.</w:t>
            </w:r>
          </w:p>
          <w:p w14:paraId="15B9599A" w14:textId="1995DDEE"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Ve webové aplikaci SÚKL bude lékový záznam dostupný ve formě přehledu</w:t>
            </w:r>
          </w:p>
          <w:p w14:paraId="2BE174DF" w14:textId="256FC4C3"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řádek = 1 eRecept) s možností prohlížení detailu.</w:t>
            </w:r>
          </w:p>
          <w:p w14:paraId="0234B1C7" w14:textId="4BDC2363"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Ve výchozím zákonném režimu bude sdílení s lékaři a lékárníky automaticky povoleno (presumpce souhlasu).</w:t>
            </w:r>
          </w:p>
          <w:p w14:paraId="20C0D9BB" w14:textId="57466FCB"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Pacienti budou mít vždy a kdykoliv právo projevit nesouhlas se sdílením.</w:t>
            </w:r>
            <w:r w:rsidRPr="000B15E7">
              <w:rPr>
                <w:rFonts w:ascii="Arial" w:eastAsia="Times New Roman" w:hAnsi="Arial" w:cs="Arial"/>
                <w:color w:val="000000"/>
                <w:spacing w:val="0"/>
                <w:szCs w:val="20"/>
                <w:lang w:eastAsia="cs-CZ"/>
              </w:rPr>
              <w:br/>
              <w:t>Přechodné období po přijetí novely zákona se předpokládá cca 6 měsíců. Informační kampaň o sdíleném lékovém záznamu s možností projevit nesouhlas se sdílením.</w:t>
            </w:r>
          </w:p>
          <w:p w14:paraId="490470B2" w14:textId="40B4FD7F"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Kdykoliv bude dána možnost projevit opětovný souhlas se sdílením. </w:t>
            </w:r>
            <w:r w:rsidRPr="000B15E7">
              <w:rPr>
                <w:rFonts w:ascii="Arial" w:eastAsia="Times New Roman" w:hAnsi="Arial" w:cs="Arial"/>
                <w:color w:val="000000"/>
                <w:spacing w:val="0"/>
                <w:szCs w:val="20"/>
                <w:lang w:eastAsia="cs-CZ"/>
              </w:rPr>
              <w:br/>
              <w:t xml:space="preserve">Souhlasy a nesouhlasy bude pacient moci udílet primárně prostřednictvím pacientské webové </w:t>
            </w:r>
            <w:r w:rsidR="00E1351A" w:rsidRPr="000B15E7">
              <w:rPr>
                <w:rFonts w:ascii="Arial" w:eastAsia="Times New Roman" w:hAnsi="Arial" w:cs="Arial"/>
                <w:color w:val="000000"/>
                <w:spacing w:val="0"/>
                <w:szCs w:val="20"/>
                <w:lang w:eastAsia="cs-CZ"/>
              </w:rPr>
              <w:t>aplikace – možnost</w:t>
            </w:r>
            <w:r w:rsidRPr="000B15E7">
              <w:rPr>
                <w:rFonts w:ascii="Arial" w:eastAsia="Times New Roman" w:hAnsi="Arial" w:cs="Arial"/>
                <w:color w:val="000000"/>
                <w:spacing w:val="0"/>
                <w:szCs w:val="20"/>
                <w:lang w:eastAsia="cs-CZ"/>
              </w:rPr>
              <w:t xml:space="preserve"> individuálního výběru lékaře dle explicitního souhlasu.</w:t>
            </w:r>
          </w:p>
          <w:p w14:paraId="3F0147A4" w14:textId="7A6DC5F4"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Okrajovou variantou bude zaslání písemného souhlasu/nesouhlasu na SÚKL, tento dokument bude muset být opatřen ověřeným podpisem.</w:t>
            </w:r>
          </w:p>
          <w:p w14:paraId="1B675A1A" w14:textId="60501328" w:rsidR="00E135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Monitoring a kontrola historie přístupu k lékovému záznamu (ochrana před zneužitím, tvrdé sankce za zneužití informací).</w:t>
            </w:r>
            <w:r w:rsidRPr="000B15E7">
              <w:rPr>
                <w:rFonts w:ascii="Arial" w:eastAsia="Times New Roman" w:hAnsi="Arial" w:cs="Arial"/>
                <w:color w:val="000000"/>
                <w:spacing w:val="0"/>
                <w:szCs w:val="20"/>
                <w:lang w:eastAsia="cs-CZ"/>
              </w:rPr>
              <w:br/>
              <w:t>Výhody sdílení lékového záznamu pacienta:</w:t>
            </w:r>
          </w:p>
          <w:p w14:paraId="0E22B8E5" w14:textId="7AFBC68F"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Pro pacienty</w:t>
            </w:r>
            <w:r w:rsidRPr="000B15E7">
              <w:rPr>
                <w:rFonts w:ascii="Arial" w:eastAsia="Times New Roman" w:hAnsi="Arial" w:cs="Arial"/>
                <w:color w:val="000000"/>
                <w:spacing w:val="0"/>
                <w:szCs w:val="20"/>
                <w:lang w:eastAsia="cs-CZ"/>
              </w:rPr>
              <w:br/>
              <w:t>• vyšší míra bezpečí pacienta – lékař má přehled o jeho preskripci</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přehled/kontrola nad všemi léčivy, která mu byla předepsána/ vydána</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prohlížení ve webové/mobilní aplikaci</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Pro lékaře</w:t>
            </w:r>
            <w:r w:rsidRPr="000B15E7">
              <w:rPr>
                <w:rFonts w:ascii="Arial" w:eastAsia="Times New Roman" w:hAnsi="Arial" w:cs="Arial"/>
                <w:color w:val="000000"/>
                <w:spacing w:val="0"/>
                <w:szCs w:val="20"/>
                <w:lang w:eastAsia="cs-CZ"/>
              </w:rPr>
              <w:br/>
              <w:t>• přehled o všech předepsaných a vydaných receptech pacienta</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možnost ověřit si, zda si pacient lék vyzvedl a jaký konkrétní lék byl vydán</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jednodušší kontrola duplicit a nežádoucích interakcí</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br/>
              <w:t>Pro lékárníky</w:t>
            </w:r>
            <w:r w:rsidRPr="000B15E7">
              <w:rPr>
                <w:rFonts w:ascii="Arial" w:eastAsia="Times New Roman" w:hAnsi="Arial" w:cs="Arial"/>
                <w:color w:val="000000"/>
                <w:spacing w:val="0"/>
                <w:szCs w:val="20"/>
                <w:lang w:eastAsia="cs-CZ"/>
              </w:rPr>
              <w:br/>
              <w:t>• kontrola nežádoucích interakcí a duplicit před výdejem léčiva</w:t>
            </w:r>
            <w:r w:rsidR="00E1351A">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poradenství – dávkování, kombinace s jinými léčivy, nežádoucí účinky</w:t>
            </w:r>
            <w:r w:rsidR="00E1351A">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1BDACB" w14:textId="27FD64C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4A55D5E3"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46CE86D2"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59FB40E0"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16F4C24B"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2F073B1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53B6E0" w14:textId="0847ECD8"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Úplné elektronické podání rezortu životního prostředí</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9B4DD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719945D" w14:textId="77777777" w:rsidTr="00D42D84">
        <w:trPr>
          <w:trHeight w:val="2381"/>
        </w:trPr>
        <w:tc>
          <w:tcPr>
            <w:tcW w:w="7868" w:type="dxa"/>
            <w:tcBorders>
              <w:top w:val="single" w:sz="4" w:space="0" w:color="D9E1F2"/>
              <w:left w:val="single" w:sz="4" w:space="0" w:color="auto"/>
              <w:bottom w:val="single" w:sz="4" w:space="0" w:color="D9E1F2"/>
              <w:right w:val="single" w:sz="4" w:space="0" w:color="auto"/>
            </w:tcBorders>
            <w:shd w:val="clear" w:color="B4C6E7" w:fill="B4C6E7"/>
            <w:hideMark/>
          </w:tcPr>
          <w:p w14:paraId="7ADA8E60" w14:textId="7777777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Dodávka a implementace SW řešení a služeb pro SOA architekturu obsahujícího:</w:t>
            </w:r>
            <w:r w:rsidRPr="000B15E7">
              <w:rPr>
                <w:rFonts w:ascii="Arial" w:eastAsia="Times New Roman" w:hAnsi="Arial" w:cs="Arial"/>
                <w:color w:val="000000"/>
                <w:spacing w:val="0"/>
                <w:szCs w:val="20"/>
                <w:lang w:eastAsia="cs-CZ"/>
              </w:rPr>
              <w:br/>
              <w:t>- Jednotný nástroj pro tvorbu elektronických chytrých formulářů a nastavování jejich workflow mezi AIS/IS</w:t>
            </w:r>
            <w:r w:rsidR="00A661B9" w:rsidRPr="000B15E7">
              <w:rPr>
                <w:rFonts w:ascii="Arial" w:eastAsia="Times New Roman" w:hAnsi="Arial" w:cs="Arial"/>
                <w:color w:val="000000"/>
                <w:spacing w:val="0"/>
                <w:szCs w:val="20"/>
                <w:lang w:eastAsia="cs-CZ"/>
              </w:rPr>
              <w:t>.</w:t>
            </w:r>
          </w:p>
          <w:p w14:paraId="3B2E1439" w14:textId="568B03A9"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Jednotný nástroj pro administraci elektronických chytrých formulářů s možností prezentace do Portálu </w:t>
            </w:r>
            <w:r w:rsidR="00A661B9" w:rsidRPr="000B15E7">
              <w:rPr>
                <w:rFonts w:ascii="Arial" w:eastAsia="Times New Roman" w:hAnsi="Arial" w:cs="Arial"/>
                <w:color w:val="000000"/>
                <w:spacing w:val="0"/>
                <w:szCs w:val="20"/>
                <w:lang w:eastAsia="cs-CZ"/>
              </w:rPr>
              <w:t>k</w:t>
            </w:r>
            <w:r w:rsidRPr="000B15E7">
              <w:rPr>
                <w:rFonts w:ascii="Arial" w:eastAsia="Times New Roman" w:hAnsi="Arial" w:cs="Arial"/>
                <w:color w:val="000000"/>
                <w:spacing w:val="0"/>
                <w:szCs w:val="20"/>
                <w:lang w:eastAsia="cs-CZ"/>
              </w:rPr>
              <w:t>lienta</w:t>
            </w:r>
            <w:r w:rsidR="00A661B9" w:rsidRPr="000B15E7">
              <w:rPr>
                <w:rFonts w:ascii="Arial" w:eastAsia="Times New Roman" w:hAnsi="Arial" w:cs="Arial"/>
                <w:color w:val="000000"/>
                <w:spacing w:val="0"/>
                <w:szCs w:val="20"/>
                <w:lang w:eastAsia="cs-CZ"/>
              </w:rPr>
              <w:t>.</w:t>
            </w:r>
          </w:p>
          <w:p w14:paraId="3AE39CF6" w14:textId="2E185B76"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Nástroj pro přípravu a administraci workflow (BPM) spojených s jednotli</w:t>
            </w:r>
            <w:r w:rsidR="00A661B9" w:rsidRPr="000B15E7">
              <w:rPr>
                <w:rFonts w:ascii="Arial" w:eastAsia="Times New Roman" w:hAnsi="Arial" w:cs="Arial"/>
                <w:color w:val="000000"/>
                <w:spacing w:val="0"/>
                <w:szCs w:val="20"/>
                <w:lang w:eastAsia="cs-CZ"/>
              </w:rPr>
              <w:t>v</w:t>
            </w:r>
            <w:r w:rsidRPr="000B15E7">
              <w:rPr>
                <w:rFonts w:ascii="Arial" w:eastAsia="Times New Roman" w:hAnsi="Arial" w:cs="Arial"/>
                <w:color w:val="000000"/>
                <w:spacing w:val="0"/>
                <w:szCs w:val="20"/>
                <w:lang w:eastAsia="cs-CZ"/>
              </w:rPr>
              <w:t>ými elektronickými formuláři.</w:t>
            </w:r>
          </w:p>
          <w:p w14:paraId="4372590A" w14:textId="3DD28FB4"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Jednotný nástroj pro vizualizaci, prezentaci a notifikaci stavů podání přes různé komunikační kanály (email, eSSL, ISDS, AIS/IS – </w:t>
            </w:r>
            <w:r w:rsidR="0082371A" w:rsidRPr="000B15E7">
              <w:rPr>
                <w:rFonts w:ascii="Arial" w:eastAsia="Times New Roman" w:hAnsi="Arial" w:cs="Arial"/>
                <w:color w:val="000000"/>
                <w:spacing w:val="0"/>
                <w:szCs w:val="20"/>
                <w:lang w:eastAsia="cs-CZ"/>
              </w:rPr>
              <w:t>databáze</w:t>
            </w:r>
            <w:r w:rsidRPr="000B15E7">
              <w:rPr>
                <w:rFonts w:ascii="Arial" w:eastAsia="Times New Roman" w:hAnsi="Arial" w:cs="Arial"/>
                <w:color w:val="000000"/>
                <w:spacing w:val="0"/>
                <w:szCs w:val="20"/>
                <w:lang w:eastAsia="cs-CZ"/>
              </w:rPr>
              <w:t xml:space="preserve"> apod.)</w:t>
            </w:r>
            <w:r w:rsidR="00A661B9"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xml:space="preserve">- </w:t>
            </w:r>
            <w:r w:rsidR="00A661B9" w:rsidRPr="000B15E7">
              <w:rPr>
                <w:rFonts w:ascii="Arial" w:eastAsia="Times New Roman" w:hAnsi="Arial" w:cs="Arial"/>
                <w:color w:val="000000"/>
                <w:spacing w:val="0"/>
                <w:szCs w:val="20"/>
                <w:lang w:eastAsia="cs-CZ"/>
              </w:rPr>
              <w:t>I</w:t>
            </w:r>
            <w:r w:rsidRPr="000B15E7">
              <w:rPr>
                <w:rFonts w:ascii="Arial" w:eastAsia="Times New Roman" w:hAnsi="Arial" w:cs="Arial"/>
                <w:color w:val="000000"/>
                <w:spacing w:val="0"/>
                <w:szCs w:val="20"/>
                <w:lang w:eastAsia="cs-CZ"/>
              </w:rPr>
              <w:t>mplementace rezortní sběrnice služeb (ESB)</w:t>
            </w:r>
            <w:r w:rsidR="00A661B9" w:rsidRPr="000B15E7">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hideMark/>
          </w:tcPr>
          <w:p w14:paraId="14CEA841" w14:textId="51DFD3F1" w:rsidR="007A2DA8" w:rsidRPr="000B15E7" w:rsidRDefault="007A2DA8" w:rsidP="007A2DA8">
            <w:pPr>
              <w:spacing w:after="0" w:line="240" w:lineRule="auto"/>
              <w:jc w:val="left"/>
              <w:rPr>
                <w:rFonts w:ascii="Arial" w:eastAsia="Times New Roman" w:hAnsi="Arial" w:cs="Arial"/>
                <w:color w:val="000000"/>
                <w:spacing w:val="0"/>
                <w:szCs w:val="20"/>
                <w:lang w:eastAsia="cs-CZ"/>
              </w:rPr>
            </w:pPr>
          </w:p>
        </w:tc>
      </w:tr>
      <w:tr w:rsidR="007A2DA8" w:rsidRPr="000B15E7" w14:paraId="02BD9AD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5D89F5" w14:textId="12D29F71"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Napojení IS duševního vlastnictví na </w:t>
            </w:r>
            <w:r w:rsidR="00A661B9" w:rsidRPr="000B15E7">
              <w:rPr>
                <w:rFonts w:ascii="Arial" w:eastAsia="Times New Roman" w:hAnsi="Arial" w:cs="Arial"/>
                <w:b/>
                <w:bCs/>
                <w:color w:val="000000"/>
                <w:spacing w:val="0"/>
                <w:szCs w:val="20"/>
                <w:lang w:eastAsia="cs-CZ"/>
              </w:rPr>
              <w:t>P</w:t>
            </w:r>
            <w:r w:rsidRPr="000B15E7">
              <w:rPr>
                <w:rFonts w:ascii="Arial" w:eastAsia="Times New Roman" w:hAnsi="Arial" w:cs="Arial"/>
                <w:b/>
                <w:bCs/>
                <w:color w:val="000000"/>
                <w:spacing w:val="0"/>
                <w:szCs w:val="20"/>
                <w:lang w:eastAsia="cs-CZ"/>
              </w:rPr>
              <w:t>ortál občana, nový portál ÚPV, úplné el. podání a zavedení prvků umělé inteligence do tohoto systému</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822B2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E26DAB8" w14:textId="77777777" w:rsidTr="00D42D84">
        <w:trPr>
          <w:trHeight w:val="433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BE3EF7" w14:textId="7777777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Rozvoj Informačního systému duševního vlastnictví je rozdělen do šesti dílčích projektů. </w:t>
            </w:r>
            <w:r w:rsidRPr="000B15E7">
              <w:rPr>
                <w:rFonts w:ascii="Arial" w:eastAsia="Times New Roman" w:hAnsi="Arial" w:cs="Arial"/>
                <w:color w:val="000000"/>
                <w:spacing w:val="0"/>
                <w:szCs w:val="20"/>
                <w:lang w:eastAsia="cs-CZ"/>
              </w:rPr>
              <w:br/>
              <w:t>A) Úpravy Informačního systému duševního vlastnictví - uživatelské požadavky a legislativní změny</w:t>
            </w:r>
          </w:p>
          <w:p w14:paraId="2BE4D684" w14:textId="449887DC"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Realizace úprav Informačního systému duševního vlastnictví na základě uživatelských požadavků a požadavků spojených se změnami legislativy. Záměr je realizován průběžně v pětiletém plánu tohoto záměru. S ohledem na nutnost reagovat na změny legislativy a uživatelských potřeb je záměr realizován postupně v ročním cyklu.</w:t>
            </w:r>
          </w:p>
          <w:p w14:paraId="7D67C662" w14:textId="7777777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B) Poskytování služeb na Portálu občana</w:t>
            </w:r>
          </w:p>
          <w:p w14:paraId="25D8815E" w14:textId="582C422C"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Na </w:t>
            </w:r>
            <w:r w:rsidR="00584FEC" w:rsidRPr="000B15E7">
              <w:rPr>
                <w:rFonts w:ascii="Arial" w:eastAsia="Times New Roman" w:hAnsi="Arial" w:cs="Arial"/>
                <w:color w:val="000000"/>
                <w:spacing w:val="0"/>
                <w:szCs w:val="20"/>
                <w:lang w:eastAsia="cs-CZ"/>
              </w:rPr>
              <w:t>P</w:t>
            </w:r>
            <w:r w:rsidRPr="000B15E7">
              <w:rPr>
                <w:rFonts w:ascii="Arial" w:eastAsia="Times New Roman" w:hAnsi="Arial" w:cs="Arial"/>
                <w:color w:val="000000"/>
                <w:spacing w:val="0"/>
                <w:szCs w:val="20"/>
                <w:lang w:eastAsia="cs-CZ"/>
              </w:rPr>
              <w:t xml:space="preserve">ortálu občana budou zveřejněny služby pro běžné úkony vůči </w:t>
            </w:r>
            <w:r w:rsidR="00584FEC"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 xml:space="preserve">řadu, zejména pak nahlížení do spisu, vydání elektronických listin (osvědčení), výpisy z rejstříků </w:t>
            </w:r>
            <w:r w:rsidR="00584FEC"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řadu, jednoduché žádosti apod.</w:t>
            </w:r>
          </w:p>
          <w:p w14:paraId="3CB6AD58" w14:textId="34F37C9C"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 Rozšíření elektronického podání ÚPV o oboustrannou komunikaci s klientem (webová samoobsluha), možnosti online plateb a poskytování API pro externí systémy (klienti, spolupracující zahraniční úřady)</w:t>
            </w:r>
            <w:r w:rsidR="00584FEC" w:rsidRPr="000B15E7">
              <w:rPr>
                <w:rFonts w:ascii="Arial" w:eastAsia="Times New Roman" w:hAnsi="Arial" w:cs="Arial"/>
                <w:color w:val="000000"/>
                <w:spacing w:val="0"/>
                <w:szCs w:val="20"/>
                <w:lang w:eastAsia="cs-CZ"/>
              </w:rPr>
              <w:t>.</w:t>
            </w:r>
          </w:p>
          <w:p w14:paraId="45AD1085" w14:textId="7D4772A6"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Stávající systém elektronického podání, který slouží jako elektronická podatelna </w:t>
            </w:r>
            <w:r w:rsidR="00584FEC"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řadu</w:t>
            </w:r>
            <w:r w:rsidR="00584FEC"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bude rozšířen o možnost komunikace směrem ke klientovi. Klient tak získá přehled o veškeré komunikaci a bude moci reagovat na doručené zprávy přímo v</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prostředí systému. Záměrem je zejména usnadnění a zpřehlednění komunikace mezi </w:t>
            </w:r>
            <w:r w:rsidR="00584FEC"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řadem a klientem. Vybrané úkony budou moci být vyřízeny automaticky s</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okamžitou zpětnou vazbou přímo v systému. V návaznosti na plánované vytvoření národní platební brány dojde k integraci této brány do prostředí elektronického podání </w:t>
            </w:r>
            <w:r w:rsidR="00584FEC"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řadu. Systém bude doplněn o API pro systémy třetích stran, zejména pak systémy přihlašovatelů, patentových zástupců a zahraničních úřadů.</w:t>
            </w:r>
          </w:p>
          <w:p w14:paraId="777FEB05" w14:textId="390648DC"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 Vytvoření nového webového portálu ÚPV</w:t>
            </w:r>
          </w:p>
          <w:p w14:paraId="644D6E17" w14:textId="4125F1D2"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Záměrem je vytvoření nového webového portálu, který bude odpovídat současným trendům a webovým technologiím včetně zobrazení na mobilních zařízeních. Součástí záměru je i restrukturalizace obsahu webu a nový design.</w:t>
            </w:r>
            <w:r w:rsidRPr="000B15E7">
              <w:rPr>
                <w:rFonts w:ascii="Arial" w:eastAsia="Times New Roman" w:hAnsi="Arial" w:cs="Arial"/>
                <w:color w:val="000000"/>
                <w:spacing w:val="0"/>
                <w:szCs w:val="20"/>
                <w:lang w:eastAsia="cs-CZ"/>
              </w:rPr>
              <w:br/>
              <w:t>E) Zavedení automatizovaného Helpdesk centra s využitím prvků strojového učení a umělé inteligence pro dotazy veřejnosti</w:t>
            </w:r>
          </w:p>
          <w:p w14:paraId="0FFAD801" w14:textId="5C21AE73"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Záměrem je automatizace služeb helpdesku. S využitím strojového učení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umělé inteligence bude možné zodpovědět velkou část dotazů veřejnosti. Pracovníci helpdesku se budou zabývat pouze dotazy, které systém nedokázal zodpovědět. Kromě úspory za provoz klasického helpdesku systém přinese i</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rozšířené možnosti informování klienta. Systém může být integrován i</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do</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elektronického podání a pomůže tak klientovi při podání přihlášky průmyslového práva.</w:t>
            </w:r>
          </w:p>
          <w:p w14:paraId="3EEAA5CA" w14:textId="72233D8D"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F) Integrace strojového překladače do Informačního systému duševního vlastnictví</w:t>
            </w:r>
            <w:r w:rsidRPr="000B15E7">
              <w:rPr>
                <w:rFonts w:ascii="Arial" w:eastAsia="Times New Roman" w:hAnsi="Arial" w:cs="Arial"/>
                <w:color w:val="000000"/>
                <w:spacing w:val="0"/>
                <w:szCs w:val="20"/>
                <w:lang w:eastAsia="cs-CZ"/>
              </w:rPr>
              <w:br/>
              <w:t xml:space="preserve">- ÚPV spolupracuje s Evropským patentovým úřadem na vývoji strojového překladače Patent </w:t>
            </w:r>
            <w:r w:rsidR="00584FEC" w:rsidRPr="000B15E7">
              <w:rPr>
                <w:rFonts w:ascii="Arial" w:eastAsia="Times New Roman" w:hAnsi="Arial" w:cs="Arial"/>
                <w:color w:val="000000"/>
                <w:spacing w:val="0"/>
                <w:szCs w:val="20"/>
                <w:lang w:eastAsia="cs-CZ"/>
              </w:rPr>
              <w:t>T</w:t>
            </w:r>
            <w:r w:rsidRPr="000B15E7">
              <w:rPr>
                <w:rFonts w:ascii="Arial" w:eastAsia="Times New Roman" w:hAnsi="Arial" w:cs="Arial"/>
                <w:color w:val="000000"/>
                <w:spacing w:val="0"/>
                <w:szCs w:val="20"/>
                <w:lang w:eastAsia="cs-CZ"/>
              </w:rPr>
              <w:t>ranslate. Záměrem je využití API Patent Translate k online překladům textů patentových dokumentů v prostředí Informačního systému duševního vlastnictví.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E7153E" w14:textId="4CFD397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5308F8" w:rsidRPr="000B15E7" w14:paraId="3D055A1B"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18DD0A21"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72DA5540"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6ABC0834"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A18D99"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 Zajištění provozu a rozvoje samoobslužného portálu ÚEP MZe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C20EBB"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7A9343D" w14:textId="77777777" w:rsidTr="00D42D84">
        <w:trPr>
          <w:trHeight w:val="102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939EDD" w14:textId="29936693"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Předmětem záměru je zajištění služeb provozu a rozvoje samoobslužného portálu Ministerstva zemědělství poskytujícího služby úplného elektronického podání, ve</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formě interaktivních webových formulářů, do agend Ministerstva zemědělství. Řešení umožní v krátkém čase budovat nové transakční on-line služby veřejné správy poskytované MZe. Portál byl v uplynulých letech vybudován jako prototyp (prove-of-concept) a jeho funkcionality byly otestovány na několika produkčních modelových agendách (např. Dotace nestátních neziskových organizací). Portál umožní velmi rychle a efektivně navrhovat a implementovat elektronické formuláře pro všechny agendy MZe v souladu s plánem elektronizace agend MZe. Uvedené služby provozu a rozvoje, jež jsou předmětem tohoto záměru zahrnují samotný provoz a rozvoj technologie samoobslužného portálu a dále vývoj složitějších funkcionalit a logiky interaktivních webových formulářů. Součástí provozu je pak běžná údržba systému včetně sledování potenciálních zranitelností, bezpečnostních hrozeb typických pro tento typ systémů a jejich ošetření.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425450" w14:textId="16D2DA0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613D18F" w14:textId="77777777" w:rsidTr="00D42D84">
        <w:trPr>
          <w:trHeight w:val="227"/>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45E452" w14:textId="320373CC"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Kontrolní </w:t>
            </w:r>
            <w:r w:rsidR="0082371A" w:rsidRPr="000B15E7">
              <w:rPr>
                <w:rFonts w:ascii="Arial" w:eastAsia="Times New Roman" w:hAnsi="Arial" w:cs="Arial"/>
                <w:b/>
                <w:bCs/>
                <w:color w:val="000000"/>
                <w:spacing w:val="0"/>
                <w:szCs w:val="20"/>
                <w:lang w:eastAsia="cs-CZ"/>
              </w:rPr>
              <w:t>web – realizace</w:t>
            </w:r>
            <w:r w:rsidRPr="000B15E7">
              <w:rPr>
                <w:rFonts w:ascii="Arial" w:eastAsia="Times New Roman" w:hAnsi="Arial" w:cs="Arial"/>
                <w:b/>
                <w:bCs/>
                <w:color w:val="000000"/>
                <w:spacing w:val="0"/>
                <w:szCs w:val="20"/>
                <w:lang w:eastAsia="cs-CZ"/>
              </w:rPr>
              <w:t xml:space="preserve"> systému</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5507AA"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0B4994E"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15B3BC1" w14:textId="376D02E2"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Návrh tzv. Kontrolního webu spočívá ve sdílení dat mezi podnikatelem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kontrolními orgány. Zároveň předpokládá vytvoření kalendáře kontrol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stanovení maximální hranice pěti kontrol ročně, přičemž minimální časové rozpětí mezi kontrolami tvoří dva měsíce. Koncentrací dat a stanovením jasného harmonogramu kontrol, docílíme snížení časové a administrativní náročnosti kontrol. Návrh dále spočívá v samotné změně přístupu kontrolních orgánů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podnikatelů. Součástí budou pravděpodobně legislativní úpravy kontrolního  správního řádu.</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104F07" w14:textId="6C14599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2055A2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6A3667"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Informační portál pro cizince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B5EB0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D8BBA08" w14:textId="77777777" w:rsidTr="00D42D84">
        <w:trPr>
          <w:trHeight w:val="1453"/>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1A75E2F" w14:textId="7777777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Samostatný informační portál by měl sloučit na jedno místo jak dnes již existující aplikaci Internetového objednávání pro cizince (FRS), tak také informace pro cizince z oficiálních webových stránek Ministerstva vnitra. Cílem by mělo být sjednocení podoby těchto webů, zavedení interaktivních prvků a zjednodušení formy poskytovaných informací včetně návodného prostředí. Zároveň by mělo dojít k rozšíření funkcionalit, které se vážou k tzv. elektronickému pobytovému účtu cizince. Cizinec by tak nově vedle dnes standardní elektronické rezervace termínu na pobočku správního orgánu mohl např. také realizovat tuto rezervaci s interaktivní nápovědou. Tím by se zvýšila pravděpodobnost, že si bude rezervovat termín skutečně na agendu, kterou potřebuje řešit a na tuto by byl již předem připraven na základě získaných informací. Dále by měl být registrovaný cizinec upozorňován elektronicky na stav svého řízení či na vypršení platnosti průkazu o povolení k pobytu tak, aby mohl včas zareagovat na svou pobytovou situaci. V neposlední řadě bude mít cizinec k dispozici interaktivní elektronické tiskopisy, které mu návodným způsobem usnadní vyplnění žádosti o povolení k pobytu, popř. o jiné agendy. Od celého záměru si právní orgán slibuje vyšší míru připravenosti a informovanosti cizince ve svých pobytových záležitostech, čímž by mělo dojít ke zjednodušení a zefektivnění agendy také pro samotný úřad.</w:t>
            </w:r>
            <w:r w:rsidRPr="000B15E7">
              <w:rPr>
                <w:rFonts w:ascii="Arial" w:eastAsia="Times New Roman" w:hAnsi="Arial" w:cs="Arial"/>
                <w:color w:val="000000"/>
                <w:spacing w:val="0"/>
                <w:szCs w:val="20"/>
                <w:lang w:eastAsia="cs-CZ"/>
              </w:rPr>
              <w:br/>
            </w:r>
          </w:p>
          <w:p w14:paraId="43491638" w14:textId="63BDC640"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Záměr zahrnuje tyto aktivity:</w:t>
            </w:r>
          </w:p>
          <w:p w14:paraId="49E8C4B0" w14:textId="026B81B6"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1) Zřízení informačního portálu pro cizince</w:t>
            </w:r>
          </w:p>
          <w:p w14:paraId="41884D5E" w14:textId="715BCB4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 Sjednocení podoby informačního portálu pro cizince a aplikace Internetové objednávání pro cizince tak, aby se cizinec pro zajištěných svých pobytových záležitostí mohl pohybovat v jednom přehledném elektronickém prostředí, kde se jednoduše zorientuje a nalezne potřebné informace pro řešení přímo jeho problematiky.</w:t>
            </w:r>
            <w:r w:rsidRPr="000B15E7">
              <w:rPr>
                <w:rFonts w:ascii="Arial" w:eastAsia="Times New Roman" w:hAnsi="Arial" w:cs="Arial"/>
                <w:color w:val="000000"/>
                <w:spacing w:val="0"/>
                <w:szCs w:val="20"/>
                <w:lang w:eastAsia="cs-CZ"/>
              </w:rPr>
              <w:br/>
              <w:t>II. Vytvoření databáze FAQ</w:t>
            </w:r>
          </w:p>
          <w:p w14:paraId="032B6CF5" w14:textId="69924A6B" w:rsidR="0082371A"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III. Vytvoření elektronických kontaktních dotazníků</w:t>
            </w:r>
            <w:r w:rsidRPr="000B15E7">
              <w:rPr>
                <w:rFonts w:ascii="Arial" w:eastAsia="Times New Roman" w:hAnsi="Arial" w:cs="Arial"/>
                <w:color w:val="000000"/>
                <w:spacing w:val="0"/>
                <w:szCs w:val="20"/>
                <w:lang w:eastAsia="cs-CZ"/>
              </w:rPr>
              <w:br/>
              <w:t>IV. Vytvoření elektronických interaktivních tiskopisů</w:t>
            </w:r>
            <w:r w:rsidRPr="000B15E7">
              <w:rPr>
                <w:rFonts w:ascii="Arial" w:eastAsia="Times New Roman" w:hAnsi="Arial" w:cs="Arial"/>
                <w:color w:val="000000"/>
                <w:spacing w:val="0"/>
                <w:szCs w:val="20"/>
                <w:lang w:eastAsia="cs-CZ"/>
              </w:rPr>
              <w:br/>
              <w:t>V. Vytvoření průvodce pro řešení pobytové problematiky prostřednictvím tzv. rozpadových stromů</w:t>
            </w:r>
          </w:p>
          <w:p w14:paraId="4F23E863" w14:textId="747BF719" w:rsidR="007A2DA8"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2) Rozšíření služeb Internetového objednávání pro cizince</w:t>
            </w:r>
            <w:r w:rsidRPr="000B15E7">
              <w:rPr>
                <w:rFonts w:ascii="Arial" w:eastAsia="Times New Roman" w:hAnsi="Arial" w:cs="Arial"/>
                <w:color w:val="000000"/>
                <w:spacing w:val="0"/>
                <w:szCs w:val="20"/>
                <w:lang w:eastAsia="cs-CZ"/>
              </w:rPr>
              <w:br/>
              <w:t>Posílení role současné aplikace, v rámci které si cizinci vytvářejí své osobní účty.</w:t>
            </w:r>
            <w:r w:rsidRPr="000B15E7">
              <w:rPr>
                <w:rFonts w:ascii="Arial" w:eastAsia="Times New Roman" w:hAnsi="Arial" w:cs="Arial"/>
                <w:color w:val="000000"/>
                <w:spacing w:val="0"/>
                <w:szCs w:val="20"/>
                <w:lang w:eastAsia="cs-CZ"/>
              </w:rPr>
              <w:br/>
              <w:t>I. Cesta k rezervaci termínu prostřednictvím průvodce pro nalezení vhodné kategorie agendy</w:t>
            </w:r>
            <w:r w:rsidRPr="000B15E7">
              <w:rPr>
                <w:rFonts w:ascii="Arial" w:eastAsia="Times New Roman" w:hAnsi="Arial" w:cs="Arial"/>
                <w:color w:val="000000"/>
                <w:spacing w:val="0"/>
                <w:szCs w:val="20"/>
                <w:lang w:eastAsia="cs-CZ"/>
              </w:rPr>
              <w:br/>
              <w:t>II. Emailová avizace konce platnosti průkazu o povolení k pobytu</w:t>
            </w:r>
            <w:r w:rsidRPr="000B15E7">
              <w:rPr>
                <w:rFonts w:ascii="Arial" w:eastAsia="Times New Roman" w:hAnsi="Arial" w:cs="Arial"/>
                <w:color w:val="000000"/>
                <w:spacing w:val="0"/>
                <w:szCs w:val="20"/>
                <w:lang w:eastAsia="cs-CZ"/>
              </w:rPr>
              <w:br/>
              <w:t>III. Emailová avizace změny stavu řízení o žádosti o povolení k</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pobytu</w:t>
            </w:r>
          </w:p>
          <w:p w14:paraId="4261883A" w14:textId="552D8A6A" w:rsidR="0082371A" w:rsidRPr="000B15E7" w:rsidRDefault="0082371A">
            <w:pPr>
              <w:spacing w:after="0" w:line="240" w:lineRule="auto"/>
              <w:jc w:val="left"/>
              <w:rPr>
                <w:rFonts w:ascii="Arial" w:eastAsia="Times New Roman" w:hAnsi="Arial" w:cs="Arial"/>
                <w:color w:val="000000"/>
                <w:spacing w:val="0"/>
                <w:szCs w:val="20"/>
                <w:lang w:eastAsia="cs-CZ"/>
              </w:rPr>
            </w:pP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B3FA07" w14:textId="52C36C0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B4949FB"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6C966E"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Kontrolní web - analýza a návrh</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D3C56A"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AFA2D37"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A7C6D4" w14:textId="35AAFB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Návrh tzv. Kontrolního webu spočívá ve sdílení dat mezi podnikatelem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kontrolními orgány. Zároveň předpokládá vytvoření kalendáře kontrol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stanovení maximální hranice pěti kontrol ročně, přičemž minimální časové rozpětí mezi kontrolami tvoří dva měsíce. Koncentrací dat a stanovením jasného harmonogramu kontrol, docílíme snížení časové a administrativní náročnosti kontrol. Návrh dále spočívá v samotné změně přístupu kontrolních orgánů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podnikatelů. Součástí budou pravděpodobně legislativní úpravy kontrolního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správního řádu.</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835FAC" w14:textId="7B7DD599"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D6B1EF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A567C0"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Úplné elektronické podání – jeho standardizace a následná podpora</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8A299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FC5FFBE"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190972B" w14:textId="257858D4"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Záměrem je transformované ICT resortu včetně moderní architektury a plně digitalizované návazné agendy úřadu a jeho resortu, včetně přívětivých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moderních on-line služeb. Program Transformace má dále za cíl zavedení moderního řízení IT prostřednictvím standardů např. ITIL, eGovernment standardů, rámce TOGAF, ZoKB, NAR/NAP a další.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041C7F" w14:textId="14F47571"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A614AF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9F0DA11"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Monitoring Approach (podpora on-line služeb nové SZP) Mze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EA80E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300E850" w14:textId="77777777" w:rsidTr="00D42D84">
        <w:trPr>
          <w:trHeight w:val="461"/>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289053D" w14:textId="305C8B72"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Projekt je v plánu realizovat na základě materiálu DG AGRI z řídícího výboru pro přímé platby a platby rozvoje venkova</w:t>
            </w:r>
            <w:r w:rsidR="001C5DBC"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materiál zabývající se využitím nových technologií v oblasti SZP, respektive IACS, který byl předložen v polovině roku 2017. Materiál byl následně pod názvem DS-CDP-2017-08 předložen jako návrh novely nařízení č. 809/2014 a zároveň začal být projednáván na řídících výborech pro PP a PRV a dalších odborných akcích. V průběhu listopadu 2017 byl k materiálu předložen ze strany DG JRC diskuzní dokument (č. DS-CDP-2017-03) formou technického výkladu implementace nových technologií pro oblast systému IACS. </w:t>
            </w:r>
            <w:r w:rsidRPr="000B15E7">
              <w:rPr>
                <w:rFonts w:ascii="Arial" w:eastAsia="Times New Roman" w:hAnsi="Arial" w:cs="Arial"/>
                <w:color w:val="000000"/>
                <w:spacing w:val="0"/>
                <w:szCs w:val="20"/>
                <w:lang w:eastAsia="cs-CZ"/>
              </w:rPr>
              <w:br/>
              <w:t>Výše uvedené dokumenty zavádějí nový přístup ověření správnosti údajů deklarovaných žadateli v jednotné žádosti o dotace spadajících pod IACS. Tímto novým přístupem je tzv. monitorovací přístup (monitoring approach), jenž spočívá v kontinuálním sledování předem definovaných parametrů/podmínek s využitím dat Sentinels (případně dalších dostupných dat) pro jednotlivé pozemky, jež byly předmětem konkrétní žádosti o dotaci. Definici monitorovacího přístupu lze též vyjádřit jako soubor postupů založených na průběžném a systematickém pozorování, sledování a vyhodnocování plnění podmínek způsobilosti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zemědělských činností během určitého časového období, které zahrnuje, pokud je to nezbytné, odpovídající navazující činnosti/procesy. Oproti stávajícímu systému kontrol IACS se díky frekvenci pořizování dat Sentinels významně rozšiřuje datová základna, nad kterou lze kontrolu definovaných parametrů/podmínek jednotlivých dotačních titulů ověřit, a to v řadě případů pouze na základě vyhodnocení časové řady dat Sentinels bez nutnosti realizace šetření v terénu.</w:t>
            </w:r>
          </w:p>
          <w:p w14:paraId="718575B0" w14:textId="3483BF9E"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Hlavní změny:</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monitoring ověřuje způsobilost všech žádostí o dotaci zvoleného opatření/platby, ne jen vybraného vzorku (např. KNM ověřují obvykle min. 5</w:t>
            </w:r>
            <w:r w:rsidR="001C5DBC"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žádostí),</w:t>
            </w:r>
            <w:r w:rsidRPr="000B15E7">
              <w:rPr>
                <w:rFonts w:ascii="Arial" w:eastAsia="Times New Roman" w:hAnsi="Arial" w:cs="Arial"/>
                <w:color w:val="000000"/>
                <w:spacing w:val="0"/>
                <w:szCs w:val="20"/>
                <w:lang w:eastAsia="cs-CZ"/>
              </w:rPr>
              <w:br/>
              <w:t>- monitoring je realizován průběžně, využívá průběžně dodávaná data Sentinels,</w:t>
            </w:r>
            <w:r w:rsidRPr="000B15E7">
              <w:rPr>
                <w:rFonts w:ascii="Arial" w:eastAsia="Times New Roman" w:hAnsi="Arial" w:cs="Arial"/>
                <w:color w:val="000000"/>
                <w:spacing w:val="0"/>
                <w:szCs w:val="20"/>
                <w:lang w:eastAsia="cs-CZ"/>
              </w:rPr>
              <w:br/>
              <w:t>- monitoring je zahájen již před podáním žádosti a pokračuje i po výplatě finančních prostředků (v závislosti na podmínkách opatření/platby),</w:t>
            </w:r>
            <w:r w:rsidRPr="000B15E7">
              <w:rPr>
                <w:rFonts w:ascii="Arial" w:eastAsia="Times New Roman" w:hAnsi="Arial" w:cs="Arial"/>
                <w:color w:val="000000"/>
                <w:spacing w:val="0"/>
                <w:szCs w:val="20"/>
                <w:lang w:eastAsia="cs-CZ"/>
              </w:rPr>
              <w:br/>
              <w:t>- monitoring podmínek zvoleného opatření/platby je doplněn o terénní šetření pouze u nejasných pozemků, u kterých doplňující informace z administrativních údajů, případně jiných datových zdrojů</w:t>
            </w:r>
            <w:r w:rsidR="00007DCE"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neumožňuje učinit jednoznačné rozhodnutí o splnění či nesplnění podmínky,- je podmíněn funkčním a rychlým systém</w:t>
            </w:r>
            <w:r w:rsidR="00007DCE" w:rsidRPr="000B15E7">
              <w:rPr>
                <w:rFonts w:ascii="Arial" w:eastAsia="Times New Roman" w:hAnsi="Arial" w:cs="Arial"/>
                <w:color w:val="000000"/>
                <w:spacing w:val="0"/>
                <w:szCs w:val="20"/>
                <w:lang w:eastAsia="cs-CZ"/>
              </w:rPr>
              <w:t>em</w:t>
            </w:r>
            <w:r w:rsidRPr="000B15E7">
              <w:rPr>
                <w:rFonts w:ascii="Arial" w:eastAsia="Times New Roman" w:hAnsi="Arial" w:cs="Arial"/>
                <w:color w:val="000000"/>
                <w:spacing w:val="0"/>
                <w:szCs w:val="20"/>
                <w:lang w:eastAsia="cs-CZ"/>
              </w:rPr>
              <w:t xml:space="preserve"> vratek,</w:t>
            </w:r>
            <w:r w:rsidRPr="000B15E7">
              <w:rPr>
                <w:rFonts w:ascii="Arial" w:eastAsia="Times New Roman" w:hAnsi="Arial" w:cs="Arial"/>
                <w:color w:val="000000"/>
                <w:spacing w:val="0"/>
                <w:szCs w:val="20"/>
                <w:lang w:eastAsia="cs-CZ"/>
              </w:rPr>
              <w:br/>
              <w:t>- je podmíněn splněním ETS testů (kvality LPIS)</w:t>
            </w:r>
            <w:r w:rsidR="00007DCE" w:rsidRPr="000B15E7">
              <w:rPr>
                <w:rFonts w:ascii="Arial" w:eastAsia="Times New Roman" w:hAnsi="Arial" w:cs="Arial"/>
                <w:color w:val="000000"/>
                <w:spacing w:val="0"/>
                <w:szCs w:val="20"/>
                <w:lang w:eastAsia="cs-CZ"/>
              </w:rPr>
              <w:t>,</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xml:space="preserve">- je podmíněn implementací GSAA v plném rozsahu.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00D53A" w14:textId="3D5ADDF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1CAB9430"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1826310C"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5592AC2A"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76E3B1BA"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1C3BD56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4DD2187" w14:textId="2362B44C"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StaR – implementace informačního systému pro statistiku a reporting Mžp</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5BF11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232D2E2"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E774536" w14:textId="3F7EBED2"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Zajištění centrální SW správy datového fondu pro potřeby ochrany a monitoringu ŽP ČR počínaje katalogizací, </w:t>
            </w:r>
            <w:r w:rsidR="0082371A" w:rsidRPr="000B15E7">
              <w:rPr>
                <w:rFonts w:ascii="Arial" w:eastAsia="Times New Roman" w:hAnsi="Arial" w:cs="Arial"/>
                <w:color w:val="000000"/>
                <w:spacing w:val="0"/>
                <w:szCs w:val="20"/>
                <w:lang w:eastAsia="cs-CZ"/>
              </w:rPr>
              <w:t>jednotným ukládáním</w:t>
            </w:r>
            <w:r w:rsidRPr="000B15E7">
              <w:rPr>
                <w:rFonts w:ascii="Arial" w:eastAsia="Times New Roman" w:hAnsi="Arial" w:cs="Arial"/>
                <w:color w:val="000000"/>
                <w:spacing w:val="0"/>
                <w:szCs w:val="20"/>
                <w:lang w:eastAsia="cs-CZ"/>
              </w:rPr>
              <w:t>, analytickým zpracováním až</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po prezentaci a viz</w:t>
            </w:r>
            <w:r w:rsidR="00007DCE"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alizaci dat dle uživatelských rolí</w:t>
            </w:r>
            <w:r w:rsidR="00007DCE" w:rsidRPr="000B15E7">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A70336" w14:textId="7C6B5ED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FCC090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D0FEA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Elektronická sbírka právních předpisů územních samosprávných celků a některých správních úřadů</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C5DD69"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65CFF5C" w14:textId="77777777" w:rsidTr="00D42D84">
        <w:trPr>
          <w:trHeight w:val="331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8442B6" w14:textId="77777777"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Základní funkcionality, které by měl elektronický informační systém právních předpisů územních samosprávných celků a některých správních úřadů ovládat:</w:t>
            </w:r>
            <w:r w:rsidRPr="000B15E7">
              <w:rPr>
                <w:rFonts w:ascii="Arial" w:eastAsia="Times New Roman" w:hAnsi="Arial" w:cs="Arial"/>
                <w:color w:val="000000"/>
                <w:spacing w:val="0"/>
                <w:szCs w:val="20"/>
                <w:lang w:eastAsia="cs-CZ"/>
              </w:rPr>
              <w:br/>
              <w:t xml:space="preserve">1. zasílání právních předpisů datovou schránkou </w:t>
            </w:r>
            <w:r w:rsidRPr="000B15E7">
              <w:rPr>
                <w:rFonts w:ascii="Arial" w:eastAsia="Times New Roman" w:hAnsi="Arial" w:cs="Arial"/>
                <w:color w:val="000000"/>
                <w:spacing w:val="0"/>
                <w:szCs w:val="20"/>
                <w:lang w:eastAsia="cs-CZ"/>
              </w:rPr>
              <w:br/>
              <w:t>2. zveřejňování právních předpisů</w:t>
            </w:r>
            <w:r w:rsidRPr="000B15E7">
              <w:rPr>
                <w:rFonts w:ascii="Arial" w:eastAsia="Times New Roman" w:hAnsi="Arial" w:cs="Arial"/>
                <w:color w:val="000000"/>
                <w:spacing w:val="0"/>
                <w:szCs w:val="20"/>
                <w:lang w:eastAsia="cs-CZ"/>
              </w:rPr>
              <w:br/>
              <w:t>3. zasílání automatizované zprávy</w:t>
            </w:r>
            <w:r w:rsidRPr="000B15E7">
              <w:rPr>
                <w:rFonts w:ascii="Arial" w:eastAsia="Times New Roman" w:hAnsi="Arial" w:cs="Arial"/>
                <w:color w:val="000000"/>
                <w:spacing w:val="0"/>
                <w:szCs w:val="20"/>
                <w:lang w:eastAsia="cs-CZ"/>
              </w:rPr>
              <w:br/>
              <w:t>4. provádění oprav</w:t>
            </w:r>
            <w:r w:rsidRPr="000B15E7">
              <w:rPr>
                <w:rFonts w:ascii="Arial" w:eastAsia="Times New Roman" w:hAnsi="Arial" w:cs="Arial"/>
                <w:color w:val="000000"/>
                <w:spacing w:val="0"/>
                <w:szCs w:val="20"/>
                <w:lang w:eastAsia="cs-CZ"/>
              </w:rPr>
              <w:br/>
              <w:t>5. reagování na změny či zrušení právních předpisů</w:t>
            </w:r>
            <w:r w:rsidRPr="000B15E7">
              <w:rPr>
                <w:rFonts w:ascii="Arial" w:eastAsia="Times New Roman" w:hAnsi="Arial" w:cs="Arial"/>
                <w:color w:val="000000"/>
                <w:spacing w:val="0"/>
                <w:szCs w:val="20"/>
                <w:lang w:eastAsia="cs-CZ"/>
              </w:rPr>
              <w:br/>
              <w:t xml:space="preserve">6. vyhledávání v informačním systému </w:t>
            </w:r>
            <w:r w:rsidRPr="000B15E7">
              <w:rPr>
                <w:rFonts w:ascii="Arial" w:eastAsia="Times New Roman" w:hAnsi="Arial" w:cs="Arial"/>
                <w:color w:val="000000"/>
                <w:spacing w:val="0"/>
                <w:szCs w:val="20"/>
                <w:lang w:eastAsia="cs-CZ"/>
              </w:rPr>
              <w:br/>
              <w:t xml:space="preserve">7. generování sestav právních předpisů vložených do informačního systému </w:t>
            </w:r>
            <w:r w:rsidRPr="000B15E7">
              <w:rPr>
                <w:rFonts w:ascii="Arial" w:eastAsia="Times New Roman" w:hAnsi="Arial" w:cs="Arial"/>
                <w:color w:val="000000"/>
                <w:spacing w:val="0"/>
                <w:szCs w:val="20"/>
                <w:lang w:eastAsia="cs-CZ"/>
              </w:rPr>
              <w:br/>
              <w:t>8. údaje o datu nabytí platnosti a účinnosti právních předpisů vložených do informačního systému</w:t>
            </w:r>
            <w:r w:rsidRPr="000B15E7">
              <w:rPr>
                <w:rFonts w:ascii="Arial" w:eastAsia="Times New Roman" w:hAnsi="Arial" w:cs="Arial"/>
                <w:color w:val="000000"/>
                <w:spacing w:val="0"/>
                <w:szCs w:val="20"/>
                <w:lang w:eastAsia="cs-CZ"/>
              </w:rPr>
              <w:br/>
              <w:t>9. archivace (uchovávání)</w:t>
            </w:r>
            <w:r w:rsidRPr="000B15E7">
              <w:rPr>
                <w:rFonts w:ascii="Arial" w:eastAsia="Times New Roman" w:hAnsi="Arial" w:cs="Arial"/>
                <w:color w:val="000000"/>
                <w:spacing w:val="0"/>
                <w:szCs w:val="20"/>
                <w:lang w:eastAsia="cs-CZ"/>
              </w:rPr>
              <w:br/>
              <w:t>10. zveřejňování metodických materiálů</w:t>
            </w:r>
            <w:r w:rsidRPr="000B15E7">
              <w:rPr>
                <w:rFonts w:ascii="Arial" w:eastAsia="Times New Roman" w:hAnsi="Arial" w:cs="Arial"/>
                <w:color w:val="000000"/>
                <w:spacing w:val="0"/>
                <w:szCs w:val="20"/>
                <w:lang w:eastAsia="cs-CZ"/>
              </w:rPr>
              <w:br/>
              <w:t>11. další publikování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003E25" w14:textId="3E23700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C53541B"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8BD583E" w14:textId="708D55F1"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Služba - </w:t>
            </w:r>
            <w:r w:rsidR="00007DCE" w:rsidRPr="000B15E7">
              <w:rPr>
                <w:rFonts w:ascii="Arial" w:eastAsia="Times New Roman" w:hAnsi="Arial" w:cs="Arial"/>
                <w:b/>
                <w:bCs/>
                <w:color w:val="000000"/>
                <w:spacing w:val="0"/>
                <w:szCs w:val="20"/>
                <w:lang w:eastAsia="cs-CZ"/>
              </w:rPr>
              <w:t>d</w:t>
            </w:r>
            <w:r w:rsidRPr="000B15E7">
              <w:rPr>
                <w:rFonts w:ascii="Arial" w:eastAsia="Times New Roman" w:hAnsi="Arial" w:cs="Arial"/>
                <w:b/>
                <w:bCs/>
                <w:color w:val="000000"/>
                <w:spacing w:val="0"/>
                <w:szCs w:val="20"/>
                <w:lang w:eastAsia="cs-CZ"/>
              </w:rPr>
              <w:t>alší dig. služby v kultuře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EF2B0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F3BA5D0"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CE8D76" w14:textId="65983FFF"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Cílem je zajištění provozu a bezpečnosti vyšších logických celků (softwarové struktury, aplikace a systémy) souhrnně nazývané </w:t>
            </w:r>
            <w:r w:rsidR="00007DCE" w:rsidRPr="000B15E7">
              <w:rPr>
                <w:rFonts w:ascii="Arial" w:eastAsia="Times New Roman" w:hAnsi="Arial" w:cs="Arial"/>
                <w:color w:val="000000"/>
                <w:spacing w:val="0"/>
                <w:szCs w:val="20"/>
                <w:lang w:eastAsia="cs-CZ"/>
              </w:rPr>
              <w:t>O</w:t>
            </w:r>
            <w:r w:rsidRPr="000B15E7">
              <w:rPr>
                <w:rFonts w:ascii="Arial" w:eastAsia="Times New Roman" w:hAnsi="Arial" w:cs="Arial"/>
                <w:color w:val="000000"/>
                <w:spacing w:val="0"/>
                <w:szCs w:val="20"/>
                <w:lang w:eastAsia="cs-CZ"/>
              </w:rPr>
              <w:t>n-line front office úřadu. Technologické komponenty typu middle-ware jsou nezbytnou funkční vrstvou pro zajištění provozní spolehlivosti, dostupnosti a integrity vč. kompatibility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modulární rozšiřitelnosti.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15D93C" w14:textId="1CDC0CF4"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3725034"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E5526A8"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Plná elektronizace celního řízení, Implementace Celního kodexu EU, GŘC</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B8CBE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FDADD79"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37BB016" w14:textId="60D26C7D"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Implementace cílů stanovených v </w:t>
            </w:r>
            <w:r w:rsidR="00007DCE" w:rsidRPr="000B15E7">
              <w:rPr>
                <w:rFonts w:ascii="Arial" w:eastAsia="Times New Roman" w:hAnsi="Arial" w:cs="Arial"/>
                <w:color w:val="000000"/>
                <w:spacing w:val="0"/>
                <w:szCs w:val="20"/>
                <w:lang w:eastAsia="cs-CZ"/>
              </w:rPr>
              <w:t>C</w:t>
            </w:r>
            <w:r w:rsidRPr="000B15E7">
              <w:rPr>
                <w:rFonts w:ascii="Arial" w:eastAsia="Times New Roman" w:hAnsi="Arial" w:cs="Arial"/>
                <w:color w:val="000000"/>
                <w:spacing w:val="0"/>
                <w:szCs w:val="20"/>
                <w:lang w:eastAsia="cs-CZ"/>
              </w:rPr>
              <w:t xml:space="preserve">elním kodexu Unie (nařízení EP a Rady č.952/2013) ve lhůtách stanovených pracovním programem Evropské komise (Prováděcí rozhodnutí Komise (EU) 2016/578). Jde o modernizaci celních systémů, jejímž hlavním cílem je plná elektronizace -  bezpapírové celní řízení.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1F039F" w14:textId="0398D1E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73AAFB0"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6F6EC2"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Digitalizace stavebního řízení a územního plánování, MMR - 1. etapa</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F8CF6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1DFA8D8" w14:textId="77777777" w:rsidTr="00D42D84">
        <w:trPr>
          <w:trHeight w:val="2587"/>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2AD363" w14:textId="18BA34C3" w:rsidR="000026AE"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Zavedením nového informačního systému a sdíleného elektronického správního spisu budou stavební úřady moci značnou část své činnosti řešit elektronicky. Bude existovat možnost činit elektronická podání prostřednictvím interaktivních formulářů i dokumentace a dalších podkladů pro řízení do jednotného</w:t>
            </w:r>
            <w:r w:rsidR="0082371A">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informačního systému. Sjednocením všech používaných formátů dokumentů a vytvořením informačního systému pro elektronizaci řízení vedených u stavebních úřadů dojde ke snížení administrativní zátěže a zefektivnění činností, jak z finančního hlediska, tak časového hlediska. Cílem je celkové zefektivnění výkonu veřejné správy, a tím také zvýšení konkurenceschopnosti ČR v mezinárodním prostředí. Důsledkem bude i zvýšení transparentnosti celého procesu výkonu agendy stavebních úřadů v ČR a možnost vzájemné koordinace jednotlivých dotčených orgánů, dotčených osob či sledování statistických údajů. Standardizací a vybudováním jednotného informačního systému bude zajištěna vyšší úroveň služeb stavebních úřadů veřejnosti a vyšší úroveň ochrany veřejných zájmů.</w:t>
            </w:r>
          </w:p>
          <w:p w14:paraId="43B0DF97" w14:textId="3A86D124" w:rsidR="0082371A" w:rsidRDefault="0082371A" w:rsidP="00D42D84">
            <w:pPr>
              <w:spacing w:after="0" w:line="240" w:lineRule="auto"/>
              <w:rPr>
                <w:rFonts w:ascii="Arial" w:eastAsia="Times New Roman" w:hAnsi="Arial" w:cs="Arial"/>
                <w:color w:val="000000"/>
                <w:spacing w:val="0"/>
                <w:szCs w:val="20"/>
                <w:lang w:eastAsia="cs-CZ"/>
              </w:rPr>
            </w:pPr>
          </w:p>
          <w:p w14:paraId="5172CF06" w14:textId="611223AC"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Hlavními přínosy bude:</w:t>
            </w:r>
            <w:r w:rsidRPr="000B15E7">
              <w:rPr>
                <w:rFonts w:ascii="Arial" w:eastAsia="Times New Roman" w:hAnsi="Arial" w:cs="Arial"/>
                <w:color w:val="000000"/>
                <w:spacing w:val="0"/>
                <w:szCs w:val="20"/>
                <w:lang w:eastAsia="cs-CZ"/>
              </w:rPr>
              <w:br/>
              <w:t xml:space="preserve">- dosažení úspory časových a finančních nároků na stavební řízení, </w:t>
            </w:r>
            <w:r w:rsidRPr="000B15E7">
              <w:rPr>
                <w:rFonts w:ascii="Arial" w:eastAsia="Times New Roman" w:hAnsi="Arial" w:cs="Arial"/>
                <w:color w:val="000000"/>
                <w:spacing w:val="0"/>
                <w:szCs w:val="20"/>
                <w:lang w:eastAsia="cs-CZ"/>
              </w:rPr>
              <w:br/>
              <w:t xml:space="preserve">- snížení administrativní zátěže, </w:t>
            </w:r>
            <w:r w:rsidRPr="000B15E7">
              <w:rPr>
                <w:rFonts w:ascii="Arial" w:eastAsia="Times New Roman" w:hAnsi="Arial" w:cs="Arial"/>
                <w:color w:val="000000"/>
                <w:spacing w:val="0"/>
                <w:szCs w:val="20"/>
                <w:lang w:eastAsia="cs-CZ"/>
              </w:rPr>
              <w:br/>
              <w:t>- zjednodušení a zefektivnění komunikace s úřady a dalšími účastníky stavebního řízení,</w:t>
            </w:r>
            <w:r w:rsidRPr="000B15E7">
              <w:rPr>
                <w:rFonts w:ascii="Arial" w:eastAsia="Times New Roman" w:hAnsi="Arial" w:cs="Arial"/>
                <w:color w:val="000000"/>
                <w:spacing w:val="0"/>
                <w:szCs w:val="20"/>
                <w:lang w:eastAsia="cs-CZ"/>
              </w:rPr>
              <w:br/>
              <w:t>- zajištění dostupnosti relevantních informací pro všechny fáze řízení,</w:t>
            </w:r>
            <w:r w:rsidRPr="000B15E7">
              <w:rPr>
                <w:rFonts w:ascii="Arial" w:eastAsia="Times New Roman" w:hAnsi="Arial" w:cs="Arial"/>
                <w:color w:val="000000"/>
                <w:spacing w:val="0"/>
                <w:szCs w:val="20"/>
                <w:lang w:eastAsia="cs-CZ"/>
              </w:rPr>
              <w:br/>
              <w:t>- zefektivnění využití času v průběhu řízení,</w:t>
            </w:r>
            <w:r w:rsidRPr="000B15E7">
              <w:rPr>
                <w:rFonts w:ascii="Arial" w:eastAsia="Times New Roman" w:hAnsi="Arial" w:cs="Arial"/>
                <w:color w:val="000000"/>
                <w:spacing w:val="0"/>
                <w:szCs w:val="20"/>
                <w:lang w:eastAsia="cs-CZ"/>
              </w:rPr>
              <w:br/>
              <w:t>- odstranění duplicitních úkonů,</w:t>
            </w:r>
            <w:r w:rsidRPr="000B15E7">
              <w:rPr>
                <w:rFonts w:ascii="Arial" w:eastAsia="Times New Roman" w:hAnsi="Arial" w:cs="Arial"/>
                <w:color w:val="000000"/>
                <w:spacing w:val="0"/>
                <w:szCs w:val="20"/>
                <w:lang w:eastAsia="cs-CZ"/>
              </w:rPr>
              <w:br/>
              <w:t>- minimalizování chybovosti dat v průběhu řízení,</w:t>
            </w:r>
            <w:r w:rsidRPr="000B15E7">
              <w:rPr>
                <w:rFonts w:ascii="Arial" w:eastAsia="Times New Roman" w:hAnsi="Arial" w:cs="Arial"/>
                <w:color w:val="000000"/>
                <w:spacing w:val="0"/>
                <w:szCs w:val="20"/>
                <w:lang w:eastAsia="cs-CZ"/>
              </w:rPr>
              <w:br/>
              <w:t>- snížení počtu odvolání,</w:t>
            </w:r>
            <w:r w:rsidRPr="000B15E7">
              <w:rPr>
                <w:rFonts w:ascii="Arial" w:eastAsia="Times New Roman" w:hAnsi="Arial" w:cs="Arial"/>
                <w:color w:val="000000"/>
                <w:spacing w:val="0"/>
                <w:szCs w:val="20"/>
                <w:lang w:eastAsia="cs-CZ"/>
              </w:rPr>
              <w:br/>
              <w:t>- eliminace práce s papírovou dokumentací a nutností jejího fyzického předávání,</w:t>
            </w:r>
            <w:r w:rsidRPr="000B15E7">
              <w:rPr>
                <w:rFonts w:ascii="Arial" w:eastAsia="Times New Roman" w:hAnsi="Arial" w:cs="Arial"/>
                <w:color w:val="000000"/>
                <w:spacing w:val="0"/>
                <w:szCs w:val="20"/>
                <w:lang w:eastAsia="cs-CZ"/>
              </w:rPr>
              <w:br/>
              <w:t>- zajištění provázanosti systému na další informační systémy a registry veřejné správy,</w:t>
            </w:r>
            <w:r w:rsidRPr="000B15E7">
              <w:rPr>
                <w:rFonts w:ascii="Arial" w:eastAsia="Times New Roman" w:hAnsi="Arial" w:cs="Arial"/>
                <w:color w:val="000000"/>
                <w:spacing w:val="0"/>
                <w:szCs w:val="20"/>
                <w:lang w:eastAsia="cs-CZ"/>
              </w:rPr>
              <w:br/>
              <w:t>- sdílení a přenášení informací prostřednictvím elektronických formulářů,</w:t>
            </w:r>
            <w:r w:rsidRPr="000B15E7">
              <w:rPr>
                <w:rFonts w:ascii="Arial" w:eastAsia="Times New Roman" w:hAnsi="Arial" w:cs="Arial"/>
                <w:color w:val="000000"/>
                <w:spacing w:val="0"/>
                <w:szCs w:val="20"/>
                <w:lang w:eastAsia="cs-CZ"/>
              </w:rPr>
              <w:br/>
              <w:t>- zlepšení informovanosti účastníků stavebního řízení,</w:t>
            </w:r>
            <w:r w:rsidRPr="000B15E7">
              <w:rPr>
                <w:rFonts w:ascii="Arial" w:eastAsia="Times New Roman" w:hAnsi="Arial" w:cs="Arial"/>
                <w:color w:val="000000"/>
                <w:spacing w:val="0"/>
                <w:szCs w:val="20"/>
                <w:lang w:eastAsia="cs-CZ"/>
              </w:rPr>
              <w:br/>
              <w:t>- zajištění souladu s koncepcemi a strategiemi ČR i EU,</w:t>
            </w:r>
            <w:r w:rsidRPr="000B15E7">
              <w:rPr>
                <w:rFonts w:ascii="Arial" w:eastAsia="Times New Roman" w:hAnsi="Arial" w:cs="Arial"/>
                <w:color w:val="000000"/>
                <w:spacing w:val="0"/>
                <w:szCs w:val="20"/>
                <w:lang w:eastAsia="cs-CZ"/>
              </w:rPr>
              <w:br/>
              <w:t>- vytvoření nástroje pro metodickou podporu jednotlivých stavebních úřadů,</w:t>
            </w:r>
            <w:r w:rsidRPr="000B15E7">
              <w:rPr>
                <w:rFonts w:ascii="Arial" w:eastAsia="Times New Roman" w:hAnsi="Arial" w:cs="Arial"/>
                <w:color w:val="000000"/>
                <w:spacing w:val="0"/>
                <w:szCs w:val="20"/>
                <w:lang w:eastAsia="cs-CZ"/>
              </w:rPr>
              <w:br/>
              <w:t xml:space="preserve">- zvýšení kvality služeb pro občany a firmy.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7CFC16" w14:textId="0FEF764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543846E"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C5D199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platforma pro el. správu a evidenci muzejních sbírek a agend (ELVIS), MK</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AACB3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9176383"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3C3C50" w14:textId="39BE38E3"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Vytvoření nového IS ELVIS – Národní platforma pro elektronickou správu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evidenci muzejních sbírek a agend, společně s Národním muzeem, Moravským zemským muzeem (CITEM) a dalšími významnými a krajskými muze</w:t>
            </w:r>
            <w:r w:rsidR="003E38EF" w:rsidRPr="000B15E7">
              <w:rPr>
                <w:rFonts w:ascii="Arial" w:eastAsia="Times New Roman" w:hAnsi="Arial" w:cs="Arial"/>
                <w:color w:val="000000"/>
                <w:spacing w:val="0"/>
                <w:szCs w:val="20"/>
                <w:lang w:eastAsia="cs-CZ"/>
              </w:rPr>
              <w:t>i</w:t>
            </w:r>
            <w:r w:rsidRPr="000B15E7">
              <w:rPr>
                <w:rFonts w:ascii="Arial" w:eastAsia="Times New Roman" w:hAnsi="Arial" w:cs="Arial"/>
                <w:color w:val="000000"/>
                <w:spacing w:val="0"/>
                <w:szCs w:val="20"/>
                <w:lang w:eastAsia="cs-CZ"/>
              </w:rPr>
              <w:t>. Nahradí morálně a technologicky zastaralý stávající produkt DEMUS a na nějž budou moci efektivně přejít i další uživatelé/správci sbírek muzejní povahy, kteří dosud využívali komerční nebo jiné alternativní programy, nebo s digitalizací evidence sbírky dosud nezapočali.</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E2A66D" w14:textId="51992C1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BCDC8A2"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51701C"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Návrh a implementace univerzálního Samoobslužného portálu ÚEP MZe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469BA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56610F4" w14:textId="77777777" w:rsidTr="00D42D84">
        <w:trPr>
          <w:trHeight w:val="1417"/>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4A4E695" w14:textId="4A579F9F"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Předmětem záměru je návrh a implementace univerzálního Samoobslužného veřejného portálu ÚKZÚZ pro úplné elektronické podání do agend vykonávaných ÚKZÚZ, implementace on-line služeb agend Národního odrůdového úřadu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příprava na výstavbu dalších on-line služeb. Řešení bude využívat sdílené autentizační služby MZe, služby Datových schránek/Portálu občana/Portálu veřejné správy a zprostředkovaně sdílené </w:t>
            </w:r>
            <w:r w:rsidR="00C45163" w:rsidRPr="000B15E7">
              <w:rPr>
                <w:rFonts w:ascii="Arial" w:eastAsia="Times New Roman" w:hAnsi="Arial" w:cs="Arial"/>
                <w:color w:val="000000"/>
                <w:spacing w:val="0"/>
                <w:szCs w:val="20"/>
                <w:lang w:eastAsia="cs-CZ"/>
              </w:rPr>
              <w:t>N</w:t>
            </w:r>
            <w:r w:rsidRPr="000B15E7">
              <w:rPr>
                <w:rFonts w:ascii="Arial" w:eastAsia="Times New Roman" w:hAnsi="Arial" w:cs="Arial"/>
                <w:color w:val="000000"/>
                <w:spacing w:val="0"/>
                <w:szCs w:val="20"/>
                <w:lang w:eastAsia="cs-CZ"/>
              </w:rPr>
              <w:t>árodní služby elektronické identifikace (NIA).</w:t>
            </w:r>
            <w:r w:rsidRPr="000B15E7">
              <w:rPr>
                <w:rFonts w:ascii="Arial" w:eastAsia="Times New Roman" w:hAnsi="Arial" w:cs="Arial"/>
                <w:color w:val="000000"/>
                <w:spacing w:val="0"/>
                <w:szCs w:val="20"/>
                <w:lang w:eastAsia="cs-CZ"/>
              </w:rPr>
              <w:br/>
              <w:t>Cílem záměru je vybudovat centrální portál s technologií formulářového serveru umožňující poskytovat služby úplného elektronického podání a připravit první formuláře a služby poskytované agendami Národního odrůdového úřadu. Zároveň provést přípravu systému na nasazení dalších on-line služeb. On-line služby agend Národního odrůdového úřadu budou zejména:</w:t>
            </w:r>
          </w:p>
          <w:p w14:paraId="1096BCF8" w14:textId="27BC7A19"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br/>
              <w:t>• poskytovat on-line webové formuláře pro provádění všech typů správních a jiných úkonů ve vztahu k registraci, ochraně práv k odrůdám a doporučování odrůd,</w:t>
            </w:r>
            <w:r w:rsidRPr="000B15E7">
              <w:rPr>
                <w:rFonts w:ascii="Arial" w:eastAsia="Times New Roman" w:hAnsi="Arial" w:cs="Arial"/>
                <w:color w:val="000000"/>
                <w:spacing w:val="0"/>
                <w:szCs w:val="20"/>
                <w:lang w:eastAsia="cs-CZ"/>
              </w:rPr>
              <w:br/>
              <w:t>• poskytovat informace o realizovaných úkonech subjektem a stavu souvisejícího řízení,</w:t>
            </w:r>
            <w:r w:rsidRPr="000B15E7">
              <w:rPr>
                <w:rFonts w:ascii="Arial" w:eastAsia="Times New Roman" w:hAnsi="Arial" w:cs="Arial"/>
                <w:color w:val="000000"/>
                <w:spacing w:val="0"/>
                <w:szCs w:val="20"/>
                <w:lang w:eastAsia="cs-CZ"/>
              </w:rPr>
              <w:br/>
              <w:t>• zpracovávat informace o žadatelích, odrůdách a žádostech a předávat tyto informace do Spisové služby ÚKZÚZ.</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DC2437" w14:textId="1E937C24"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E969E1E"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A56753"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Resortní informační systém MŠMT (RIS MŠMT)</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79CC1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2C661B7" w14:textId="77777777" w:rsidTr="00D42D84">
        <w:trPr>
          <w:trHeight w:val="744"/>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627814" w14:textId="1B0E41B4"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Cílem Resortního informačního systému Ministerstva školství, mládeže a</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tělovýchovy (RIS MŠMT) je zajistit jednotnou, účinnou a efektivní datovou politiku a vybudovat centrální místo pro sdílení a poskytování dat a informací uživatelům. Cestou k naplnění tohoto záměru je vybudování vlastního, technologicky pokročilého, robustního a stabilního informačního systému v rámci Ministerstva školství, mládeže a tělovýchovy (MŠMT), který vyjma zpracování vlastních agend umožní i zpřístupnění relevantních informací z podporovaných agend a agendových informačních systémů (AIS) MŠMT a jemu podřízených vybraných organizací, zejména České školní inspekce (ČŠI), Centra pro zjišťování výsledků vzdělávání (CZVV) a Národního ústavu pro vzdělávání (NÚV). V případě zveřejnitelných dat zajistí RIS MŠMT také jejich zpřístupnění veřejnosti v souladu se zásadami otevřených dat (princip Open Data).</w:t>
            </w:r>
          </w:p>
          <w:p w14:paraId="75DA4066" w14:textId="21DCFDD6" w:rsidR="000026AE"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RIS MŠMT je zamýšlen jako plně modulární, robustní, páteřní systém ministerstva zpracovávající a podporující výkon vybraných agend umožňující vzájemné sdílení dat a jednotné přihlášení. Jádrem RIS MŠMT bude Centrální (agendový) informační systém MŠMT (CIS) (nově) elektronizující vybrané agendy MŠMT, jehož nedílnou součástí je centrální databáze autoritativních dat MŠMT, portál s</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veřejným i neveřejným uživatelským rozhraním a resortní komunikační brána / integrační sběrnice (RIS) sloužící pro připojení vybraných resortních AIS, stejně tak jako pro integraci s dalšími systémy v resortu (např. školní informační systémy) nebo se základními nástroji eGovernmentu (např. se Základní registry veřejné správy, eGON Service Bus apod.). Nedílnou součástí RIS MŠMT bude i část sloužící k podpoře automatizace byznys logiky systémů (workflow), ke správě identit (IDM) a ke správě dokumentů (DMS). RIS MŠMT bude realizován s využitím evropských prostředků z Integrovaného regionálního operačního programu (IROP).</w:t>
            </w:r>
          </w:p>
          <w:p w14:paraId="433C94A1" w14:textId="51BDB51F"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br/>
              <w:t>Aktuálně se projekt nachází ve stavu hodnocení nabídek uchazečů v rámci výběrového řízení na dodavatele RIS MŠMT.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1EB304" w14:textId="3602C140"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9A274A1"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9F8B5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Vývoj a implementace eSPIS a elektronizace insolvenčního řízení eISIR, MSp</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B1449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23F071D" w14:textId="77777777" w:rsidTr="00D42D84">
        <w:trPr>
          <w:trHeight w:val="1134"/>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58401E" w14:textId="77777777"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K elektronizaci justice je nutné stabilizovat jednotlivé potřeby a jasně definovat všechny souvislosti. Vzájemná provázanost potřeb je zcela jasná ze všech dostupných zdrojů. Vždy nakonec každá aktivita má přímou nebo nepřímou vazbu se spisem. Spis představuje již několik století základní pramen spravedlnosti pro celý proces.</w:t>
            </w:r>
          </w:p>
          <w:p w14:paraId="12B2A657" w14:textId="22BC8B2B"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Všem iniciativám při vývoji informačních systémů v justici musí předcházet založení a vytvoření centra justice. Čtvrt století se snaží ministerstvo spravedlnosti identifikovat jednotlivé oblasti pro jejich elektronizaci. Centrum justice a eSpis tvoří základní pilíř pro všechny agendové systémy justice. Jde tedy o vytvoření nového informačního systému justičního elektronického spisu (eSPIS) a jeho nástavby pro agendu insolvenčního řízení (eISIR) a nasazení tohoto systému do prostředí justice.</w:t>
            </w:r>
            <w:r w:rsidRPr="000B15E7">
              <w:rPr>
                <w:rFonts w:ascii="Arial" w:eastAsia="Times New Roman" w:hAnsi="Arial" w:cs="Arial"/>
                <w:color w:val="000000"/>
                <w:spacing w:val="0"/>
                <w:szCs w:val="20"/>
                <w:lang w:eastAsia="cs-CZ"/>
              </w:rPr>
              <w:br/>
              <w:t>Přínosy jsou zejména:</w:t>
            </w:r>
          </w:p>
          <w:p w14:paraId="4EE88A4A" w14:textId="7A35F631"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 </w:t>
            </w:r>
            <w:r w:rsidR="009C1B54"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možnit efektivní a uživatelsky přívětivé vedení spisové služby, které usnadní evidování veškerých potřebných a relevantních údajů a automatizaci opakujících se úkonů,</w:t>
            </w:r>
          </w:p>
          <w:p w14:paraId="186141C5" w14:textId="615512D1"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na jednotné technologii dodržet principy analýzy, návrhu, implementace, nasazení a kontroly, tak aby následné změnové požadavky nikdy nebyly unikátní, ale zapadly jako přirozený životní cyklus vývoje systému,</w:t>
            </w:r>
            <w:r w:rsidRPr="000B15E7">
              <w:rPr>
                <w:rFonts w:ascii="Arial" w:eastAsia="Times New Roman" w:hAnsi="Arial" w:cs="Arial"/>
                <w:color w:val="000000"/>
                <w:spacing w:val="0"/>
                <w:szCs w:val="20"/>
                <w:lang w:eastAsia="cs-CZ"/>
              </w:rPr>
              <w:br/>
              <w:t>• možnost rozšíření implementace elektronického spisu na další organizační složky justice a do dalších justičních agend</w:t>
            </w:r>
            <w:r w:rsidR="00AD000E"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br/>
              <w:t xml:space="preserve">• </w:t>
            </w:r>
            <w:r w:rsidR="00AD000E" w:rsidRPr="000B15E7">
              <w:rPr>
                <w:rFonts w:ascii="Arial" w:eastAsia="Times New Roman" w:hAnsi="Arial" w:cs="Arial"/>
                <w:color w:val="000000"/>
                <w:spacing w:val="0"/>
                <w:szCs w:val="20"/>
                <w:lang w:eastAsia="cs-CZ"/>
              </w:rPr>
              <w:t>z</w:t>
            </w:r>
            <w:r w:rsidRPr="000B15E7">
              <w:rPr>
                <w:rFonts w:ascii="Arial" w:eastAsia="Times New Roman" w:hAnsi="Arial" w:cs="Arial"/>
                <w:color w:val="000000"/>
                <w:spacing w:val="0"/>
                <w:szCs w:val="20"/>
                <w:lang w:eastAsia="cs-CZ"/>
              </w:rPr>
              <w:t>výšení uživatelského komfortu veřejnosti, zejména umožnění dálkového nahlížení do soudního spisu</w:t>
            </w:r>
            <w:r w:rsidR="00AD000E" w:rsidRPr="000B15E7">
              <w:rPr>
                <w:rFonts w:ascii="Arial" w:eastAsia="Times New Roman" w:hAnsi="Arial" w:cs="Arial"/>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24F104" w14:textId="17BFD35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7945783"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700A32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1.05</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E7FCAD0" w14:textId="351C5ECB"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F940D5D"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EE4783" w14:textId="1C6D5A94" w:rsidR="007A2DA8" w:rsidRPr="000B15E7" w:rsidRDefault="0082371A"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AISSSS – Unifikované</w:t>
            </w:r>
            <w:r w:rsidR="007A2DA8" w:rsidRPr="000B15E7">
              <w:rPr>
                <w:rFonts w:ascii="Arial" w:eastAsia="Times New Roman" w:hAnsi="Arial" w:cs="Arial"/>
                <w:b/>
                <w:bCs/>
                <w:color w:val="000000"/>
                <w:spacing w:val="0"/>
                <w:szCs w:val="20"/>
                <w:lang w:eastAsia="cs-CZ"/>
              </w:rPr>
              <w:t xml:space="preserve"> vstupní rozhraní SIS</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3A171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9ED3F2B" w14:textId="77777777" w:rsidTr="00D42D84">
        <w:trPr>
          <w:trHeight w:val="3296"/>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693C339" w14:textId="0CF1631D"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Zajištěná služba – vytvořený vstupní kanál Agendového Informačního Systému Státní Statistické Služby pro získávání dat od subjektů (firem), které jsou povinny plnit zpravodajskou povinnost v rámci Státní statistické služby, formou datových sad s odpovídajícím metainformačním popisem bez nutnosti vyplňovat statické formuláře či výkazy formou webového formuláře či inteligentního PDF formuláře. </w:t>
            </w:r>
            <w:r w:rsidRPr="000B15E7">
              <w:rPr>
                <w:rFonts w:ascii="Arial" w:eastAsia="Times New Roman" w:hAnsi="Arial" w:cs="Arial"/>
                <w:color w:val="000000"/>
                <w:spacing w:val="0"/>
                <w:szCs w:val="20"/>
                <w:lang w:eastAsia="cs-CZ"/>
              </w:rPr>
              <w:br/>
              <w:t>Hlavní aktivity – analýza existujících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standardů na straně Eurostatu a Státní statistické služby, analýza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struktur či</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systémů využívaných v ekonomických informačních systémech u poskytovatelů statistických informací, resp. tvůrců ERP i PAM systémů. Identifikace použitelných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systémů či struktur a věcný návrh univerzálního řešení pro transakce statistických dat a metadat. Vytvoření rozhraní, úpravy Statistického metainformačního i Statistického informačního systému, napojení na jednotný portál (sběrné místo), poskytnutí podpory vendorům ekonomických informačních systémů i respondentům s velkými objemy transakčních dat nebo specifickými daty a metadaty, ověřovací fáze, zajištění potřebné infrastruktury a následného provozu. Mezi zainteresované strany patří mimo orgánů Státní statistické služby i</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další OVM, vendoři ekonomických informačních systémů a respondenti statistických zjišťování (významné podniky).</w:t>
            </w:r>
          </w:p>
          <w:p w14:paraId="47E1F3E1" w14:textId="71789CFF" w:rsidR="0082371A"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Přínos – zjednodušení předávání statistických vstupních dat od respondentů k</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orgánům Státní statistické služby. Snížení časové náročnosti i nutnosti používat statistické formuláře či výkazy, resp. umožnění zasílání datových sad s</w:t>
            </w:r>
            <w:r w:rsidR="0082371A">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metainformačními popisy. Vytvoření nového transakčního kanálu, tj. </w:t>
            </w:r>
            <w:r w:rsidR="00AD000E" w:rsidRPr="000B15E7">
              <w:rPr>
                <w:rFonts w:ascii="Arial" w:eastAsia="Times New Roman" w:hAnsi="Arial" w:cs="Arial"/>
                <w:color w:val="000000"/>
                <w:spacing w:val="0"/>
                <w:szCs w:val="20"/>
                <w:lang w:eastAsia="cs-CZ"/>
              </w:rPr>
              <w:t>u</w:t>
            </w:r>
            <w:r w:rsidRPr="000B15E7">
              <w:rPr>
                <w:rFonts w:ascii="Arial" w:eastAsia="Times New Roman" w:hAnsi="Arial" w:cs="Arial"/>
                <w:color w:val="000000"/>
                <w:spacing w:val="0"/>
                <w:szCs w:val="20"/>
                <w:lang w:eastAsia="cs-CZ"/>
              </w:rPr>
              <w:t>nifikované vstupní rozhraní.</w:t>
            </w:r>
          </w:p>
          <w:p w14:paraId="39A70B7A" w14:textId="1D62472A" w:rsidR="0068740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Zajištěná služba – vytvořený vstupní kanál pro získávání dat od subjektů (firem), které jsou povinny plnit zpravodajskou povinnost v rámci Státní statistické služby, formou datových sad s odpovídajícím metainformačním popisem bez nutnosti vyplňovat statické formuláře či výkazy formou webového formuláře či</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inteligentního PDF formuláře.</w:t>
            </w:r>
          </w:p>
          <w:p w14:paraId="407E52F0" w14:textId="10FB935F" w:rsidR="0068740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Hlavní aktivity – analýza existujících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standardů na straně Eurostatu a Státní statistické služby, analýza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struktur či</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systémů využívaných v ekonomických informačních systémech u poskytovatelů statistických informací, resp. tvůrců ERP a PAM systémů. Identifikace použitelných metainforma</w:t>
            </w:r>
            <w:r w:rsidR="00AD000E" w:rsidRPr="000B15E7">
              <w:rPr>
                <w:rFonts w:ascii="Arial" w:eastAsia="Times New Roman" w:hAnsi="Arial" w:cs="Arial"/>
                <w:color w:val="000000"/>
                <w:spacing w:val="0"/>
                <w:szCs w:val="20"/>
                <w:lang w:eastAsia="cs-CZ"/>
              </w:rPr>
              <w:t>čn</w:t>
            </w:r>
            <w:r w:rsidRPr="000B15E7">
              <w:rPr>
                <w:rFonts w:ascii="Arial" w:eastAsia="Times New Roman" w:hAnsi="Arial" w:cs="Arial"/>
                <w:color w:val="000000"/>
                <w:spacing w:val="0"/>
                <w:szCs w:val="20"/>
                <w:lang w:eastAsia="cs-CZ"/>
              </w:rPr>
              <w:t>ích systémů či struktur a věcný návrh univerzálního řešení pro transakce statistických dat a metadat. Vytvoření rozhraní, úpravy Statistického metainformačního i Statistického informačního systému, napojení na</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jednotný portál (sběrné místo), poskytnutí podpory vendorům ekonomických informačních systémů i respondentům s velkými objemy transakčních dat nebo specifickými daty a metadaty, ověřovací fáze, zajištění potřebné infrastruktury a</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následného provozu. Mezi zainteresované strany patří mimo orgánů Státní statistické služby i další OVM, vendoři ekonomických informačních systémů a</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respondenti statistických zjišťování (významné podniky).</w:t>
            </w:r>
          </w:p>
          <w:p w14:paraId="2C1E856A" w14:textId="4FB31810" w:rsidR="007A2DA8"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Přínos – zjednodušení předávání statistických vstupních dat od respondentů k</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orgánům Státní statistické služby. Snížení časové náročnosti i nutnosti používat statistické formuláře či výkazy, resp. umožnění zasílání datových sad s</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 xml:space="preserve">metainformačními popisy. Vytvoření nového transakčního kanálu, tj. Unifikované vstupní rozhraní. </w:t>
            </w:r>
          </w:p>
          <w:p w14:paraId="1DD1A458" w14:textId="4E9458C6" w:rsidR="00687401" w:rsidRPr="000B15E7" w:rsidRDefault="00687401" w:rsidP="00D42D84">
            <w:pPr>
              <w:spacing w:after="0" w:line="240" w:lineRule="auto"/>
              <w:rPr>
                <w:rFonts w:ascii="Arial" w:eastAsia="Times New Roman" w:hAnsi="Arial" w:cs="Arial"/>
                <w:color w:val="000000"/>
                <w:spacing w:val="0"/>
                <w:szCs w:val="20"/>
                <w:lang w:eastAsia="cs-CZ"/>
              </w:rPr>
            </w:pP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9A8BAE" w14:textId="24AEF88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761D68D"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9D2DDB"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Aktualizace Nařízení vlády 425/2016 Sb., o seznamu informací zveřejňovaných jako otevřená data</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F53794" w14:textId="678211C9" w:rsidR="007A2DA8" w:rsidRPr="000B15E7" w:rsidRDefault="00312D2A" w:rsidP="007A2DA8">
            <w:pPr>
              <w:spacing w:after="0" w:line="240" w:lineRule="auto"/>
              <w:jc w:val="center"/>
              <w:rPr>
                <w:rFonts w:ascii="Arial" w:eastAsia="Times New Roman" w:hAnsi="Arial" w:cs="Arial"/>
                <w:b/>
                <w:bCs/>
                <w:color w:val="000000"/>
                <w:spacing w:val="0"/>
                <w:szCs w:val="20"/>
                <w:lang w:eastAsia="cs-CZ"/>
              </w:rPr>
            </w:pPr>
            <w:r>
              <w:rPr>
                <w:rFonts w:ascii="Arial" w:eastAsia="Times New Roman" w:hAnsi="Arial" w:cs="Arial"/>
                <w:b/>
                <w:bCs/>
                <w:color w:val="000000"/>
                <w:spacing w:val="0"/>
                <w:szCs w:val="20"/>
                <w:lang w:eastAsia="cs-CZ"/>
              </w:rPr>
              <w:t>1</w:t>
            </w:r>
          </w:p>
        </w:tc>
      </w:tr>
      <w:tr w:rsidR="007A2DA8" w:rsidRPr="000B15E7" w14:paraId="63992966"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F709206" w14:textId="03F140B0"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Na základě veřejných konzultací a vlastní analýzy MVČR bude připravena aktualizace Nařízení vlády č. 425/2016 Sb. </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9ECFDD" w14:textId="594B4C4B"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160DE90" w14:textId="77777777" w:rsidTr="00D42D84">
        <w:trPr>
          <w:trHeight w:val="227"/>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D61F46"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Propagace otevřených dat mezi veřejností</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7A8585" w14:textId="38BAC777" w:rsidR="007A2DA8" w:rsidRPr="000B15E7" w:rsidRDefault="00312D2A" w:rsidP="007A2DA8">
            <w:pPr>
              <w:spacing w:after="0" w:line="240" w:lineRule="auto"/>
              <w:jc w:val="center"/>
              <w:rPr>
                <w:rFonts w:ascii="Arial" w:eastAsia="Times New Roman" w:hAnsi="Arial" w:cs="Arial"/>
                <w:b/>
                <w:bCs/>
                <w:color w:val="000000"/>
                <w:spacing w:val="0"/>
                <w:szCs w:val="20"/>
                <w:lang w:eastAsia="cs-CZ"/>
              </w:rPr>
            </w:pPr>
            <w:r>
              <w:rPr>
                <w:rFonts w:ascii="Arial" w:eastAsia="Times New Roman" w:hAnsi="Arial" w:cs="Arial"/>
                <w:b/>
                <w:bCs/>
                <w:color w:val="000000"/>
                <w:spacing w:val="0"/>
                <w:szCs w:val="20"/>
                <w:lang w:eastAsia="cs-CZ"/>
              </w:rPr>
              <w:t>1</w:t>
            </w:r>
          </w:p>
        </w:tc>
      </w:tr>
      <w:tr w:rsidR="007A2DA8" w:rsidRPr="000B15E7" w14:paraId="35077344"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470A56"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Ve spolupráci s poskytovateli datových sad budou postupně zpracovávány články ukazující možnosti využívání otevřených dat a tím jim budou zajišťovat propagaci.</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6475C8" w14:textId="7083017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2E55518"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9DDCA0C"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Provoz Národního katalogu otevřených dat (NKOD)</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9D201A"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BB98487"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FE56C7"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Bude zajištěna hardwarová infrastruktura pro provoz Národního katalogu otevřených dat, jeho provoz na této infrastruktuře a postupná instalace jeho nových verzí.</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540110" w14:textId="6CDCE968"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ED7E192"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1DEDFB"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Publikace a katalogizace datových sad dle otevřených formálních norem</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3FA63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A56CB1E"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F57F3A"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Rozšíření produkce otevřených dat ČSÚ</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1E8EB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C9B0F6B" w14:textId="77777777" w:rsidTr="00D42D84">
        <w:trPr>
          <w:trHeight w:val="744"/>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BB955D" w14:textId="1D5DE284" w:rsidR="00687401"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Zajistit automatizované vytváření datových sad v otevřených formátech a jejich registraci v Národním katalogu otevřených dat. Zajistit rozvoj služeb umožňujícím stahování požadovaných dat formou API. Rozšířit okruh exportů statistických dat do formátů umožňujících další využití dat (SDMX, LOD). Zajistit vyšší kvalitu a</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bezpečnost procesu zveřejňování statistických údajů, vytvo</w:t>
            </w:r>
            <w:r w:rsidR="003F5D3C" w:rsidRPr="000B15E7">
              <w:rPr>
                <w:rFonts w:ascii="Arial" w:eastAsia="Times New Roman" w:hAnsi="Arial" w:cs="Arial"/>
                <w:color w:val="000000"/>
                <w:spacing w:val="0"/>
                <w:szCs w:val="20"/>
                <w:lang w:eastAsia="cs-CZ"/>
              </w:rPr>
              <w:t>ření,</w:t>
            </w:r>
            <w:r w:rsidRPr="000B15E7">
              <w:rPr>
                <w:rFonts w:ascii="Arial" w:eastAsia="Times New Roman" w:hAnsi="Arial" w:cs="Arial"/>
                <w:color w:val="000000"/>
                <w:spacing w:val="0"/>
                <w:szCs w:val="20"/>
                <w:lang w:eastAsia="cs-CZ"/>
              </w:rPr>
              <w:t xml:space="preserve"> resp. posílení záložní lokality pro provoz webových stránek a veřejné databáze. Modernizace nástrojů ke zveřejňování statistických informací. Cílem je zpřehlednění a</w:t>
            </w:r>
            <w:r w:rsidR="00687401">
              <w:rPr>
                <w:rFonts w:ascii="Arial" w:eastAsia="Times New Roman" w:hAnsi="Arial" w:cs="Arial"/>
                <w:color w:val="000000"/>
                <w:spacing w:val="0"/>
                <w:szCs w:val="20"/>
                <w:lang w:eastAsia="cs-CZ"/>
              </w:rPr>
              <w:t> </w:t>
            </w:r>
            <w:r w:rsidRPr="000B15E7">
              <w:rPr>
                <w:rFonts w:ascii="Arial" w:eastAsia="Times New Roman" w:hAnsi="Arial" w:cs="Arial"/>
                <w:color w:val="000000"/>
                <w:spacing w:val="0"/>
                <w:szCs w:val="20"/>
                <w:lang w:eastAsia="cs-CZ"/>
              </w:rPr>
              <w:t>zjednodušení přístupu ke statistickým informacím a datům, zejména pak k datům v otevřeném formátu, využití moderních nástrojů. Rozšířit vizualizaci statistických dat</w:t>
            </w:r>
            <w:r w:rsidR="00687401">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pokud možno využíváním otevřených nástrojů.Za přínos lze považovat zejména:</w:t>
            </w:r>
          </w:p>
          <w:p w14:paraId="7EBB0B4C" w14:textId="6161385C" w:rsidR="007A2DA8" w:rsidRPr="000B15E7" w:rsidRDefault="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Efektivní produkce otevřených a propojitelných dat</w:t>
            </w:r>
            <w:r w:rsidRPr="000B15E7">
              <w:rPr>
                <w:rFonts w:ascii="Arial" w:eastAsia="Times New Roman" w:hAnsi="Arial" w:cs="Arial"/>
                <w:color w:val="000000"/>
                <w:spacing w:val="0"/>
                <w:szCs w:val="20"/>
                <w:lang w:eastAsia="cs-CZ"/>
              </w:rPr>
              <w:br/>
              <w:t>• Rozšíření možností exportu statistických dat v mezinárodně používaných formátech (např. SDMX)</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xml:space="preserve">• Zajistit přímý strojový přístup určité aplikace k webové službě poskytovatele dat bez nutnosti interakce uživatele </w:t>
            </w:r>
            <w:r w:rsidRPr="000B15E7">
              <w:rPr>
                <w:rFonts w:ascii="Arial" w:eastAsia="Times New Roman" w:hAnsi="Arial" w:cs="Arial"/>
                <w:color w:val="000000"/>
                <w:spacing w:val="0"/>
                <w:szCs w:val="20"/>
                <w:lang w:eastAsia="cs-CZ"/>
              </w:rPr>
              <w:br/>
              <w:t xml:space="preserve">• Usnadnění přístupu uživatelů ke statistickým údajům </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Aplikace moderních vizualizačních nástrojů</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xml:space="preserve">• Rozšíření služeb pro uživatele umožňující interaktivní přístup k požadovaným informacím • Prezentace metainformací o životním cyklu a kvalitě každého statistického údaje </w:t>
            </w:r>
            <w:r w:rsidR="005308F8">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 Zatraktivnění a větší srozumitelnost a přehlednost webových stránek• Odstranění duplicit dat v podobě statických informací v MS Office tabulkách a jejich současná prezentace v databázích</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AD54CC" w14:textId="69BC012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5308F8" w:rsidRPr="000B15E7" w14:paraId="1BD794AC"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08ACC21F"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669FCF10"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43265882"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AB58A2" w14:textId="6C8620CB" w:rsidR="007A2DA8" w:rsidRPr="000B15E7" w:rsidRDefault="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Národního katalogu otevřených dat (NKOD) v následujících oblastech:</w:t>
            </w:r>
            <w:r w:rsidRPr="000B15E7">
              <w:rPr>
                <w:rFonts w:ascii="Arial" w:eastAsia="Times New Roman" w:hAnsi="Arial" w:cs="Arial"/>
                <w:b/>
                <w:bCs/>
                <w:color w:val="000000"/>
                <w:spacing w:val="0"/>
                <w:szCs w:val="20"/>
                <w:lang w:eastAsia="cs-CZ"/>
              </w:rPr>
              <w:br/>
              <w:t>a) zajištění kompatibility NKOD s novými verzemi EU standardů pro katalogizaci otevřených dat, především se standardem DCAT-AP,</w:t>
            </w:r>
            <w:r w:rsidRPr="000B15E7">
              <w:rPr>
                <w:rFonts w:ascii="Arial" w:eastAsia="Times New Roman" w:hAnsi="Arial" w:cs="Arial"/>
                <w:b/>
                <w:bCs/>
                <w:color w:val="000000"/>
                <w:spacing w:val="0"/>
                <w:szCs w:val="20"/>
                <w:lang w:eastAsia="cs-CZ"/>
              </w:rPr>
              <w:br/>
              <w:t>b) podpora evidence výměny a využívání dat mezi orgány veřejné moci prostřednictvím otevřených dat,</w:t>
            </w:r>
            <w:r w:rsidRPr="000B15E7">
              <w:rPr>
                <w:rFonts w:ascii="Arial" w:eastAsia="Times New Roman" w:hAnsi="Arial" w:cs="Arial"/>
                <w:b/>
                <w:bCs/>
                <w:color w:val="000000"/>
                <w:spacing w:val="0"/>
                <w:szCs w:val="20"/>
                <w:lang w:eastAsia="cs-CZ"/>
              </w:rPr>
              <w:br/>
              <w:t>c) podpora propagace otevřených dat směrem k veřejnosti formou článků a vizualizací či jiných mikroaplikací nad otevřenými daty evidovanými v</w:t>
            </w:r>
            <w:r w:rsidR="008773DA" w:rsidRPr="000B15E7">
              <w:rPr>
                <w:rFonts w:ascii="Arial" w:eastAsia="Times New Roman" w:hAnsi="Arial" w:cs="Arial"/>
                <w:b/>
                <w:bCs/>
                <w:color w:val="000000"/>
                <w:spacing w:val="0"/>
                <w:szCs w:val="20"/>
                <w:lang w:eastAsia="cs-CZ"/>
              </w:rPr>
              <w:t> </w:t>
            </w:r>
            <w:r w:rsidRPr="000B15E7">
              <w:rPr>
                <w:rFonts w:ascii="Arial" w:eastAsia="Times New Roman" w:hAnsi="Arial" w:cs="Arial"/>
                <w:b/>
                <w:bCs/>
                <w:color w:val="000000"/>
                <w:spacing w:val="0"/>
                <w:szCs w:val="20"/>
                <w:lang w:eastAsia="cs-CZ"/>
              </w:rPr>
              <w:t>NKOD</w:t>
            </w:r>
            <w:r w:rsidR="008773DA"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d) podpora publikace výsledků Výroční zprávy ke stavu otevřených dat ve VS ČR (zpracovatelem je MV ČR) v NKOD</w:t>
            </w:r>
            <w:r w:rsidRPr="000B15E7">
              <w:rPr>
                <w:rFonts w:ascii="Arial" w:eastAsia="Times New Roman" w:hAnsi="Arial" w:cs="Arial"/>
                <w:b/>
                <w:bCs/>
                <w:color w:val="000000"/>
                <w:spacing w:val="0"/>
                <w:szCs w:val="20"/>
                <w:lang w:eastAsia="cs-CZ"/>
              </w:rPr>
              <w:br/>
              <w:t>e) podpora notifikací pro odběr datových sad</w:t>
            </w:r>
            <w:r w:rsidR="008773DA"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f) podpora měření kvality katalogizovaných datových sad ve vazbě na vydávané otevřené formální normy</w:t>
            </w:r>
            <w:r w:rsidR="008773DA"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g) podpora tvorby sémantického slovníku pojmů a jeho využití pro popisování významu datových sad evidovaných v NKOD a vyhledávání sémantických souvislostí mezi datovými sadami</w:t>
            </w:r>
            <w:r w:rsidR="008773DA"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h) podpora katalogizace 5* datových sad a využití principů 5* k vyhledávání a propojování datových sad i entit tvořících jejich obsah</w:t>
            </w:r>
            <w:r w:rsidR="008773DA"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i) podpora veřejného datového fondu</w:t>
            </w:r>
            <w:r w:rsidR="008773DA" w:rsidRPr="000B15E7">
              <w:rPr>
                <w:rFonts w:ascii="Arial" w:eastAsia="Times New Roman" w:hAnsi="Arial" w:cs="Arial"/>
                <w:b/>
                <w:bCs/>
                <w:color w:val="000000"/>
                <w:spacing w:val="0"/>
                <w:szCs w:val="20"/>
                <w:lang w:eastAsia="cs-CZ"/>
              </w:rPr>
              <w:t>.</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7413B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53427D9"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1E5010" w14:textId="70A4F8D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Národní katalog otevřených dat bude rozvíjen o funkcionality nezbytné pro zajištění kvality publikovaných otevřených dat a uživatelského komfortu při vyhledávání a využívání otevřených dat. Rozvoj bude probíhat iterativně v menších krocích. Pro každý krok bude provedena analýza problému a návrh řešení, implementace, testování a nasazení na doménu data.gov.cz.</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F251AC" w14:textId="03EB3BE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7D0A7E5"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E98D1E"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Sestavení publikačních plánů otevřených dat jednotlivými centrálními orgány veřejné moci</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D7973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3F2BF02" w14:textId="77777777" w:rsidTr="00D42D84">
        <w:trPr>
          <w:trHeight w:val="51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C5B549" w14:textId="1238525E"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r w:rsidR="008773DA"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ČR vypracuje metodiku pro tvorbu publikačních plánů centrálními orgány veřejné moci. Každý centrální orgán veřejné moci zpracuje ve své vlastní režii za konzult</w:t>
            </w:r>
            <w:r w:rsidR="008773DA" w:rsidRPr="000B15E7">
              <w:rPr>
                <w:rFonts w:ascii="Arial" w:eastAsia="Times New Roman" w:hAnsi="Arial" w:cs="Arial"/>
                <w:color w:val="000000"/>
                <w:spacing w:val="0"/>
                <w:szCs w:val="20"/>
                <w:lang w:eastAsia="cs-CZ"/>
              </w:rPr>
              <w:t>a</w:t>
            </w:r>
            <w:r w:rsidRPr="000B15E7">
              <w:rPr>
                <w:rFonts w:ascii="Arial" w:eastAsia="Times New Roman" w:hAnsi="Arial" w:cs="Arial"/>
                <w:color w:val="000000"/>
                <w:spacing w:val="0"/>
                <w:szCs w:val="20"/>
                <w:lang w:eastAsia="cs-CZ"/>
              </w:rPr>
              <w:t>ční podpory MV</w:t>
            </w:r>
            <w:r w:rsidR="008773DA"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ČR analýzu jím vedených rejstříků a evidencí z pohledů možností jejich zveřejňování v podobě otevřených dat v souladu s principem P13 Otevřená data jako standard IK</w:t>
            </w:r>
            <w:r w:rsidR="008773DA"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ČR. Na základě analýzy vypracuje publikační plán se seznamem datových sad, specifikací jejich publikace a harmonogramem jejich publikace.</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C89B18" w14:textId="7266DB9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DDD147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296A105"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Studie call centra VS s centralizací první úrovně a podporou umělé inteligence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AC08D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65879D4" w14:textId="77777777" w:rsidTr="00D42D84">
        <w:trPr>
          <w:trHeight w:val="1020"/>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6842E6" w14:textId="686AC69C"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Jedná se krátkodob</w:t>
            </w:r>
            <w:r w:rsidR="008773DA" w:rsidRPr="000B15E7">
              <w:rPr>
                <w:rFonts w:ascii="Arial" w:eastAsia="Times New Roman" w:hAnsi="Arial" w:cs="Arial"/>
                <w:color w:val="000000"/>
                <w:spacing w:val="0"/>
                <w:szCs w:val="20"/>
                <w:lang w:eastAsia="cs-CZ"/>
              </w:rPr>
              <w:t>ý</w:t>
            </w:r>
            <w:r w:rsidRPr="000B15E7">
              <w:rPr>
                <w:rFonts w:ascii="Arial" w:eastAsia="Times New Roman" w:hAnsi="Arial" w:cs="Arial"/>
                <w:color w:val="000000"/>
                <w:spacing w:val="0"/>
                <w:szCs w:val="20"/>
                <w:lang w:eastAsia="cs-CZ"/>
              </w:rPr>
              <w:t xml:space="preserve"> záměr realizace studie proveditelnosti, která povede k cíli vybudovat asistovanou službu call centra pro veřejnost (vč. podniků), pokrývající problematiku více agend, životních událostí/situací a více rezortů/ÚSÚ. </w:t>
            </w:r>
            <w:r w:rsidRPr="000B15E7">
              <w:rPr>
                <w:rFonts w:ascii="Arial" w:eastAsia="Times New Roman" w:hAnsi="Arial" w:cs="Arial"/>
                <w:color w:val="000000"/>
                <w:spacing w:val="0"/>
                <w:szCs w:val="20"/>
                <w:lang w:eastAsia="cs-CZ"/>
              </w:rPr>
              <w:br/>
              <w:t xml:space="preserve">Umělá inteligence a expertní systém call centra musí být schopen přepisu hovorů do textu požadavku (ticketu) v reálném čase a vyhledání relevantních informací k požadavku v propojeném datovém fondu a otevřeném datovém fondu </w:t>
            </w:r>
            <w:r w:rsidR="000026AE" w:rsidRPr="000B15E7">
              <w:rPr>
                <w:rFonts w:ascii="Arial" w:eastAsia="Times New Roman" w:hAnsi="Arial" w:cs="Arial"/>
                <w:color w:val="000000"/>
                <w:spacing w:val="0"/>
                <w:szCs w:val="20"/>
                <w:lang w:eastAsia="cs-CZ"/>
              </w:rPr>
              <w:t>VS – zejména</w:t>
            </w:r>
            <w:r w:rsidRPr="000B15E7">
              <w:rPr>
                <w:rFonts w:ascii="Arial" w:eastAsia="Times New Roman" w:hAnsi="Arial" w:cs="Arial"/>
                <w:color w:val="000000"/>
                <w:spacing w:val="0"/>
                <w:szCs w:val="20"/>
                <w:lang w:eastAsia="cs-CZ"/>
              </w:rPr>
              <w:t xml:space="preserve"> RPP, publikovaných formulářů, informací v systémech eSbírka/eLegislativa atd. Také musí automaticky navrhovat vhodné experty pro eskalaci složitějších požadavků na 2. úroveň call centra v jednotlivých úřadech. Požadavkem je, aby umělá inteligence systému měla schopnost se s vyřešenými požadavky sama "učit" a zl</w:t>
            </w:r>
            <w:r w:rsidR="008773DA" w:rsidRPr="000B15E7">
              <w:rPr>
                <w:rFonts w:ascii="Arial" w:eastAsia="Times New Roman" w:hAnsi="Arial" w:cs="Arial"/>
                <w:color w:val="000000"/>
                <w:spacing w:val="0"/>
                <w:szCs w:val="20"/>
                <w:lang w:eastAsia="cs-CZ"/>
              </w:rPr>
              <w:t>e</w:t>
            </w:r>
            <w:r w:rsidRPr="000B15E7">
              <w:rPr>
                <w:rFonts w:ascii="Arial" w:eastAsia="Times New Roman" w:hAnsi="Arial" w:cs="Arial"/>
                <w:color w:val="000000"/>
                <w:spacing w:val="0"/>
                <w:szCs w:val="20"/>
                <w:lang w:eastAsia="cs-CZ"/>
              </w:rPr>
              <w:t xml:space="preserve">pšovat, tj. zpřesňovat kvalitu opakovaně poskytnutých výstupů (machine learning). Je třeba zvážit efektivitu dalších funkcí a služeb call centra, jako je např. podpora online vyplňování formulářů apod. </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DB47A6" w14:textId="6352332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5686EB4"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B46A1A4"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1.07</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B3F26F" w14:textId="638128E5"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73E82B6C"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26BDC42" w14:textId="77777777"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Zjišťování potřeb občanů v rámci PMA</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EDCD4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982B69B"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D6D542"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 rámci projektu PMA 3 probíhá kvalitativní výzkum zjišťující potřeby a zkušenosti občanů v souvislosti s analyzovanými životními událostmi.</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C004BE" w14:textId="6D0ACF3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bl>
    <w:p w14:paraId="5FF02CEB"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7998"/>
        <w:gridCol w:w="1214"/>
      </w:tblGrid>
      <w:tr w:rsidR="005308F8" w:rsidRPr="000B15E7" w14:paraId="5C94B0AD" w14:textId="77777777" w:rsidTr="009F087B">
        <w:trPr>
          <w:trHeight w:val="255"/>
        </w:trPr>
        <w:tc>
          <w:tcPr>
            <w:tcW w:w="7868" w:type="dxa"/>
            <w:tcBorders>
              <w:top w:val="nil"/>
              <w:left w:val="single" w:sz="4" w:space="0" w:color="auto"/>
              <w:bottom w:val="single" w:sz="4" w:space="0" w:color="4472C4"/>
              <w:right w:val="single" w:sz="4" w:space="0" w:color="auto"/>
            </w:tcBorders>
            <w:shd w:val="clear" w:color="203764" w:fill="203764"/>
            <w:vAlign w:val="bottom"/>
            <w:hideMark/>
          </w:tcPr>
          <w:p w14:paraId="1BF80B90" w14:textId="77777777" w:rsidR="005308F8" w:rsidRPr="000B15E7" w:rsidRDefault="005308F8" w:rsidP="009F087B">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Popis záměru</w:t>
            </w:r>
          </w:p>
        </w:tc>
        <w:tc>
          <w:tcPr>
            <w:tcW w:w="1194" w:type="dxa"/>
            <w:tcBorders>
              <w:top w:val="nil"/>
              <w:left w:val="single" w:sz="4" w:space="0" w:color="auto"/>
              <w:bottom w:val="single" w:sz="4" w:space="0" w:color="4472C4"/>
              <w:right w:val="single" w:sz="4" w:space="0" w:color="auto"/>
            </w:tcBorders>
            <w:shd w:val="clear" w:color="203764" w:fill="203764"/>
            <w:noWrap/>
            <w:vAlign w:val="bottom"/>
            <w:hideMark/>
          </w:tcPr>
          <w:p w14:paraId="15E06523" w14:textId="77777777" w:rsidR="005308F8" w:rsidRPr="000B15E7" w:rsidRDefault="005308F8" w:rsidP="009F087B">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r w:rsidRPr="000B15E7" w:rsidDel="000026AE">
              <w:rPr>
                <w:rFonts w:ascii="Arial" w:eastAsia="Times New Roman" w:hAnsi="Arial" w:cs="Arial"/>
                <w:b/>
                <w:bCs/>
                <w:color w:val="FFFFFF"/>
                <w:spacing w:val="0"/>
                <w:szCs w:val="20"/>
                <w:lang w:eastAsia="cs-CZ"/>
              </w:rPr>
              <w:t xml:space="preserve"> </w:t>
            </w:r>
          </w:p>
        </w:tc>
      </w:tr>
      <w:tr w:rsidR="007A2DA8" w:rsidRPr="000B15E7" w14:paraId="298EC9EB" w14:textId="77777777" w:rsidTr="00D42D84">
        <w:trPr>
          <w:trHeight w:val="255"/>
        </w:trPr>
        <w:tc>
          <w:tcPr>
            <w:tcW w:w="786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6A41A05" w14:textId="201BA75C"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IKČR 1.08</w:t>
            </w:r>
          </w:p>
        </w:tc>
        <w:tc>
          <w:tcPr>
            <w:tcW w:w="11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087171F" w14:textId="52BBDAF3"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7366224F"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E5050D" w14:textId="0BCB8D33" w:rsidR="007A2DA8" w:rsidRPr="000B15E7" w:rsidRDefault="007A2DA8" w:rsidP="00D42D84">
            <w:pPr>
              <w:spacing w:after="0" w:line="240" w:lineRule="auto"/>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Vytvoření a aktualizace standardů UI/UX a vzorové zadávací dokumentace</w:t>
            </w:r>
          </w:p>
        </w:tc>
        <w:tc>
          <w:tcPr>
            <w:tcW w:w="11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FFA4E8"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9FE334A" w14:textId="77777777" w:rsidTr="00D42D84">
        <w:trPr>
          <w:trHeight w:val="255"/>
        </w:trPr>
        <w:tc>
          <w:tcPr>
            <w:tcW w:w="786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03F1C39" w14:textId="77777777" w:rsidR="007A2DA8" w:rsidRPr="000B15E7" w:rsidRDefault="007A2DA8" w:rsidP="00D42D84">
            <w:pPr>
              <w:spacing w:after="0" w:line="240" w:lineRule="auto"/>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Vytvoření jednotného systému UX/UI pro portály v rámci veřejné správy za účelem snadnější navigace informacemi a službami veřejné správy.</w:t>
            </w:r>
          </w:p>
        </w:tc>
        <w:tc>
          <w:tcPr>
            <w:tcW w:w="11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2A835D" w14:textId="1AF486B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E535B17" w14:textId="77777777" w:rsidTr="00D42D84">
        <w:trPr>
          <w:trHeight w:val="255"/>
        </w:trPr>
        <w:tc>
          <w:tcPr>
            <w:tcW w:w="7868" w:type="dxa"/>
            <w:tcBorders>
              <w:top w:val="single" w:sz="4" w:space="0" w:color="D9E1F2"/>
              <w:left w:val="single" w:sz="4" w:space="0" w:color="auto"/>
              <w:bottom w:val="nil"/>
              <w:right w:val="single" w:sz="4" w:space="0" w:color="auto"/>
            </w:tcBorders>
            <w:shd w:val="clear" w:color="203764" w:fill="203764"/>
            <w:vAlign w:val="bottom"/>
            <w:hideMark/>
          </w:tcPr>
          <w:p w14:paraId="28029A0B"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Celkový součet</w:t>
            </w:r>
          </w:p>
        </w:tc>
        <w:tc>
          <w:tcPr>
            <w:tcW w:w="1194" w:type="dxa"/>
            <w:tcBorders>
              <w:top w:val="single" w:sz="4" w:space="0" w:color="D9E1F2"/>
              <w:left w:val="single" w:sz="4" w:space="0" w:color="auto"/>
              <w:bottom w:val="nil"/>
              <w:right w:val="single" w:sz="4" w:space="0" w:color="auto"/>
            </w:tcBorders>
            <w:shd w:val="clear" w:color="203764" w:fill="203764"/>
            <w:noWrap/>
            <w:vAlign w:val="bottom"/>
            <w:hideMark/>
          </w:tcPr>
          <w:p w14:paraId="06DC591D" w14:textId="77777777" w:rsidR="007A2DA8" w:rsidRPr="000B15E7" w:rsidRDefault="007A2DA8"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61</w:t>
            </w:r>
          </w:p>
        </w:tc>
      </w:tr>
    </w:tbl>
    <w:p w14:paraId="6EDA6BFA" w14:textId="31E1D6C1" w:rsidR="00FB50F2" w:rsidRPr="00D42D84" w:rsidRDefault="00FB50F2" w:rsidP="003E320C">
      <w:pPr>
        <w:pStyle w:val="Nadpis2"/>
        <w:rPr>
          <w:rFonts w:ascii="Arial" w:hAnsi="Arial" w:cs="Arial"/>
        </w:rPr>
      </w:pPr>
      <w:bookmarkStart w:id="24" w:name="_Toc536658105"/>
      <w:r w:rsidRPr="00D42D84">
        <w:rPr>
          <w:rFonts w:ascii="Arial" w:hAnsi="Arial" w:cs="Arial"/>
        </w:rPr>
        <w:t>Přehled záměrů</w:t>
      </w:r>
      <w:r w:rsidR="00A15E57" w:rsidRPr="00D42D84">
        <w:rPr>
          <w:rFonts w:ascii="Arial" w:hAnsi="Arial" w:cs="Arial"/>
        </w:rPr>
        <w:t xml:space="preserve"> </w:t>
      </w:r>
      <w:r w:rsidRPr="00D42D84">
        <w:rPr>
          <w:rFonts w:ascii="Arial" w:hAnsi="Arial" w:cs="Arial"/>
        </w:rPr>
        <w:t xml:space="preserve">dle gesčních </w:t>
      </w:r>
      <w:r w:rsidR="005308F8">
        <w:rPr>
          <w:rFonts w:ascii="Arial" w:hAnsi="Arial" w:cs="Arial"/>
        </w:rPr>
        <w:t xml:space="preserve">a spolupracujících </w:t>
      </w:r>
      <w:r w:rsidRPr="00D42D84">
        <w:rPr>
          <w:rFonts w:ascii="Arial" w:hAnsi="Arial" w:cs="Arial"/>
        </w:rPr>
        <w:t>úřadů</w:t>
      </w:r>
      <w:bookmarkEnd w:id="24"/>
    </w:p>
    <w:tbl>
      <w:tblPr>
        <w:tblW w:w="5000" w:type="pct"/>
        <w:tblLayout w:type="fixed"/>
        <w:tblCellMar>
          <w:left w:w="70" w:type="dxa"/>
          <w:right w:w="70" w:type="dxa"/>
        </w:tblCellMar>
        <w:tblLook w:val="04A0" w:firstRow="1" w:lastRow="0" w:firstColumn="1" w:lastColumn="0" w:noHBand="0" w:noVBand="1"/>
      </w:tblPr>
      <w:tblGrid>
        <w:gridCol w:w="8151"/>
        <w:gridCol w:w="1061"/>
      </w:tblGrid>
      <w:tr w:rsidR="007A2DA8" w:rsidRPr="000B15E7" w14:paraId="7CB200BC" w14:textId="77777777" w:rsidTr="007A2DA8">
        <w:trPr>
          <w:trHeight w:val="300"/>
        </w:trPr>
        <w:tc>
          <w:tcPr>
            <w:tcW w:w="4424" w:type="pct"/>
            <w:tcBorders>
              <w:top w:val="nil"/>
              <w:left w:val="single" w:sz="4" w:space="0" w:color="auto"/>
              <w:bottom w:val="single" w:sz="4" w:space="0" w:color="4472C4"/>
              <w:right w:val="single" w:sz="4" w:space="0" w:color="auto"/>
            </w:tcBorders>
            <w:shd w:val="clear" w:color="203764" w:fill="203764"/>
            <w:vAlign w:val="bottom"/>
            <w:hideMark/>
          </w:tcPr>
          <w:p w14:paraId="4C6D41DE"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Gesční úřad / Název záměru / Spolupracující úřady</w:t>
            </w:r>
          </w:p>
        </w:tc>
        <w:tc>
          <w:tcPr>
            <w:tcW w:w="576" w:type="pct"/>
            <w:tcBorders>
              <w:top w:val="nil"/>
              <w:left w:val="single" w:sz="4" w:space="0" w:color="auto"/>
              <w:bottom w:val="single" w:sz="4" w:space="0" w:color="4472C4"/>
              <w:right w:val="single" w:sz="4" w:space="0" w:color="auto"/>
            </w:tcBorders>
            <w:shd w:val="clear" w:color="203764" w:fill="203764"/>
            <w:vAlign w:val="bottom"/>
            <w:hideMark/>
          </w:tcPr>
          <w:p w14:paraId="1684B8CB"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Počet záměrů</w:t>
            </w:r>
          </w:p>
        </w:tc>
      </w:tr>
      <w:tr w:rsidR="007A2DA8" w:rsidRPr="000B15E7" w14:paraId="61A54155"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3D326F4"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ČSÚ</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68A45D1" w14:textId="3FF878A3"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49BA7C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BC854FD" w14:textId="3A38ECD7" w:rsidR="007A2DA8" w:rsidRPr="000B15E7" w:rsidRDefault="000026AE"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AISSSS – Unifikované</w:t>
            </w:r>
            <w:r w:rsidR="007A2DA8" w:rsidRPr="000B15E7">
              <w:rPr>
                <w:rFonts w:ascii="Arial" w:eastAsia="Times New Roman" w:hAnsi="Arial" w:cs="Arial"/>
                <w:b/>
                <w:bCs/>
                <w:color w:val="000000"/>
                <w:spacing w:val="0"/>
                <w:szCs w:val="20"/>
                <w:lang w:eastAsia="cs-CZ"/>
              </w:rPr>
              <w:t xml:space="preserve"> vstupní rozhraní SIS</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713218"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A616AB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281184C"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Orgány státní statistické služby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D8DF79E" w14:textId="34E2D5F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D5CA60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6472A13"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Centrální autentizační bod</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25D4AB"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22B4DB7"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FFD55A"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 pro poskytování (předávání) dat – jedno sběrné místo</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A8BB6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83603B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514EC2"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OHA; OVM</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4723D1" w14:textId="7D3720B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9600CB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3A120B"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Rozšíření produkce otevřených dat ČSÚ</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D32C8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A18FE8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4D38717"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1F25E51" w14:textId="46F02C2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D328892"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BEA38B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MD</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38FC2D7" w14:textId="06DBD70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18DCE1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6AE3A69"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Digitální řidičský průkaz</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5037AE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82C634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277B8F"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BBC975" w14:textId="3AD4D3C0"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B37155F"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9EA33A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Podpora konceptu bezpřekážkové a bezhotovostní ekonomiky (pro oddělení námořní plavby MD)</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8CB52D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AF90F30"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EC8B5E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MF</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4F80C34" w14:textId="11CC4D09"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2048AE4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FC89EA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e-Portál</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7B03A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528BFB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F51EC7A" w14:textId="701FDA80"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 ČR;</w:t>
            </w:r>
            <w:r w:rsidR="008773DA"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GFŘ;</w:t>
            </w:r>
            <w:r w:rsidR="008773DA"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GŘC</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E9B746" w14:textId="65B41567"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D308CB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4E92CF"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 MOJE daně</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C63012B"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8B2CAE3" w14:textId="77777777" w:rsidTr="00D42D84">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93F863"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GFŘ</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tcPr>
          <w:p w14:paraId="49ACE3FA" w14:textId="48A60707"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7C3A29F"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E1E0A8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Plná elektronizace celního řízení, Implementace Celního kodexu EU, GŘC</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85DED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9118848" w14:textId="77777777" w:rsidTr="00D42D84">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427B9C"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MPO; Mze; GFŘ; GŘC</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tcPr>
          <w:p w14:paraId="7C8D054E" w14:textId="246885F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4912F6F"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0A6113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MK</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DF03E42" w14:textId="58E90AB5"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5A2C9F87"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D59DC7"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eKnihovna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1296B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6A54DC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CF0EEF5"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NK</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0C22F1" w14:textId="7F4CACB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61AE8E6"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A6413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Rejstřík církví a náboženských společností (RCNS)</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B206DA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DBB1ED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69A71DE" w14:textId="3B8C2A4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Služba - </w:t>
            </w:r>
            <w:r w:rsidR="008773DA" w:rsidRPr="000B15E7">
              <w:rPr>
                <w:rFonts w:ascii="Arial" w:eastAsia="Times New Roman" w:hAnsi="Arial" w:cs="Arial"/>
                <w:b/>
                <w:bCs/>
                <w:color w:val="000000"/>
                <w:spacing w:val="0"/>
                <w:szCs w:val="20"/>
                <w:lang w:eastAsia="cs-CZ"/>
              </w:rPr>
              <w:t>d</w:t>
            </w:r>
            <w:r w:rsidRPr="000B15E7">
              <w:rPr>
                <w:rFonts w:ascii="Arial" w:eastAsia="Times New Roman" w:hAnsi="Arial" w:cs="Arial"/>
                <w:b/>
                <w:bCs/>
                <w:color w:val="000000"/>
                <w:spacing w:val="0"/>
                <w:szCs w:val="20"/>
                <w:lang w:eastAsia="cs-CZ"/>
              </w:rPr>
              <w:t>alší dig. služby v kultuře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0F584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A59819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9A3582"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D038030" w14:textId="0B3EA84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4CD01D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6CE2526"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platforma pro el. správu a evidenci muzejních sbírek a agend (ELVIS), MK</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D73F6B9"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86FE82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7CC0E24"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NM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4732AE" w14:textId="7DC9A3D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D7AB7EB" w14:textId="77777777" w:rsidTr="00D42D84">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829B05B"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MMR</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tcPr>
          <w:p w14:paraId="625F4F86" w14:textId="3BA08F2F"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4E85D7B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EEB65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Národní infrastruktura pro elektronické zadávání veřejných zakázek 2.0</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D53CA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DFF23F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B0A47F" w14:textId="19A1CA94" w:rsidR="007A2DA8" w:rsidRPr="000B15E7" w:rsidRDefault="008773DA"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w:t>
            </w:r>
            <w:r w:rsidR="007A2DA8" w:rsidRPr="000B15E7">
              <w:rPr>
                <w:rFonts w:ascii="Arial" w:eastAsia="Times New Roman" w:hAnsi="Arial" w:cs="Arial"/>
                <w:color w:val="000000"/>
                <w:spacing w:val="0"/>
                <w:szCs w:val="20"/>
                <w:lang w:eastAsia="cs-CZ"/>
              </w:rPr>
              <w:t>střední orgány státní správy;</w:t>
            </w:r>
            <w:r w:rsidRPr="000B15E7">
              <w:rPr>
                <w:rFonts w:ascii="Arial" w:eastAsia="Times New Roman" w:hAnsi="Arial" w:cs="Arial"/>
                <w:color w:val="000000"/>
                <w:spacing w:val="0"/>
                <w:szCs w:val="20"/>
                <w:lang w:eastAsia="cs-CZ"/>
              </w:rPr>
              <w:t xml:space="preserve"> </w:t>
            </w:r>
            <w:r w:rsidR="007A2DA8" w:rsidRPr="000B15E7">
              <w:rPr>
                <w:rFonts w:ascii="Arial" w:eastAsia="Times New Roman" w:hAnsi="Arial" w:cs="Arial"/>
                <w:color w:val="000000"/>
                <w:spacing w:val="0"/>
                <w:szCs w:val="20"/>
                <w:lang w:eastAsia="cs-CZ"/>
              </w:rPr>
              <w:t>územní samosprávné celky; zástupci dodavatelů</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6A39E5D" w14:textId="6EE554B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7BD4A19"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1272FA"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Digitalizace stavebního řízení a územního plánování, MMR - 1. etapa</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ED18A8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3FADEE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D06066" w14:textId="6EEF350F" w:rsidR="007A2DA8" w:rsidRPr="000B15E7" w:rsidRDefault="008773DA"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S</w:t>
            </w:r>
            <w:r w:rsidR="007A2DA8" w:rsidRPr="000B15E7">
              <w:rPr>
                <w:rFonts w:ascii="Arial" w:eastAsia="Times New Roman" w:hAnsi="Arial" w:cs="Arial"/>
                <w:color w:val="000000"/>
                <w:spacing w:val="0"/>
                <w:szCs w:val="20"/>
                <w:lang w:eastAsia="cs-CZ"/>
              </w:rPr>
              <w:t>tavební úřady ČR; další dotčené orgány státní správy; další subjekty, kteří přicházejí do styku s těmito úřady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C0EEF31" w14:textId="69D37F27"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AA28C9B"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A451A6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MPO</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813CCC0" w14:textId="71C1DB00"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7B784E4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F9129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Daňové přiznání a Sbírka Listin</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64BF810"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A66206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1602381"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MS; MF</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03EF5BC" w14:textId="34FB750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D0D4BC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F54FC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ELIS web portál</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003638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BAEBF1E"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2207A5D"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032BA9" w14:textId="2DC65CD9"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472252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E6E21A"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IS RŽP</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7CD13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473367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086001"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E57AC20" w14:textId="2DE4C49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164FD9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FC7FC4"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Kontrolní web - realizace systému</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BE5F90"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42D6B0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61615F"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E15959" w14:textId="3C5724A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F55DEB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6F87CB"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Kontrolní web - analýza a návrh</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AB93C94" w14:textId="22F15015"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50AD3B6"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4D1FD6"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CB5864" w14:textId="762528C6"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5F50973"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B68CFB9"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MPSV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EF5C78C" w14:textId="0A9A308A"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25BAA5E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782E1C"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Jednotné portálové řešení práce a sociálních věcí</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18DBDE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B70A2DA"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47A583F"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ČSSZ; ÚPČR</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4982281" w14:textId="5844D44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591DE09"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B2465E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MS</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E67220A" w14:textId="63919AB0"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1E8FA207"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7FFB13F"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Vývoj a implementace eSPIS a elektronizace insolvenčního řízení eISIR, MSp</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3F9DA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2D06297"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8A2A9C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MŠMT</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359459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8068B9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630A6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Resortní informační systém MŠMT (RIS MŠMT)</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93F40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38B07C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26C74B"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MMR; MV; BIS; MO</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0B89078" w14:textId="63E8306C"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1949E8D"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7B5983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C9D1754" w14:textId="70F77C5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48B1FE96"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93411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Aktualizace Nařízení vlády 425/2016 Sb., o seznamu informací zveřejňovaných jako otevřená data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340BB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8FEE6D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80A68B"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dotčené centrální OVM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820B79" w14:textId="6169FB0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FF02BA7"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EB982F" w14:textId="4656EEFA"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Generační obměna Czech</w:t>
            </w:r>
            <w:r w:rsidR="008773DA" w:rsidRPr="000B15E7">
              <w:rPr>
                <w:rFonts w:ascii="Arial" w:eastAsia="Times New Roman" w:hAnsi="Arial" w:cs="Arial"/>
                <w:b/>
                <w:bCs/>
                <w:color w:val="000000"/>
                <w:spacing w:val="0"/>
                <w:szCs w:val="20"/>
                <w:lang w:eastAsia="cs-CZ"/>
              </w:rPr>
              <w:t xml:space="preserve"> </w:t>
            </w:r>
            <w:r w:rsidRPr="000B15E7">
              <w:rPr>
                <w:rFonts w:ascii="Arial" w:eastAsia="Times New Roman" w:hAnsi="Arial" w:cs="Arial"/>
                <w:b/>
                <w:bCs/>
                <w:color w:val="000000"/>
                <w:spacing w:val="0"/>
                <w:szCs w:val="20"/>
                <w:lang w:eastAsia="cs-CZ"/>
              </w:rPr>
              <w:t>POINT a jeho razantní naplnění obsahem (formuláři podání i dalšími zpětnými vazbami)</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3A0C20"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D7870DD" w14:textId="77777777" w:rsidTr="00D42D84">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C75B3E"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Všichni ohlašovatelé agend</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tcPr>
          <w:p w14:paraId="0A042E7F" w14:textId="39D14631"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21B5F9B7"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08EA6FF"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Notifikační server</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BA9873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FF37F3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39B10E"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4A3C2F" w14:textId="2C7E942D"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663A99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65086C"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Platební brána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00F92B"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FD57FEE"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86E87FB"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 / MF</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639EF1" w14:textId="0F075C0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0269C0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99BB6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Podpora elektronizace vybraných služeb VS (PMA3)</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B663F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DDB85A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F7D1829"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Propagace otevřených dat mezi veřejností</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14B11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824098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9A3CCAF"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všechny OVM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F02E11" w14:textId="2862AF5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D6F8599"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8D971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Provoz Národního katalogu otevřených dat (NKOD)</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E9550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B2B9E7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64FDD2"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6A46D0" w14:textId="6CEE8AC7"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708ECF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6BDDE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Publikace a katalogizace datových sad dle otevřených formálních norem</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2BCA9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DC01BE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C78545E"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všechny OVM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49654D" w14:textId="164EE82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08819AA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FC5518"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Reporting a analytický server</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597F9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BFB0CB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16D2BB"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99F3682" w14:textId="6C2C334B"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AEF685A"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922B89D" w14:textId="76B8C75E"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Datových schránek</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1168D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1B259C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832EA4"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A143CA" w14:textId="29C55C8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2BA05BD" w14:textId="77777777" w:rsidTr="007A2DA8">
        <w:trPr>
          <w:trHeight w:val="357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229EB85" w14:textId="2D3BD568"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Národního katalogu otevřených dat (NKOD) v následujících oblastech:</w:t>
            </w:r>
            <w:r w:rsidRPr="000B15E7">
              <w:rPr>
                <w:rFonts w:ascii="Arial" w:eastAsia="Times New Roman" w:hAnsi="Arial" w:cs="Arial"/>
                <w:b/>
                <w:bCs/>
                <w:color w:val="000000"/>
                <w:spacing w:val="0"/>
                <w:szCs w:val="20"/>
                <w:lang w:eastAsia="cs-CZ"/>
              </w:rPr>
              <w:br/>
              <w:t>a) zajištění kompatibility NKOD s novými verzemi EU standardů pro katalogizaci otevřených dat, především se standardem DCAT-AP,</w:t>
            </w:r>
            <w:r w:rsidRPr="000B15E7">
              <w:rPr>
                <w:rFonts w:ascii="Arial" w:eastAsia="Times New Roman" w:hAnsi="Arial" w:cs="Arial"/>
                <w:b/>
                <w:bCs/>
                <w:color w:val="000000"/>
                <w:spacing w:val="0"/>
                <w:szCs w:val="20"/>
                <w:lang w:eastAsia="cs-CZ"/>
              </w:rPr>
              <w:br/>
              <w:t>b) podpora evidence výměny a využívání dat mezi orgány veřejné moci prostřednictvím otevřených dat,</w:t>
            </w:r>
            <w:r w:rsidRPr="000B15E7">
              <w:rPr>
                <w:rFonts w:ascii="Arial" w:eastAsia="Times New Roman" w:hAnsi="Arial" w:cs="Arial"/>
                <w:b/>
                <w:bCs/>
                <w:color w:val="000000"/>
                <w:spacing w:val="0"/>
                <w:szCs w:val="20"/>
                <w:lang w:eastAsia="cs-CZ"/>
              </w:rPr>
              <w:br/>
              <w:t>c) podpora propagace otevřených dat směrem k veřejnosti formou článků a vizualizací či jiných mikroaplikací nad otevřenými daty evidovanými v</w:t>
            </w:r>
            <w:r w:rsidR="00F90E22" w:rsidRPr="000B15E7">
              <w:rPr>
                <w:rFonts w:ascii="Arial" w:eastAsia="Times New Roman" w:hAnsi="Arial" w:cs="Arial"/>
                <w:b/>
                <w:bCs/>
                <w:color w:val="000000"/>
                <w:spacing w:val="0"/>
                <w:szCs w:val="20"/>
                <w:lang w:eastAsia="cs-CZ"/>
              </w:rPr>
              <w:t> </w:t>
            </w:r>
            <w:r w:rsidRPr="000B15E7">
              <w:rPr>
                <w:rFonts w:ascii="Arial" w:eastAsia="Times New Roman" w:hAnsi="Arial" w:cs="Arial"/>
                <w:b/>
                <w:bCs/>
                <w:color w:val="000000"/>
                <w:spacing w:val="0"/>
                <w:szCs w:val="20"/>
                <w:lang w:eastAsia="cs-CZ"/>
              </w:rPr>
              <w:t>NKOD</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d) podpora publikace výsledků Výroční zprávy ke stavu otevřených dat ve VS ČR (zpracovatelem je MV ČR) v</w:t>
            </w:r>
            <w:r w:rsidR="00F90E22" w:rsidRPr="000B15E7">
              <w:rPr>
                <w:rFonts w:ascii="Arial" w:eastAsia="Times New Roman" w:hAnsi="Arial" w:cs="Arial"/>
                <w:b/>
                <w:bCs/>
                <w:color w:val="000000"/>
                <w:spacing w:val="0"/>
                <w:szCs w:val="20"/>
                <w:lang w:eastAsia="cs-CZ"/>
              </w:rPr>
              <w:t> </w:t>
            </w:r>
            <w:r w:rsidRPr="000B15E7">
              <w:rPr>
                <w:rFonts w:ascii="Arial" w:eastAsia="Times New Roman" w:hAnsi="Arial" w:cs="Arial"/>
                <w:b/>
                <w:bCs/>
                <w:color w:val="000000"/>
                <w:spacing w:val="0"/>
                <w:szCs w:val="20"/>
                <w:lang w:eastAsia="cs-CZ"/>
              </w:rPr>
              <w:t>NKOD</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e) podpora notifikací pro odběr datových sad</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f) podpora měření kvality katalogizovaných datových sad ve vazbě na vydávané otevřené formální normy</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g) podpora tvorby sémantického slovníku pojmů a jeho využití pro popisování významu datových sad evidovaných v NKOD a vyhledávání sémantických souvislostí mezi datovými sadami</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h) podpora katalogizace 5* datových sad a využití principů 5* k vyhledávání a propojování datových sad i entit tvořících jejich obsah</w:t>
            </w:r>
            <w:r w:rsidR="00F90E22" w:rsidRPr="000B15E7">
              <w:rPr>
                <w:rFonts w:ascii="Arial" w:eastAsia="Times New Roman" w:hAnsi="Arial" w:cs="Arial"/>
                <w:b/>
                <w:bCs/>
                <w:color w:val="000000"/>
                <w:spacing w:val="0"/>
                <w:szCs w:val="20"/>
                <w:lang w:eastAsia="cs-CZ"/>
              </w:rPr>
              <w:t>,</w:t>
            </w:r>
            <w:r w:rsidRPr="000B15E7">
              <w:rPr>
                <w:rFonts w:ascii="Arial" w:eastAsia="Times New Roman" w:hAnsi="Arial" w:cs="Arial"/>
                <w:b/>
                <w:bCs/>
                <w:color w:val="000000"/>
                <w:spacing w:val="0"/>
                <w:szCs w:val="20"/>
                <w:lang w:eastAsia="cs-CZ"/>
              </w:rPr>
              <w:br/>
              <w:t>i) podpora veřejného datového fondu</w:t>
            </w:r>
            <w:r w:rsidR="00F90E22" w:rsidRPr="000B15E7">
              <w:rPr>
                <w:rFonts w:ascii="Arial" w:eastAsia="Times New Roman" w:hAnsi="Arial" w:cs="Arial"/>
                <w:b/>
                <w:bCs/>
                <w:color w:val="000000"/>
                <w:spacing w:val="0"/>
                <w:szCs w:val="20"/>
                <w:lang w:eastAsia="cs-CZ"/>
              </w:rPr>
              <w:t>.</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D3D462D"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E6AF96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7AF1E2"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89E5D39" w14:textId="6B76CF45"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CC47235"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EE7F8B" w14:textId="47FA77C3"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Vytvoření a aktualizace standardů UI/UX a vzorové zadávací dokumentace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9FC7E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E927E64"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71654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Sběr údajů o službách veřejné správy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48167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D5F7EC6" w14:textId="77777777" w:rsidTr="007A2DA8">
        <w:trPr>
          <w:trHeight w:val="51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078DC7" w14:textId="0A9BD5FE"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MF;</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MZe;</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MŠMT;</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MK;</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MS;</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ČSÚ;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ČUZK;</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ČBÚ;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MŽP;</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MPSV;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MPO;</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SSHR;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ÚPV;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SÚJB;</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MO;</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ÚOHS;</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MMR;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NBÚ;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ČTÚ;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ERÚ</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D70820" w14:textId="6ED14AA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63D4EE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8F7940"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Prezentace informací o službách veřejné správy na PVS</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22B67E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14A1955" w14:textId="77777777" w:rsidTr="007A2DA8">
        <w:trPr>
          <w:trHeight w:val="51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9099D4F" w14:textId="0F2DECD3"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ÚV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MF;</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MZe;</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MŠMT;</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MK;</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MS;</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ČSÚ;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ČUZK;</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ČBÚ;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MŽP;</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MPSV;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MPO;</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SSHR;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ÚPV;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SÚJB;</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MO;</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ÚOHS;</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MMR;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NBÚ;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ČTÚ;</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ERÚ</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0E4B6EB" w14:textId="6E2AE30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6FF8DC7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BAA20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Další rozvoj Portálu občana (transakční část Gov.cz)</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E7B43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C47139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92E030A" w14:textId="545D610A"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zejména MD</w:t>
            </w:r>
            <w:r w:rsidR="00F90E22"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MPSV</w:t>
            </w:r>
            <w:r w:rsidR="00F90E22"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MF</w:t>
            </w:r>
            <w:r w:rsidR="00F90E22"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MZ</w:t>
            </w:r>
            <w:r w:rsidR="00F90E22"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MPO</w:t>
            </w:r>
            <w:r w:rsidR="00F90E22" w:rsidRPr="000B15E7">
              <w:rPr>
                <w:rFonts w:ascii="Arial" w:eastAsia="Times New Roman" w:hAnsi="Arial" w:cs="Arial"/>
                <w:color w:val="000000"/>
                <w:spacing w:val="0"/>
                <w:szCs w:val="20"/>
                <w:lang w:eastAsia="cs-CZ"/>
              </w:rPr>
              <w:t>;</w:t>
            </w:r>
            <w:r w:rsidRPr="000B15E7">
              <w:rPr>
                <w:rFonts w:ascii="Arial" w:eastAsia="Times New Roman" w:hAnsi="Arial" w:cs="Arial"/>
                <w:color w:val="000000"/>
                <w:spacing w:val="0"/>
                <w:szCs w:val="20"/>
                <w:lang w:eastAsia="cs-CZ"/>
              </w:rPr>
              <w:t xml:space="preserve"> ČÚZK</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3779C4" w14:textId="1D60A6E2"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A60223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C77B5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Prezentace řešení životních událostí na PVS</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D2CF1C"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C4980C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0E596D" w14:textId="5A5EAFBE"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ČÚZK;</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MF;</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MPSV;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MMR;</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MPO;</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MŠMT;</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MV;</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MZd;</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MZe;</w:t>
            </w:r>
            <w:r w:rsidR="00F90E22" w:rsidRPr="000B15E7">
              <w:rPr>
                <w:rFonts w:ascii="Arial" w:eastAsia="Times New Roman" w:hAnsi="Arial" w:cs="Arial"/>
                <w:color w:val="000000"/>
                <w:spacing w:val="0"/>
                <w:szCs w:val="20"/>
                <w:lang w:eastAsia="cs-CZ"/>
              </w:rPr>
              <w:t xml:space="preserve"> </w:t>
            </w:r>
            <w:r w:rsidRPr="000B15E7">
              <w:rPr>
                <w:rFonts w:ascii="Arial" w:eastAsia="Times New Roman" w:hAnsi="Arial" w:cs="Arial"/>
                <w:color w:val="000000"/>
                <w:spacing w:val="0"/>
                <w:szCs w:val="20"/>
                <w:lang w:eastAsia="cs-CZ"/>
              </w:rPr>
              <w:t>MŽP</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896736" w14:textId="1FEEF54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3DA643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ADEE774"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Informační portál pro cizince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6222B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A07546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BAF79B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Právní ukotvení přehledu služeb veřejné správy a jejich publikace na Portálu veřejné správy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DCFDF4"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23E211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500B8C"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Úplné elektronické podání – jeho standardizace a následná podpora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D7B4C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AB2FD19"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C4EDA9"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Elektronická sbírka právních předpisů územních samosprávných celků a některých správních úřadů</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DE215E"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6FCB3E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A47BEE" w14:textId="2D459CEF" w:rsidR="007A2DA8" w:rsidRPr="000B15E7" w:rsidRDefault="00F90E22"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O</w:t>
            </w:r>
            <w:r w:rsidR="007A2DA8" w:rsidRPr="000B15E7">
              <w:rPr>
                <w:rFonts w:ascii="Arial" w:eastAsia="Times New Roman" w:hAnsi="Arial" w:cs="Arial"/>
                <w:color w:val="000000"/>
                <w:spacing w:val="0"/>
                <w:szCs w:val="20"/>
                <w:lang w:eastAsia="cs-CZ"/>
              </w:rPr>
              <w:t>bce; kraje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3316C2" w14:textId="62A2505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284A3FA"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8F14F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Sestavení publikačních plánů otevřených dat jednotlivými centrálními orgány veřejné moci</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2506D9"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423CA05" w14:textId="77777777" w:rsidTr="00D42D84">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5936BF1" w14:textId="07F2144C" w:rsidR="007A2DA8" w:rsidRPr="000B15E7" w:rsidRDefault="00F90E22"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V</w:t>
            </w:r>
            <w:r w:rsidR="007A2DA8" w:rsidRPr="000B15E7">
              <w:rPr>
                <w:rFonts w:ascii="Arial" w:eastAsia="Times New Roman" w:hAnsi="Arial" w:cs="Arial"/>
                <w:color w:val="000000"/>
                <w:spacing w:val="0"/>
                <w:szCs w:val="20"/>
                <w:lang w:eastAsia="cs-CZ"/>
              </w:rPr>
              <w:t>šechny centrální OVM</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tcPr>
          <w:p w14:paraId="03A09FEC" w14:textId="6D015B88"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8A1F514"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09FEE1"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Studie call centra VS s centralizací první úrovně a podporou umělé inteligence</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683C825"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4C68C8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43DE99"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 xml:space="preserve">MŽP/Cenia, NAKIT, MV ČR, </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BF87B9" w14:textId="68216BE3"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79AA626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09624B"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Zjišťování potřeb občanů v rámci PMA</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0CB5E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02F7087"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CF33246"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8DC8D8E" w14:textId="6534CA7D"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63136779"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FCD344"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Digitální služby ve zdravotnictví</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41CAF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2CDB00C0"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758AAF" w14:textId="4F9A91DF"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MMR; MV; ÚZIS; ČSSZ; S</w:t>
            </w:r>
            <w:r w:rsidR="00F90E22" w:rsidRPr="000B15E7">
              <w:rPr>
                <w:rFonts w:ascii="Arial" w:eastAsia="Times New Roman" w:hAnsi="Arial" w:cs="Arial"/>
                <w:color w:val="000000"/>
                <w:spacing w:val="0"/>
                <w:szCs w:val="20"/>
                <w:lang w:eastAsia="cs-CZ"/>
              </w:rPr>
              <w:t>Ú</w:t>
            </w:r>
            <w:r w:rsidRPr="000B15E7">
              <w:rPr>
                <w:rFonts w:ascii="Arial" w:eastAsia="Times New Roman" w:hAnsi="Arial" w:cs="Arial"/>
                <w:color w:val="000000"/>
                <w:spacing w:val="0"/>
                <w:szCs w:val="20"/>
                <w:lang w:eastAsia="cs-CZ"/>
              </w:rPr>
              <w:t>KL; poskytovatelé zdravotních služeb; zdravotní pojiš</w:t>
            </w:r>
            <w:r w:rsidR="00F90E22" w:rsidRPr="000B15E7">
              <w:rPr>
                <w:rFonts w:ascii="Arial" w:eastAsia="Times New Roman" w:hAnsi="Arial" w:cs="Arial"/>
                <w:color w:val="000000"/>
                <w:spacing w:val="0"/>
                <w:szCs w:val="20"/>
                <w:lang w:eastAsia="cs-CZ"/>
              </w:rPr>
              <w:t>ť</w:t>
            </w:r>
            <w:r w:rsidRPr="000B15E7">
              <w:rPr>
                <w:rFonts w:ascii="Arial" w:eastAsia="Times New Roman" w:hAnsi="Arial" w:cs="Arial"/>
                <w:color w:val="000000"/>
                <w:spacing w:val="0"/>
                <w:szCs w:val="20"/>
                <w:lang w:eastAsia="cs-CZ"/>
              </w:rPr>
              <w:t>ovny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5653D6" w14:textId="77DB01CF"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8D5704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8B88E94" w14:textId="42E27DFC"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Portálové řešení elektronického zdravotnic</w:t>
            </w:r>
            <w:r w:rsidR="00F90E22" w:rsidRPr="000B15E7">
              <w:rPr>
                <w:rFonts w:ascii="Arial" w:eastAsia="Times New Roman" w:hAnsi="Arial" w:cs="Arial"/>
                <w:b/>
                <w:bCs/>
                <w:color w:val="000000"/>
                <w:spacing w:val="0"/>
                <w:szCs w:val="20"/>
                <w:lang w:eastAsia="cs-CZ"/>
              </w:rPr>
              <w:t>t</w:t>
            </w:r>
            <w:r w:rsidRPr="000B15E7">
              <w:rPr>
                <w:rFonts w:ascii="Arial" w:eastAsia="Times New Roman" w:hAnsi="Arial" w:cs="Arial"/>
                <w:b/>
                <w:bCs/>
                <w:color w:val="000000"/>
                <w:spacing w:val="0"/>
                <w:szCs w:val="20"/>
                <w:lang w:eastAsia="cs-CZ"/>
              </w:rPr>
              <w:t xml:space="preserve">ví </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42B2E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026F440A"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F40338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MZe</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D056136" w14:textId="27E14E53"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2934472C"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91EB0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 Zajištění provozu a rozvoje samoobslužného portálu ÚEP MZe</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F1681F"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4EA4491"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1DA5CC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MZV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125DF09" w14:textId="09867DD4"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2EA2A148"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5568E3"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Celková digitální transformace úřadu – Ministerstvo zahraničních věcí</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9A589C3"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3184881A"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8AA9FD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MŽP</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4C3AB04" w14:textId="0795DFEC"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3755137D"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4662A82"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Úplné elektronické podání rezortu životního prostředí</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7987A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A932C9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5D980BE"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rezortní organizace MŽP</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2CED2A" w14:textId="1BBC132A"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3A6AAAA4"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B217505"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StaR – implementace informačního systému pro statistiku a reporting Mžp</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92F91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713A9853"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2133EA" w14:textId="1937EF1A"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rezortní organizace MŽP; +30 dalších úřadů a institucí</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9D165C8" w14:textId="11DC7EC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1BE2674A"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FF28CEE"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SÚKL</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7156C23" w14:textId="52F96DD1"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4538251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A13CE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Sdílený lékový záznam</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FAB2F08"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11AA50BB"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F2CAE1"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MZdr</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5DDB14" w14:textId="45F6C19E"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5D159CDD"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DE7CDD4"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ÚPV</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0D02B2F" w14:textId="266EAA4F"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72C9F2B0" w14:textId="77777777" w:rsidTr="007A2DA8">
        <w:trPr>
          <w:trHeight w:val="51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2FAE9E" w14:textId="7E885F5A"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 xml:space="preserve">Napojení IS duševního vlastnictví na </w:t>
            </w:r>
            <w:r w:rsidR="00F90E22" w:rsidRPr="000B15E7">
              <w:rPr>
                <w:rFonts w:ascii="Arial" w:eastAsia="Times New Roman" w:hAnsi="Arial" w:cs="Arial"/>
                <w:b/>
                <w:bCs/>
                <w:color w:val="000000"/>
                <w:spacing w:val="0"/>
                <w:szCs w:val="20"/>
                <w:lang w:eastAsia="cs-CZ"/>
              </w:rPr>
              <w:t>P</w:t>
            </w:r>
            <w:r w:rsidRPr="000B15E7">
              <w:rPr>
                <w:rFonts w:ascii="Arial" w:eastAsia="Times New Roman" w:hAnsi="Arial" w:cs="Arial"/>
                <w:b/>
                <w:bCs/>
                <w:color w:val="000000"/>
                <w:spacing w:val="0"/>
                <w:szCs w:val="20"/>
                <w:lang w:eastAsia="cs-CZ"/>
              </w:rPr>
              <w:t>ortál občana, nový portál ÚPV, úplné el. podání a zavedení prvků umělé inteligence do tohoto systému</w:t>
            </w:r>
          </w:p>
        </w:tc>
        <w:tc>
          <w:tcPr>
            <w:tcW w:w="5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4A9F31"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58AAFD88" w14:textId="77777777" w:rsidTr="007A2DA8">
        <w:trPr>
          <w:trHeight w:val="51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704C9D" w14:textId="77777777" w:rsidR="007A2DA8" w:rsidRPr="000B15E7" w:rsidRDefault="007A2DA8" w:rsidP="007A2DA8">
            <w:pPr>
              <w:spacing w:after="0" w:line="240" w:lineRule="auto"/>
              <w:jc w:val="left"/>
              <w:rPr>
                <w:rFonts w:ascii="Arial" w:eastAsia="Times New Roman" w:hAnsi="Arial" w:cs="Arial"/>
                <w:color w:val="000000"/>
                <w:spacing w:val="0"/>
                <w:szCs w:val="20"/>
                <w:lang w:eastAsia="cs-CZ"/>
              </w:rPr>
            </w:pPr>
            <w:r w:rsidRPr="000B15E7">
              <w:rPr>
                <w:rFonts w:ascii="Arial" w:eastAsia="Times New Roman" w:hAnsi="Arial" w:cs="Arial"/>
                <w:color w:val="000000"/>
                <w:spacing w:val="0"/>
                <w:szCs w:val="20"/>
                <w:lang w:eastAsia="cs-CZ"/>
              </w:rPr>
              <w:t>Ministerstvo vnitra; Evropský patentový úřad; Úřad Evropské unie pro duševní vlastnictví; Světová organizace duševního vlastnictví; národní patentové úřady</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37F47C" w14:textId="50BF0AE9" w:rsidR="007A2DA8" w:rsidRPr="000B15E7" w:rsidRDefault="007A2DA8" w:rsidP="007A2DA8">
            <w:pPr>
              <w:spacing w:after="0" w:line="240" w:lineRule="auto"/>
              <w:jc w:val="center"/>
              <w:rPr>
                <w:rFonts w:ascii="Arial" w:eastAsia="Times New Roman" w:hAnsi="Arial" w:cs="Arial"/>
                <w:color w:val="000000"/>
                <w:spacing w:val="0"/>
                <w:szCs w:val="20"/>
                <w:lang w:eastAsia="cs-CZ"/>
              </w:rPr>
            </w:pPr>
          </w:p>
        </w:tc>
      </w:tr>
      <w:tr w:rsidR="007A2DA8" w:rsidRPr="000B15E7" w14:paraId="4169A83F" w14:textId="77777777" w:rsidTr="007A2DA8">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2CD24FF"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ÚZSVM</w:t>
            </w:r>
          </w:p>
        </w:tc>
        <w:tc>
          <w:tcPr>
            <w:tcW w:w="5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3111545" w14:textId="4C12795D"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p>
        </w:tc>
      </w:tr>
      <w:tr w:rsidR="007A2DA8" w:rsidRPr="000B15E7" w14:paraId="0527DCB2"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D684ADD"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Elektronický dražební systém</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50CBFD2"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677C86D1" w14:textId="77777777" w:rsidTr="007A2DA8">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47F8BF" w14:textId="77777777" w:rsidR="007A2DA8" w:rsidRPr="000B15E7" w:rsidRDefault="007A2DA8" w:rsidP="007A2DA8">
            <w:pPr>
              <w:spacing w:after="0" w:line="240" w:lineRule="auto"/>
              <w:jc w:val="left"/>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Rozvoj Nabídka majetku státu</w:t>
            </w:r>
          </w:p>
        </w:tc>
        <w:tc>
          <w:tcPr>
            <w:tcW w:w="5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1E9666" w14:textId="77777777" w:rsidR="007A2DA8" w:rsidRPr="000B15E7" w:rsidRDefault="007A2DA8" w:rsidP="007A2DA8">
            <w:pPr>
              <w:spacing w:after="0" w:line="240" w:lineRule="auto"/>
              <w:jc w:val="center"/>
              <w:rPr>
                <w:rFonts w:ascii="Arial" w:eastAsia="Times New Roman" w:hAnsi="Arial" w:cs="Arial"/>
                <w:b/>
                <w:bCs/>
                <w:color w:val="000000"/>
                <w:spacing w:val="0"/>
                <w:szCs w:val="20"/>
                <w:lang w:eastAsia="cs-CZ"/>
              </w:rPr>
            </w:pPr>
            <w:r w:rsidRPr="000B15E7">
              <w:rPr>
                <w:rFonts w:ascii="Arial" w:eastAsia="Times New Roman" w:hAnsi="Arial" w:cs="Arial"/>
                <w:b/>
                <w:bCs/>
                <w:color w:val="000000"/>
                <w:spacing w:val="0"/>
                <w:szCs w:val="20"/>
                <w:lang w:eastAsia="cs-CZ"/>
              </w:rPr>
              <w:t>1</w:t>
            </w:r>
          </w:p>
        </w:tc>
      </w:tr>
      <w:tr w:rsidR="007A2DA8" w:rsidRPr="000B15E7" w14:paraId="4C7C98DB" w14:textId="77777777" w:rsidTr="007A2DA8">
        <w:trPr>
          <w:trHeight w:val="300"/>
        </w:trPr>
        <w:tc>
          <w:tcPr>
            <w:tcW w:w="4424" w:type="pct"/>
            <w:tcBorders>
              <w:top w:val="single" w:sz="4" w:space="0" w:color="D9E1F2"/>
              <w:left w:val="single" w:sz="4" w:space="0" w:color="auto"/>
              <w:bottom w:val="nil"/>
              <w:right w:val="single" w:sz="4" w:space="0" w:color="auto"/>
            </w:tcBorders>
            <w:shd w:val="clear" w:color="203764" w:fill="203764"/>
            <w:vAlign w:val="bottom"/>
            <w:hideMark/>
          </w:tcPr>
          <w:p w14:paraId="464B083F" w14:textId="77777777" w:rsidR="007A2DA8" w:rsidRPr="000B15E7" w:rsidRDefault="007A2DA8" w:rsidP="007A2DA8">
            <w:pPr>
              <w:spacing w:after="0" w:line="240" w:lineRule="auto"/>
              <w:jc w:val="left"/>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Celkový součet</w:t>
            </w:r>
          </w:p>
        </w:tc>
        <w:tc>
          <w:tcPr>
            <w:tcW w:w="576" w:type="pct"/>
            <w:tcBorders>
              <w:top w:val="single" w:sz="4" w:space="0" w:color="D9E1F2"/>
              <w:left w:val="single" w:sz="4" w:space="0" w:color="auto"/>
              <w:bottom w:val="nil"/>
              <w:right w:val="single" w:sz="4" w:space="0" w:color="auto"/>
            </w:tcBorders>
            <w:shd w:val="clear" w:color="203764" w:fill="203764"/>
            <w:vAlign w:val="bottom"/>
            <w:hideMark/>
          </w:tcPr>
          <w:p w14:paraId="47882191" w14:textId="77777777" w:rsidR="007A2DA8" w:rsidRPr="000B15E7" w:rsidRDefault="007A2DA8" w:rsidP="007A2DA8">
            <w:pPr>
              <w:spacing w:after="0" w:line="240" w:lineRule="auto"/>
              <w:jc w:val="center"/>
              <w:rPr>
                <w:rFonts w:ascii="Arial" w:eastAsia="Times New Roman" w:hAnsi="Arial" w:cs="Arial"/>
                <w:b/>
                <w:bCs/>
                <w:color w:val="FFFFFF"/>
                <w:spacing w:val="0"/>
                <w:szCs w:val="20"/>
                <w:lang w:eastAsia="cs-CZ"/>
              </w:rPr>
            </w:pPr>
            <w:r w:rsidRPr="000B15E7">
              <w:rPr>
                <w:rFonts w:ascii="Arial" w:eastAsia="Times New Roman" w:hAnsi="Arial" w:cs="Arial"/>
                <w:b/>
                <w:bCs/>
                <w:color w:val="FFFFFF"/>
                <w:spacing w:val="0"/>
                <w:szCs w:val="20"/>
                <w:lang w:eastAsia="cs-CZ"/>
              </w:rPr>
              <w:t>57</w:t>
            </w:r>
          </w:p>
        </w:tc>
      </w:tr>
    </w:tbl>
    <w:p w14:paraId="6300F9F3" w14:textId="77777777" w:rsidR="00A15E57" w:rsidRPr="00D42D84" w:rsidRDefault="00A15E57" w:rsidP="00A15E57">
      <w:pPr>
        <w:pStyle w:val="Nadpis2"/>
        <w:rPr>
          <w:rFonts w:ascii="Arial" w:hAnsi="Arial" w:cs="Arial"/>
        </w:rPr>
      </w:pPr>
      <w:bookmarkStart w:id="25" w:name="_Toc536658106"/>
      <w:r w:rsidRPr="00D42D84">
        <w:rPr>
          <w:rFonts w:ascii="Arial" w:hAnsi="Arial" w:cs="Arial"/>
        </w:rPr>
        <w:t xml:space="preserve">Popis, zdůvodnění a návrh řešení prioritních záměrů </w:t>
      </w:r>
      <w:r w:rsidR="009C59C7" w:rsidRPr="00D42D84">
        <w:rPr>
          <w:rFonts w:ascii="Arial" w:hAnsi="Arial" w:cs="Arial"/>
        </w:rPr>
        <w:t>(</w:t>
      </w:r>
      <w:r w:rsidRPr="00D42D84">
        <w:rPr>
          <w:rFonts w:ascii="Arial" w:hAnsi="Arial" w:cs="Arial"/>
        </w:rPr>
        <w:t>klasifikace C</w:t>
      </w:r>
      <w:r w:rsidR="009C59C7" w:rsidRPr="00D42D84">
        <w:rPr>
          <w:rFonts w:ascii="Arial" w:hAnsi="Arial" w:cs="Arial"/>
        </w:rPr>
        <w:t>)</w:t>
      </w:r>
      <w:bookmarkEnd w:id="25"/>
    </w:p>
    <w:p w14:paraId="3781CACD" w14:textId="77777777" w:rsidR="00A15E57" w:rsidRPr="00D42D84" w:rsidRDefault="000F7728" w:rsidP="00A15E57">
      <w:pPr>
        <w:rPr>
          <w:rFonts w:ascii="Arial" w:hAnsi="Arial" w:cs="Arial"/>
        </w:rPr>
      </w:pPr>
      <w:r w:rsidRPr="00D42D84">
        <w:rPr>
          <w:rFonts w:ascii="Arial" w:hAnsi="Arial" w:cs="Arial"/>
        </w:rPr>
        <w:t xml:space="preserve">Implementační plán neobsahuje žádné záměry typu „C“, které by bylo nutné prosadit jako výjimku. </w:t>
      </w:r>
    </w:p>
    <w:p w14:paraId="094DE70E" w14:textId="77777777" w:rsidR="007A2DA8" w:rsidRPr="00D42D84" w:rsidRDefault="007A2DA8">
      <w:pPr>
        <w:spacing w:after="160" w:line="259" w:lineRule="auto"/>
        <w:jc w:val="left"/>
        <w:rPr>
          <w:rFonts w:ascii="Arial" w:hAnsi="Arial" w:cs="Arial"/>
          <w:color w:val="009FE3"/>
          <w:sz w:val="48"/>
          <w:szCs w:val="48"/>
        </w:rPr>
      </w:pPr>
      <w:r w:rsidRPr="00D42D84">
        <w:rPr>
          <w:rFonts w:ascii="Arial" w:hAnsi="Arial" w:cs="Arial"/>
        </w:rPr>
        <w:br w:type="page"/>
      </w:r>
    </w:p>
    <w:p w14:paraId="0CA5A9A1" w14:textId="77777777" w:rsidR="00AD4B16" w:rsidRPr="00D42D84" w:rsidRDefault="00947734" w:rsidP="00360427">
      <w:pPr>
        <w:pStyle w:val="Nadpis1"/>
        <w:rPr>
          <w:rFonts w:ascii="Arial" w:hAnsi="Arial" w:cs="Arial"/>
        </w:rPr>
      </w:pPr>
      <w:bookmarkStart w:id="26" w:name="_Toc536658107"/>
      <w:r w:rsidRPr="00D42D84">
        <w:rPr>
          <w:rFonts w:ascii="Arial" w:hAnsi="Arial" w:cs="Arial"/>
        </w:rPr>
        <w:t>M</w:t>
      </w:r>
      <w:r w:rsidR="00360427" w:rsidRPr="00D42D84">
        <w:rPr>
          <w:rFonts w:ascii="Arial" w:hAnsi="Arial" w:cs="Arial"/>
        </w:rPr>
        <w:t>atice</w:t>
      </w:r>
      <w:r w:rsidRPr="00D42D84">
        <w:rPr>
          <w:rFonts w:ascii="Arial" w:hAnsi="Arial" w:cs="Arial"/>
        </w:rPr>
        <w:t xml:space="preserve"> odpovědností</w:t>
      </w:r>
      <w:bookmarkEnd w:id="26"/>
      <w:r w:rsidR="00AD4B16" w:rsidRPr="00D42D84">
        <w:rPr>
          <w:rFonts w:ascii="Arial" w:hAnsi="Arial" w:cs="Arial"/>
          <w:highlight w:val="yellow"/>
        </w:rPr>
        <w:fldChar w:fldCharType="begin"/>
      </w:r>
      <w:r w:rsidR="00AD4B16" w:rsidRPr="00D42D84">
        <w:rPr>
          <w:rFonts w:ascii="Arial" w:hAnsi="Arial" w:cs="Arial"/>
          <w:highlight w:val="yellow"/>
        </w:rPr>
        <w:instrText xml:space="preserve"> LINK Excel.Sheet.12 "C:\\Users\\MILKO\\OneDrive - NAKIT\\Plocha\\22.1.2019 - IP\\Uplna_sestava_zameru_DC_All_2_22-01-2019 _ Dezi_IKČR1 v02.xlsx" "5!R6C1:R41C19" \a \f 4 \h  \* MERGEFORMAT </w:instrText>
      </w:r>
      <w:r w:rsidR="00AD4B16" w:rsidRPr="00D42D84">
        <w:rPr>
          <w:rFonts w:ascii="Arial" w:hAnsi="Arial" w:cs="Arial"/>
          <w:highlight w:val="yellow"/>
        </w:rPr>
        <w:fldChar w:fldCharType="separate"/>
      </w:r>
    </w:p>
    <w:tbl>
      <w:tblPr>
        <w:tblW w:w="5620" w:type="pct"/>
        <w:tblCellMar>
          <w:left w:w="70" w:type="dxa"/>
          <w:right w:w="70" w:type="dxa"/>
        </w:tblCellMar>
        <w:tblLook w:val="04A0" w:firstRow="1" w:lastRow="0" w:firstColumn="1" w:lastColumn="0" w:noHBand="0" w:noVBand="1"/>
      </w:tblPr>
      <w:tblGrid>
        <w:gridCol w:w="3759"/>
        <w:gridCol w:w="362"/>
        <w:gridCol w:w="362"/>
        <w:gridCol w:w="362"/>
        <w:gridCol w:w="362"/>
        <w:gridCol w:w="362"/>
        <w:gridCol w:w="361"/>
        <w:gridCol w:w="361"/>
        <w:gridCol w:w="361"/>
        <w:gridCol w:w="361"/>
        <w:gridCol w:w="361"/>
        <w:gridCol w:w="361"/>
        <w:gridCol w:w="361"/>
        <w:gridCol w:w="361"/>
        <w:gridCol w:w="361"/>
        <w:gridCol w:w="361"/>
        <w:gridCol w:w="361"/>
        <w:gridCol w:w="361"/>
        <w:gridCol w:w="453"/>
      </w:tblGrid>
      <w:tr w:rsidR="000026AE" w:rsidRPr="000B15E7" w14:paraId="7BBB455F" w14:textId="77777777" w:rsidTr="005308F8">
        <w:trPr>
          <w:trHeight w:val="5142"/>
        </w:trPr>
        <w:tc>
          <w:tcPr>
            <w:tcW w:w="3734"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4A69390A" w14:textId="77777777" w:rsidR="00AD4B16" w:rsidRPr="00D42D84" w:rsidRDefault="00AD4B16" w:rsidP="00AD4B16">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 xml:space="preserve"> Gesční úřad / Název záměru</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1BE0D46"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Bc. Evžen Vydra, Ph.D.</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3100BB3"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Borej</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99DA0A1"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et Ing. Helena Ulrychová/ ÚZSVM</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F2808B7"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Jan Dohnal</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DE35894"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Josef Praks</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5CA0898"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Miroslav Paclík, PhD.</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2B89F76"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 Pavel Skotnica</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FCA4F74"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Ing.Zeman</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F56E9F5"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Ivo Makalouš</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45A4D85"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Jiří Kárník</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75CC847"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M Ing. Vladimír Bärtl Mgr. Zdeněk Richtr ŘO Ing. Miloslav Marčan</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D7C00EB"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Mgr. Tomáš Sikora</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93C08E6"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OeG/Kárník</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F2E04A5"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OHA/Kubáň</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375046A"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Pavel Charvát</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B36FB26"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Petra Kuncová</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74DB3D3"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Roman Vrba</w:t>
            </w:r>
          </w:p>
        </w:tc>
        <w:tc>
          <w:tcPr>
            <w:tcW w:w="450"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AF88963" w14:textId="77777777" w:rsidR="00AD4B16" w:rsidRPr="00D42D84" w:rsidRDefault="00AD4B16" w:rsidP="00AD4B16">
            <w:pPr>
              <w:spacing w:after="0" w:line="240" w:lineRule="auto"/>
              <w:jc w:val="left"/>
              <w:rPr>
                <w:rFonts w:ascii="Arial" w:eastAsia="Times New Roman" w:hAnsi="Arial" w:cs="Arial"/>
                <w:b/>
                <w:bCs/>
                <w:color w:val="FFFFFF"/>
                <w:spacing w:val="0"/>
                <w:sz w:val="18"/>
                <w:szCs w:val="18"/>
                <w:lang w:eastAsia="cs-CZ"/>
              </w:rPr>
            </w:pPr>
            <w:r w:rsidRPr="00D42D84">
              <w:rPr>
                <w:rFonts w:ascii="Arial" w:eastAsia="Times New Roman" w:hAnsi="Arial" w:cs="Arial"/>
                <w:b/>
                <w:bCs/>
                <w:color w:val="FFFFFF"/>
                <w:spacing w:val="0"/>
                <w:sz w:val="18"/>
                <w:szCs w:val="18"/>
                <w:lang w:eastAsia="cs-CZ"/>
              </w:rPr>
              <w:t>Celkový součet</w:t>
            </w:r>
          </w:p>
        </w:tc>
      </w:tr>
      <w:tr w:rsidR="005308F8" w:rsidRPr="000B15E7" w14:paraId="363F767F"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61465F" w14:textId="77777777" w:rsidR="00AD4B16" w:rsidRPr="00D42D84" w:rsidRDefault="00AD4B16" w:rsidP="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ČSÚ</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0D583E6"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A320324"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BAF6E31"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4234037"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6365E9"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B494CA5"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60E4E34" w14:textId="7BC6D42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DAE8D3" w14:textId="15C4CCAF"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222A884" w14:textId="39ED0F3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6A79CD5" w14:textId="566CBEC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3858CC" w14:textId="24E02C1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7B32D2E" w14:textId="4709417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D8F17C" w14:textId="4921E99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B50F97" w14:textId="350A505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D240320" w14:textId="67BA072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998B258" w14:textId="66B2522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1FEE45C" w14:textId="6207090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8B8A24" w14:textId="42F1F70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2EB70511"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BB1C3CC" w14:textId="77777777" w:rsidR="00AD4B16" w:rsidRPr="00D42D84" w:rsidRDefault="00AD4B16" w:rsidP="00D42D84">
            <w:pPr>
              <w:spacing w:after="0" w:line="240" w:lineRule="auto"/>
              <w:ind w:left="65"/>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AISSSS - Unifikované vstupní rozhraní SIS</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B144E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ACF29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E345D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FA879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319BD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33EF4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6F59C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D3D8B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2EECB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3C978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8CF42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7E355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CFEEB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04D1B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EE5C6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5ADB9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A70E5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DE06C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39F79A8B"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E4A31EC" w14:textId="77777777" w:rsidR="00AD4B16" w:rsidRPr="00D42D84" w:rsidRDefault="00AD4B16" w:rsidP="00D42D84">
            <w:pPr>
              <w:spacing w:after="0" w:line="240" w:lineRule="auto"/>
              <w:ind w:left="65"/>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Centrální autentizační bod</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69EEE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FF927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A220E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D49FD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060E1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569D2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D6FDF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D9B3B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CF414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09030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C7395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F028E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5E25C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DAE59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A64CC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DBA13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C3B23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99950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2E826E84"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F08E46" w14:textId="77777777" w:rsidR="00AD4B16" w:rsidRPr="00D42D84" w:rsidRDefault="00AD4B16" w:rsidP="00D42D84">
            <w:pPr>
              <w:spacing w:after="0" w:line="240" w:lineRule="auto"/>
              <w:ind w:left="65"/>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Portál pro poskytování (předávání) dat – jedno sběrné místo</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8F141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023ED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30EC4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E578D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5AE07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6162A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12C0C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7AE59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C6B46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030E6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4CA0D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C2677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09000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52C94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01C17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674C6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EA7C9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BA3B5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7468B18A"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D67A7E" w14:textId="77777777" w:rsidR="00AD4B16" w:rsidRPr="00D42D84" w:rsidRDefault="00AD4B16" w:rsidP="00D42D84">
            <w:pPr>
              <w:spacing w:after="0" w:line="240" w:lineRule="auto"/>
              <w:ind w:left="65"/>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Rozšíření produkce otevřených dat ČSÚ</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262AF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4BDF0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B74B4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CFF73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4C3F6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28B89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3D795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645F8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B0EFE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EFECB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59487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3D736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818B3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C6916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C5E84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6C55F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2A3A4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0ACD0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142FF4E7"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6FE681" w14:textId="77777777" w:rsidR="00AD4B16" w:rsidRPr="00D42D84" w:rsidRDefault="00AD4B16" w:rsidP="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MD</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2EAC7F1" w14:textId="579DDAA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0543BC" w14:textId="5DDAD53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90485AD" w14:textId="2F33A6C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88F36D" w14:textId="6B9218C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9EF4B34" w14:textId="5ECD672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C24E2FB" w14:textId="08FA38E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248FE6" w14:textId="0266B11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B146CB" w14:textId="38A3B24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F5A439" w14:textId="7AFAB36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CAA0DAD" w14:textId="7EC2031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DB8022" w14:textId="73FE311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CF93D6" w14:textId="79AE638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673968" w14:textId="322CE49F"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2121B41" w14:textId="7F4B729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AC699A" w14:textId="0C78DC7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05BFC62" w14:textId="13AF46CF"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EE015D" w14:textId="463C2AC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CB70461" w14:textId="0D42A569"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7ACE2A78"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D2F88B"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Podpora konceptu bezpřekážkové a bezhotovostní ekonomiky (pro oddělení námořní plavby MD)</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95AFE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8B299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C7171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CD9EA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4C49A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B2757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51425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6B54A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9B825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E3AD6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81116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8672D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F07FB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5F7E1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76366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12617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31EDB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797D7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6E6940F4"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40364D" w14:textId="77777777" w:rsidR="00AD4B16" w:rsidRPr="00D42D84" w:rsidRDefault="00AD4B16" w:rsidP="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MF</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47019CB"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B9A30D9"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550E633"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B9C058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B8DAF97"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59604A1"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73C66F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347AAD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F72A78A"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924F5E"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FBBB44"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4BEBC2" w14:textId="50D063B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A032F7" w14:textId="658D602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CFFE22" w14:textId="7BADC23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550E01" w14:textId="54012F0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6072A48" w14:textId="4C75A7B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EDF7E8" w14:textId="58AFC33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4C3A67" w14:textId="69E1D7F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7D780D5A"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EDD20A"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Plná elektronizace celního řízení, Implementace Celního kodexu EU, GŘC</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9FBE2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4E7C9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0E7D1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E23CE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46C6A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3ED33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3914A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DA55A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15231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EF018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1A039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087B2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68F24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22DA8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26D70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14A50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0BC3D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645E0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069F042C"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1A53B99" w14:textId="77777777" w:rsidR="00AD4B16" w:rsidRPr="00D42D84" w:rsidRDefault="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MK</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EC0079"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ADAFC07"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E033DD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68E5EF"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C49C077" w14:textId="18282D8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4696960" w14:textId="5866558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FC6109" w14:textId="68EAECB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F239C51" w14:textId="1787DA7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30A79E" w14:textId="51D49A4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9B2A38" w14:textId="642EDB6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AF8DAD" w14:textId="74A4AB5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DAC577" w14:textId="6C4DA15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D6591A" w14:textId="793348C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224E47B" w14:textId="3F7B700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C5E18B3" w14:textId="7D859AE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0E678F3" w14:textId="0993778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BAC7BC" w14:textId="795CCB6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C8D5FBF" w14:textId="77F4476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64CEBB84"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6FC11C" w14:textId="7164D0C6"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Služba - </w:t>
            </w:r>
            <w:r w:rsidR="004C1A41" w:rsidRPr="00D42D84">
              <w:rPr>
                <w:rFonts w:ascii="Arial" w:eastAsia="Times New Roman" w:hAnsi="Arial" w:cs="Arial"/>
                <w:color w:val="000000"/>
                <w:spacing w:val="0"/>
                <w:szCs w:val="20"/>
                <w:lang w:eastAsia="cs-CZ"/>
              </w:rPr>
              <w:t>d</w:t>
            </w:r>
            <w:r w:rsidRPr="00D42D84">
              <w:rPr>
                <w:rFonts w:ascii="Arial" w:eastAsia="Times New Roman" w:hAnsi="Arial" w:cs="Arial"/>
                <w:color w:val="000000"/>
                <w:spacing w:val="0"/>
                <w:szCs w:val="20"/>
                <w:lang w:eastAsia="cs-CZ"/>
              </w:rPr>
              <w:t>alší dig. služby v kultuře</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5020B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03181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C10D5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2A9A2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689D2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631E2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89287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25D2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1BBD8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42347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E385F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96F8D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D5657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A153E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1C931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42DE5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57E64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2905C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7E6EDA14"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FCA146" w14:textId="77777777" w:rsidR="00AD4B16" w:rsidRPr="00D42D84" w:rsidRDefault="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MPO</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BC3F0F8"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7001B35"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A20942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E1469B"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5E945B"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6E3E32"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6550DE1"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8026B8B"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FE4A889"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2225EF8"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A229B5" w14:textId="43AA345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26E7E2" w14:textId="73A6C38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A9AAEDC" w14:textId="5FA8B8CF"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B32D4A8" w14:textId="66C6CD3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152DB7" w14:textId="73BBA60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F87828B" w14:textId="00DD155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CA81020" w14:textId="3C895AE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67F5865" w14:textId="7C70A8F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49BC257D"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B124BA"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ELIS web portál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DAF05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428AA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CCFA3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A8AF0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4F9A9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E9DCF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CF726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63F45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A1862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A5144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08073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0A9D6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44737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0FA02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7F1FC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F1FC1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5FE08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36934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558F5BDD"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1F7166F" w14:textId="77777777" w:rsidR="00AD4B16" w:rsidRPr="00D42D84" w:rsidRDefault="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MV</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247AFE"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58F0D83"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0606A5"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39E0A6"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D6C320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AC8C601"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6117CB"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EDA6AF0"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4548C3"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0536EE" w14:textId="090E92E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193D5A" w14:textId="0F27525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5366F5" w14:textId="728F591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9A1A6DC" w14:textId="005A37C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98B284E" w14:textId="201B88F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95FEC4" w14:textId="5B624F3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5B9B84" w14:textId="6586A16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69E987" w14:textId="78EB399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3099F7" w14:textId="730C7C9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03F7C9D0"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C423E5"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Notifikační server</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A1F6A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7F9B2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706CD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0BE17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D4C9D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50783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202BB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3A20F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0F65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B6653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56279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3A2E5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1183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EF682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7B43B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E06E2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EEEFB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6F0AA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48831C03"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05E5B0"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Platební brána</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4962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53145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3F644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F60E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97D64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04A3C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0C13C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5EED1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BA6F9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588ED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6D69E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85D1C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CCFAC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BEB07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839F5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84A09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11FF2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7722E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237B52BA"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8D67122"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Publikace a katalogizace datových sad dle otevřených formálních norem</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BF219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78311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00F32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7D4CA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F1832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41074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C1B4D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42975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B476D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3EE8B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72CEE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7881F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1F630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2621F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F2ADB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FF384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1E936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096BD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6A208E17"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217CD1" w14:textId="77777777" w:rsidR="00AD4B16" w:rsidRPr="00D42D84" w:rsidRDefault="00AD4B16" w:rsidP="00D42D84">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Reporting a analytický server</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BE303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4BD8F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CE42C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E5CDF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1AB97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491FE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59EAD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93E31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7CF6F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1C939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55F02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E9DC5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B77C0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1D104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05319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4BDBC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3C039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619F1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4851CCD8" w14:textId="77777777" w:rsidTr="005308F8">
        <w:trPr>
          <w:trHeight w:val="5142"/>
        </w:trPr>
        <w:tc>
          <w:tcPr>
            <w:tcW w:w="3734"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10D0A9DC"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 xml:space="preserve"> Gesční úřad / Název záměru</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0110649"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Bc. Evžen Vydra, Ph.D.</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82ADC30"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Borej</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F4DE3B8"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et Ing. Helena Ulrychová/ ÚZSVM</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A25F238"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Jan Dohnal</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CCA2929"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Josef Praks</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299C311"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Miroslav Paclík, PhD.</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FDD2D5B"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 Pavel Skotnica</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321CF28"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Ing.Zeman</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314F5DE"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Ivo Makalouš</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629124E"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Jiří Kárník</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0AFFDD9"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M Ing. Vladimír Bärtl Mgr. Zdeněk Richtr ŘO Ing. Miloslav Marčan</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AAA3A8F"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Mgr. Tomáš Sikora</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F9559CA"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OeG/Kárník</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FA26C0F"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OHA/Kubáň</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5182E79"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Pavel Charvát</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BBBCC8B"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Petra Kuncová</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EA2E29D"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Roman Vrba</w:t>
            </w:r>
          </w:p>
        </w:tc>
        <w:tc>
          <w:tcPr>
            <w:tcW w:w="450"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9DC6D16" w14:textId="77777777" w:rsidR="005308F8" w:rsidRPr="009F087B" w:rsidRDefault="005308F8" w:rsidP="009F087B">
            <w:pPr>
              <w:spacing w:after="0" w:line="240" w:lineRule="auto"/>
              <w:jc w:val="left"/>
              <w:rPr>
                <w:rFonts w:ascii="Arial" w:eastAsia="Times New Roman" w:hAnsi="Arial" w:cs="Arial"/>
                <w:b/>
                <w:bCs/>
                <w:color w:val="FFFFFF"/>
                <w:spacing w:val="0"/>
                <w:sz w:val="18"/>
                <w:szCs w:val="18"/>
                <w:lang w:eastAsia="cs-CZ"/>
              </w:rPr>
            </w:pPr>
            <w:r w:rsidRPr="009F087B">
              <w:rPr>
                <w:rFonts w:ascii="Arial" w:eastAsia="Times New Roman" w:hAnsi="Arial" w:cs="Arial"/>
                <w:b/>
                <w:bCs/>
                <w:color w:val="FFFFFF"/>
                <w:spacing w:val="0"/>
                <w:sz w:val="18"/>
                <w:szCs w:val="18"/>
                <w:lang w:eastAsia="cs-CZ"/>
              </w:rPr>
              <w:t>Celkový součet</w:t>
            </w:r>
          </w:p>
        </w:tc>
      </w:tr>
      <w:tr w:rsidR="000026AE" w:rsidRPr="000B15E7" w14:paraId="04B08314"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F801A9"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Sběr údajů o službách veřejné správy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64B3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47CA5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2B0B7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64424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4F7A6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17AEB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97630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BEB94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D648A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AF39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3C668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36B3F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A20F6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3596A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E1029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2C719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0E331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CB3B5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7DD83877"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A13D28"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Prezentace informací o službách veřejné správy na PVS</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B3E56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753B6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75913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52171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4DD60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19B01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85A73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6BE32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F6660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B3DA2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C3EC7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529DC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7B459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288BB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85B71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CEAB2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87D16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7A248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734A31DD"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FB1CDF"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Další rozvoj Portálu občana (transakční část Gov.cz)</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F89B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A3820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BF4D9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112D1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FAC56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73232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17A3C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F397C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12C93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BE42F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1B942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0EC21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3952E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2E8B0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98C2A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70F14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E47AC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46B2E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7468A0C1"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67E559"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Prezentace řešení životních událostí na PVS</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D636C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FFAFD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0A44B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FA15D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2597C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3C749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52F4F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8C95A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55ED0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73ED3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5FC9C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CD4BC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E12C1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658FE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4E5C1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2EFF8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0C86A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9579A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6B18559B"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EC08F1"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Úplné elektronické podání – jeho standardizace a následná podpora</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1FF71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56283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515BB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3822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91142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BEA26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688CB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EB909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17B71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D7E8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FDE16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BD923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9F722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EABC5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478FB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608DD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2D187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11488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444BCC68"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F991119" w14:textId="77777777" w:rsidR="00AD4B16" w:rsidRPr="00D42D84" w:rsidRDefault="00AD4B16" w:rsidP="00D42D84">
            <w:pPr>
              <w:spacing w:after="0" w:line="240" w:lineRule="auto"/>
              <w:ind w:left="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MZ</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E31B43D"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DC5EED" w14:textId="4115868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3290FA" w14:textId="71D5B2E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6F0895B" w14:textId="2E3CBF3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4D24D4A" w14:textId="6B80EB3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2EBD293" w14:textId="4BCC59F9"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F9F7D8" w14:textId="79A479E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FA5D3EB" w14:textId="35E5619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BF9C91" w14:textId="3BDDD39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E61102" w14:textId="480A493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1276B9F" w14:textId="4DA810F5"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5869D5" w14:textId="439F6D8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AE0FDA0" w14:textId="5638DA49"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6EC1FB" w14:textId="5E1AF5F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14B8BE" w14:textId="4B5BD21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DFFFC7C" w14:textId="1C97746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85E204" w14:textId="79596829"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3C5313" w14:textId="75FDD77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3AE9546B"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AED8238"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Digitální služby ve zdravotnictví</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964A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86368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E5A76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5367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B52CA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7ED62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E9E3E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D8803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BC78E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7720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255A4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0663D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2FF79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3AD55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184BB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1E94A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38F82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958A5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0668999C"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586FC7" w14:textId="7771BCBA"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Portálové řešení elektronického zdravotnic</w:t>
            </w:r>
            <w:r w:rsidR="004C1A41" w:rsidRPr="00D42D84">
              <w:rPr>
                <w:rFonts w:ascii="Arial" w:eastAsia="Times New Roman" w:hAnsi="Arial" w:cs="Arial"/>
                <w:color w:val="000000"/>
                <w:spacing w:val="0"/>
                <w:szCs w:val="20"/>
                <w:lang w:eastAsia="cs-CZ"/>
              </w:rPr>
              <w:t>t</w:t>
            </w:r>
            <w:r w:rsidRPr="00D42D84">
              <w:rPr>
                <w:rFonts w:ascii="Arial" w:eastAsia="Times New Roman" w:hAnsi="Arial" w:cs="Arial"/>
                <w:color w:val="000000"/>
                <w:spacing w:val="0"/>
                <w:szCs w:val="20"/>
                <w:lang w:eastAsia="cs-CZ"/>
              </w:rPr>
              <w:t xml:space="preserve">ví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C4F62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239C8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3955D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9EEEC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3A06D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24CD0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D97EF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E8E79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09F44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ED593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84F59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CD79F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CBEA3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E52DC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18FC8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9DE3A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3422A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21A94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69EF9BBE"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5D9B6B5" w14:textId="77777777" w:rsidR="00AD4B16" w:rsidRPr="00D42D84" w:rsidRDefault="00AD4B16" w:rsidP="00D42D84">
            <w:pPr>
              <w:spacing w:after="0" w:line="240" w:lineRule="auto"/>
              <w:ind w:left="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ÚKZÚZ</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433112"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8BE47FE"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6DCCDEA"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D4608D" w14:textId="263EEF4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188D332" w14:textId="576E5FE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1AF411" w14:textId="40628E2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A11EDEB" w14:textId="1FF3D7C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E11D9F" w14:textId="68A9482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33A4104" w14:textId="4140F03B"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CDD11A4" w14:textId="734CE3E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7FA9C97" w14:textId="67CFA79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45628CB" w14:textId="245C951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67C8B8" w14:textId="0ED028F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8BED92" w14:textId="62BF3EA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325D2C0" w14:textId="5DD360B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13125A" w14:textId="113304D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FB3D140" w14:textId="6D4E295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6F53D3" w14:textId="6A95AC8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1D505862"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36BCEA"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Podpůrné služby úplného elektronického podání (ÚEP)</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FA1E4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681EE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77261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FE135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3873D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C05E9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F980E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D3D52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A5C0F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E9991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A3699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15A17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E0182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0AE29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A46A1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86D20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33BF3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3C748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3FDD72EA"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5B778D"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Návrh a implementace univerzálního Samoobslužného portálu ÚEP MZe</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062EC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3E020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E0B00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CE663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3546F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F067E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CE80D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31072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ED321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A7D76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FE661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9FC05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A1F1B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C2D0E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D5C69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30C5C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1F65B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8DE6D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29E7D850"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8E4650" w14:textId="77777777" w:rsidR="00AD4B16" w:rsidRPr="00D42D84" w:rsidRDefault="00AD4B16" w:rsidP="00D42D84">
            <w:pPr>
              <w:spacing w:after="0" w:line="240" w:lineRule="auto"/>
              <w:ind w:left="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ÚPV</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62C3398"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C42177"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44A481"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67AD45"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76F2A0C"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EAD0378" w14:textId="0B08857F"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E6B0F33" w14:textId="60F6136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C32F40F" w14:textId="5B5448F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C9F02A" w14:textId="4B7F013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0F59E4" w14:textId="625DA51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F8697A" w14:textId="3D945474"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F34B80" w14:textId="7E78B6D6"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A47A10" w14:textId="780B21A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EBAEB9" w14:textId="5E162149"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9AD32A" w14:textId="1207DAD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4A3B193" w14:textId="5263447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E01A8A" w14:textId="45468BA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66D435" w14:textId="3E69751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6592D39F"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622D7C" w14:textId="6EBED0BE"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Napojení IS duševního vlastnictví na </w:t>
            </w:r>
            <w:r w:rsidR="004C1A41" w:rsidRPr="00D42D84">
              <w:rPr>
                <w:rFonts w:ascii="Arial" w:eastAsia="Times New Roman" w:hAnsi="Arial" w:cs="Arial"/>
                <w:color w:val="000000"/>
                <w:spacing w:val="0"/>
                <w:szCs w:val="20"/>
                <w:lang w:eastAsia="cs-CZ"/>
              </w:rPr>
              <w:t>P</w:t>
            </w:r>
            <w:r w:rsidRPr="00D42D84">
              <w:rPr>
                <w:rFonts w:ascii="Arial" w:eastAsia="Times New Roman" w:hAnsi="Arial" w:cs="Arial"/>
                <w:color w:val="000000"/>
                <w:spacing w:val="0"/>
                <w:szCs w:val="20"/>
                <w:lang w:eastAsia="cs-CZ"/>
              </w:rPr>
              <w:t>ortál občana, nový portál ÚPV, úplné el. podání a zavedení prvků umělé inteligence do tohoto systému</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77BF4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F1900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2E83A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7E73B8"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2A14A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6787C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D1158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34421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D79EC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F41EC0"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4C846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7FC59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CC4D2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B9CC4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DFAA1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8C574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FDC18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F5ED0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5308F8" w:rsidRPr="000B15E7" w14:paraId="5C36CD48" w14:textId="77777777" w:rsidTr="005308F8">
        <w:trPr>
          <w:trHeight w:val="300"/>
        </w:trPr>
        <w:tc>
          <w:tcPr>
            <w:tcW w:w="373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CCD6FCD" w14:textId="77777777" w:rsidR="00AD4B16" w:rsidRPr="00D42D84" w:rsidRDefault="00AD4B16" w:rsidP="00D42D84">
            <w:pPr>
              <w:spacing w:after="0" w:line="240" w:lineRule="auto"/>
              <w:ind w:left="1"/>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ÚZSVM</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46DAAD"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93FD219"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6BEC36" w14:textId="295B08D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751C7C2" w14:textId="246F688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6925C9" w14:textId="610A4BB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7DB4E5C" w14:textId="6306FC80"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59FE0E" w14:textId="1E11989D"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7448BD" w14:textId="241877E8"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17327C" w14:textId="59BCD3F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F87EE2" w14:textId="3C1BF4D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A289B04" w14:textId="178D5EC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2CFA61E" w14:textId="2579133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24B98C" w14:textId="30E2FD8C"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2EEF205" w14:textId="0F25B22A"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C79291" w14:textId="3430A19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A4E9BF9" w14:textId="48B4F241"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4C24407" w14:textId="60BE88DE"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c>
          <w:tcPr>
            <w:tcW w:w="4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B8663C" w14:textId="0895A403"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0026AE" w:rsidRPr="000B15E7" w14:paraId="073A2B4C"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6E39EB"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Elektronický dražební systém</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B0C26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1E3DE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38F2D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C95051"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1AF2F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E7C8C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0DFBA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7BA6E9"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BEF46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B4449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B7BE1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03D6B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50EF0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EF344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B4E22E"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55D18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53370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73CAD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3753CD34" w14:textId="77777777" w:rsidTr="005308F8">
        <w:trPr>
          <w:trHeight w:val="300"/>
        </w:trPr>
        <w:tc>
          <w:tcPr>
            <w:tcW w:w="373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9BC020" w14:textId="77777777" w:rsidR="00AD4B16" w:rsidRPr="00D42D84" w:rsidRDefault="00AD4B16" w:rsidP="00D42D84">
            <w:pPr>
              <w:spacing w:after="0" w:line="240" w:lineRule="auto"/>
              <w:ind w:left="1"/>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Rozvoj Nabídka majetku státu</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266A5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CA2F7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8CF53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A78C1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B6B4D6"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44451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1B6AE7"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E1212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2553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4B528D"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AAE0EF"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841874"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AAD5A3"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D28A3B"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0DE63A"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463562"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7AC32C"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9E4F45" w14:textId="77777777" w:rsidR="00AD4B16" w:rsidRPr="00D42D84" w:rsidRDefault="00AD4B16" w:rsidP="00AD4B16">
            <w:pPr>
              <w:spacing w:after="0" w:line="240" w:lineRule="auto"/>
              <w:jc w:val="center"/>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0026AE" w:rsidRPr="000B15E7" w14:paraId="33F670CB" w14:textId="77777777" w:rsidTr="005308F8">
        <w:trPr>
          <w:trHeight w:val="300"/>
        </w:trPr>
        <w:tc>
          <w:tcPr>
            <w:tcW w:w="3734" w:type="dxa"/>
            <w:tcBorders>
              <w:top w:val="single" w:sz="4" w:space="0" w:color="D9E1F2"/>
              <w:left w:val="single" w:sz="4" w:space="0" w:color="auto"/>
              <w:bottom w:val="nil"/>
              <w:right w:val="single" w:sz="4" w:space="0" w:color="auto"/>
            </w:tcBorders>
            <w:shd w:val="clear" w:color="203764" w:fill="203764"/>
            <w:vAlign w:val="bottom"/>
            <w:hideMark/>
          </w:tcPr>
          <w:p w14:paraId="24F41424" w14:textId="77777777" w:rsidR="00AD4B16" w:rsidRPr="00D42D84" w:rsidRDefault="00AD4B16" w:rsidP="00AD4B16">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součet</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42B57129"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45C301B1"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6524CE4C"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2</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500B2222"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2</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56295B1A"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0B98CBBE"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7FCCDC96"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713758E8"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735AA434"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775A5CB1"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2</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60A2F19A"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661B9229"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4AC31A57"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3</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39D66794"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715068C9"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34D0E6EC"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4D37C7F8"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3</w:t>
            </w:r>
          </w:p>
        </w:tc>
        <w:tc>
          <w:tcPr>
            <w:tcW w:w="450" w:type="dxa"/>
            <w:tcBorders>
              <w:top w:val="single" w:sz="4" w:space="0" w:color="D9E1F2"/>
              <w:left w:val="single" w:sz="4" w:space="0" w:color="auto"/>
              <w:bottom w:val="nil"/>
              <w:right w:val="single" w:sz="4" w:space="0" w:color="auto"/>
            </w:tcBorders>
            <w:shd w:val="clear" w:color="203764" w:fill="203764"/>
            <w:noWrap/>
            <w:vAlign w:val="bottom"/>
            <w:hideMark/>
          </w:tcPr>
          <w:p w14:paraId="6FFF65EF"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24</w:t>
            </w:r>
          </w:p>
        </w:tc>
      </w:tr>
    </w:tbl>
    <w:p w14:paraId="33588C64" w14:textId="782766F0" w:rsidR="007A2DA8" w:rsidRPr="00D42D84" w:rsidRDefault="00AD4B16" w:rsidP="00D42D84">
      <w:pPr>
        <w:rPr>
          <w:rFonts w:ascii="Arial" w:hAnsi="Arial" w:cs="Arial"/>
          <w:color w:val="009FE3"/>
          <w:sz w:val="48"/>
          <w:szCs w:val="48"/>
        </w:rPr>
      </w:pPr>
      <w:r w:rsidRPr="00D42D84">
        <w:rPr>
          <w:rFonts w:ascii="Arial" w:hAnsi="Arial" w:cs="Arial"/>
          <w:highlight w:val="yellow"/>
        </w:rPr>
        <w:fldChar w:fldCharType="end"/>
      </w:r>
    </w:p>
    <w:p w14:paraId="670E98FD" w14:textId="77777777" w:rsidR="00AD4B16" w:rsidRPr="00D42D84" w:rsidRDefault="009C59C7" w:rsidP="009C59C7">
      <w:pPr>
        <w:pStyle w:val="Nadpis1"/>
        <w:rPr>
          <w:rFonts w:ascii="Arial" w:hAnsi="Arial" w:cs="Arial"/>
        </w:rPr>
      </w:pPr>
      <w:bookmarkStart w:id="27" w:name="_Toc536658108"/>
      <w:r w:rsidRPr="00D42D84">
        <w:rPr>
          <w:rFonts w:ascii="Arial" w:hAnsi="Arial" w:cs="Arial"/>
        </w:rPr>
        <w:t>Příloha – Přehled záměrů klasifikace A dle cílů</w:t>
      </w:r>
      <w:bookmarkEnd w:id="27"/>
      <w:r w:rsidR="00AD4B16" w:rsidRPr="00D42D84">
        <w:rPr>
          <w:rFonts w:ascii="Arial" w:hAnsi="Arial" w:cs="Arial"/>
          <w:highlight w:val="yellow"/>
        </w:rPr>
        <w:fldChar w:fldCharType="begin"/>
      </w:r>
      <w:r w:rsidR="00AD4B16" w:rsidRPr="00D42D84">
        <w:rPr>
          <w:rFonts w:ascii="Arial" w:hAnsi="Arial" w:cs="Arial"/>
          <w:highlight w:val="yellow"/>
        </w:rPr>
        <w:instrText xml:space="preserve"> LINK Excel.Sheet.12 "C:\\Users\\MILKO\\OneDrive - NAKIT\\Plocha\\22.1.2019 - IP\\Uplna_sestava_zameru_DC_All_2_22-01-2019 _ Dezi_IKČR1 v02.xlsx" "6!R5C1:R82C2" \a \f 4 \h  \* MERGEFORMAT </w:instrText>
      </w:r>
      <w:r w:rsidR="00AD4B16" w:rsidRPr="00D42D84">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8357"/>
        <w:gridCol w:w="855"/>
      </w:tblGrid>
      <w:tr w:rsidR="00AD4B16" w:rsidRPr="000B15E7" w14:paraId="5DF00A4F" w14:textId="77777777" w:rsidTr="00D42D84">
        <w:trPr>
          <w:trHeight w:val="300"/>
        </w:trPr>
        <w:tc>
          <w:tcPr>
            <w:tcW w:w="4536" w:type="pct"/>
            <w:tcBorders>
              <w:top w:val="nil"/>
              <w:left w:val="single" w:sz="4" w:space="0" w:color="auto"/>
              <w:bottom w:val="single" w:sz="4" w:space="0" w:color="4472C4"/>
              <w:right w:val="single" w:sz="4" w:space="0" w:color="auto"/>
            </w:tcBorders>
            <w:shd w:val="clear" w:color="203764" w:fill="203764"/>
            <w:vAlign w:val="bottom"/>
            <w:hideMark/>
          </w:tcPr>
          <w:p w14:paraId="361018BF" w14:textId="77777777" w:rsidR="00AD4B16" w:rsidRPr="00D42D84" w:rsidRDefault="00AD4B16">
            <w:pP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Gesční úřad / Název záměru / Popis záměru / Výstup záměru</w:t>
            </w:r>
          </w:p>
        </w:tc>
        <w:tc>
          <w:tcPr>
            <w:tcW w:w="464" w:type="pct"/>
            <w:tcBorders>
              <w:top w:val="nil"/>
              <w:left w:val="single" w:sz="4" w:space="0" w:color="auto"/>
              <w:bottom w:val="single" w:sz="4" w:space="0" w:color="4472C4"/>
              <w:right w:val="single" w:sz="4" w:space="0" w:color="auto"/>
            </w:tcBorders>
            <w:shd w:val="clear" w:color="203764" w:fill="203764"/>
            <w:vAlign w:val="bottom"/>
            <w:hideMark/>
          </w:tcPr>
          <w:p w14:paraId="22923460" w14:textId="77777777" w:rsidR="00AD4B16" w:rsidRPr="00D42D84" w:rsidRDefault="00AD4B16" w:rsidP="00AD4B16">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Počet záměrů</w:t>
            </w:r>
          </w:p>
        </w:tc>
      </w:tr>
      <w:tr w:rsidR="00AD4B16" w:rsidRPr="000B15E7" w14:paraId="76202A8B"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CC864D2" w14:textId="77777777" w:rsidR="00AD4B16" w:rsidRPr="00D42D84" w:rsidRDefault="00AD4B16" w:rsidP="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MF</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ED0AA41" w14:textId="1AA4F402"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p>
        </w:tc>
      </w:tr>
      <w:tr w:rsidR="00AD4B16" w:rsidRPr="000B15E7" w14:paraId="04B17BF0"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0D19C5" w14:textId="4531BD14" w:rsidR="00AD4B16" w:rsidRPr="00D42D84" w:rsidRDefault="00AD4B16" w:rsidP="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ePortál</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A27D65" w14:textId="77777777" w:rsidR="00AD4B16" w:rsidRPr="00D42D84" w:rsidRDefault="00AD4B16" w:rsidP="00AD4B16">
            <w:pPr>
              <w:spacing w:after="0" w:line="240" w:lineRule="auto"/>
              <w:jc w:val="center"/>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6E3023E2" w14:textId="77777777" w:rsidTr="00D42D84">
        <w:trPr>
          <w:trHeight w:val="1785"/>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EC5D69" w14:textId="14DDEE16"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Cílem projektu je v co největší míře umožnit veřejnosti komunikovat s </w:t>
            </w:r>
            <w:r w:rsidR="006C1503" w:rsidRPr="00D42D84">
              <w:rPr>
                <w:rFonts w:ascii="Arial" w:eastAsia="Times New Roman" w:hAnsi="Arial" w:cs="Arial"/>
                <w:color w:val="000000"/>
                <w:spacing w:val="0"/>
                <w:szCs w:val="20"/>
                <w:lang w:eastAsia="cs-CZ"/>
              </w:rPr>
              <w:t>C</w:t>
            </w:r>
            <w:r w:rsidRPr="00D42D84">
              <w:rPr>
                <w:rFonts w:ascii="Arial" w:eastAsia="Times New Roman" w:hAnsi="Arial" w:cs="Arial"/>
                <w:color w:val="000000"/>
                <w:spacing w:val="0"/>
                <w:szCs w:val="20"/>
                <w:lang w:eastAsia="cs-CZ"/>
              </w:rPr>
              <w:t xml:space="preserve">elní správou čistě elektronickou cestou bez nutnosti návštěvy jednotlivých pracovišť, a to včetně možnosti sledování stavu vyřízení podání, pokud to bude v dané životní situaci žádoucí a možné. Celý projekt bude probíhat v souladu s Národním architektonickým plánem zastřešeným MV. </w:t>
            </w:r>
            <w:r w:rsidR="006C1503" w:rsidRPr="00D42D84">
              <w:rPr>
                <w:rFonts w:ascii="Arial" w:eastAsia="Times New Roman" w:hAnsi="Arial" w:cs="Arial"/>
                <w:color w:val="000000"/>
                <w:spacing w:val="0"/>
                <w:szCs w:val="20"/>
                <w:lang w:eastAsia="cs-CZ"/>
              </w:rPr>
              <w:t>e</w:t>
            </w:r>
            <w:r w:rsidRPr="00D42D84">
              <w:rPr>
                <w:rFonts w:ascii="Arial" w:eastAsia="Times New Roman" w:hAnsi="Arial" w:cs="Arial"/>
                <w:color w:val="000000"/>
                <w:spacing w:val="0"/>
                <w:szCs w:val="20"/>
                <w:lang w:eastAsia="cs-CZ"/>
              </w:rPr>
              <w:t xml:space="preserve">Portál je jedním ze základních stavebních kamenů nové strategie celní správy „Digitální CS 2020“, který bude realizován v rámci spolufinancování z Integrovaného regionálního operačního programu. Žádost o spolufinancování byla schválena právním aktem dne 4. 6. 2015 a projekt byl zaregistrován pod číslem CZ.06.3.05/0.0/0.0/15_007/0001134. Z pohledu celní správy to bude znamenat zásadní obrat ve vztahu ke svým zákazníkům, ale také především bude potřeba změnit filozofii přípravy procesů souvisejících se správou jednotlivých agend, kdy primárním nositelem informací již nebude papírový formulář, či jeho ekvivalent v PDF, </w:t>
            </w:r>
            <w:r w:rsidR="006C1503" w:rsidRPr="00D42D84">
              <w:rPr>
                <w:rFonts w:ascii="Arial" w:eastAsia="Times New Roman" w:hAnsi="Arial" w:cs="Arial"/>
                <w:color w:val="000000"/>
                <w:spacing w:val="0"/>
                <w:szCs w:val="20"/>
                <w:lang w:eastAsia="cs-CZ"/>
              </w:rPr>
              <w:t>E</w:t>
            </w:r>
            <w:r w:rsidRPr="00D42D84">
              <w:rPr>
                <w:rFonts w:ascii="Arial" w:eastAsia="Times New Roman" w:hAnsi="Arial" w:cs="Arial"/>
                <w:color w:val="000000"/>
                <w:spacing w:val="0"/>
                <w:szCs w:val="20"/>
                <w:lang w:eastAsia="cs-CZ"/>
              </w:rPr>
              <w:t xml:space="preserve">xcelu či </w:t>
            </w:r>
            <w:r w:rsidR="006C1503" w:rsidRPr="00D42D84">
              <w:rPr>
                <w:rFonts w:ascii="Arial" w:eastAsia="Times New Roman" w:hAnsi="Arial" w:cs="Arial"/>
                <w:color w:val="000000"/>
                <w:spacing w:val="0"/>
                <w:szCs w:val="20"/>
                <w:lang w:eastAsia="cs-CZ"/>
              </w:rPr>
              <w:t>W</w:t>
            </w:r>
            <w:r w:rsidRPr="00D42D84">
              <w:rPr>
                <w:rFonts w:ascii="Arial" w:eastAsia="Times New Roman" w:hAnsi="Arial" w:cs="Arial"/>
                <w:color w:val="000000"/>
                <w:spacing w:val="0"/>
                <w:szCs w:val="20"/>
                <w:lang w:eastAsia="cs-CZ"/>
              </w:rPr>
              <w:t xml:space="preserve">ordu, ale inteligentní elektronický formulář, který zajistí úplné elektronické podání. Projekt předpokládá napojení na Národní identifikační autoritu </w:t>
            </w:r>
            <w:r w:rsidR="006C1503"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NIA</w:t>
            </w:r>
            <w:r w:rsidR="006C1503"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 xml:space="preserve"> a</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 xml:space="preserve">využití jejich komponent k identifikaci a autentifikace přihlašovaného subjektu. </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C859F7" w14:textId="2103849B"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48EA074"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DD760F"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Systém</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06F917" w14:textId="1F02F425"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06D728F9"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EAE455B"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Portál MOJE daně</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EA764E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574A82A1" w14:textId="77777777" w:rsidTr="00D42D84">
        <w:trPr>
          <w:trHeight w:val="34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74B8245"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Zajištění snadné a pohodlné elektronické komunikace daňových subjektů s Finanční správou prostřednictvím portálového řešení. Cílem projektu MOJE daně je vytvořit portál, který daňovým subjektům umožní samoobslužné vykonávání co největšího množství daňových procesů. Jednotný webový portál zajistí prezentaci informací Finanční správy České republiky (dále FS) a poskytne transakční a individualizované služby autentizovaným klientům. Vznikne uživatelsky přívětivé prostředí pro plnění činností spojených se správou daní a poplatků, poskytující kvalitní a včasné informace daňovým subjektům při využití dat stávajícího ADIS. Vhodně navržené služby významně podpoří a zjednoduší elektronickou komunikaci daňových subjektů s FS.</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D1522D" w14:textId="4F5CEE02"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68FA4E5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82451C"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služba/systém</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A22F39" w14:textId="3B238FE7"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49E6E07"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59C0EA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MK</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EEB5165" w14:textId="5E546E34"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20B2576D"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CEFD05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Národní eKnihovna</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17A21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718EDFF1"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D0A8DE"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Národní eKnihovna je v souladu s trendy v kulturně rozvinutých zemích světa, kde dochází k přeměně klasických knihoven na moderní kulturně vzdělávací a kreativní centra. Národní knihovna ČR je vlastníkem největšího souboru papírové i digitalizované literatury, monografií, hudebnin, map a grafik v České republice, které po digitalizaci budou nabídnuty ke komfortnímu využití nejširší laické i odborné veřejnosti, což bude zcela nová kvalitativní úroveň služby.</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EB364D" w14:textId="6814A033"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31AE8C1"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F186B41" w14:textId="345A3835" w:rsidR="00AD4B16"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Záměrem projektu je vytvořit nový podpůrný informační systém Národní eKnihovna, který posune Národní knihovnu ČR do 21. století, a to především efektivním řízením vztahů s</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uživateli, nabídkou moderních služeb poskytovaných široké odborné i laické veřejnosti, ale</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i aktuálních technologických platforem a nasazováním nových ICT technologií. NK ČR projektem Národní eKnihovna plní opatření Koncepce rozvoje knihoven v České republice na léta 2017–</w:t>
            </w:r>
            <w:r w:rsidR="00337C5F"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2020 v pěti z osmi prioritních oblastí k zajištění budoucího rozvoje knihoven.</w:t>
            </w:r>
          </w:p>
          <w:p w14:paraId="595612E8" w14:textId="77777777" w:rsidR="00452F1F" w:rsidRDefault="00452F1F" w:rsidP="00D42D84">
            <w:pPr>
              <w:spacing w:after="0" w:line="240" w:lineRule="auto"/>
              <w:rPr>
                <w:rFonts w:ascii="Arial" w:eastAsia="Times New Roman" w:hAnsi="Arial" w:cs="Arial"/>
                <w:color w:val="000000"/>
                <w:spacing w:val="0"/>
                <w:szCs w:val="20"/>
                <w:lang w:eastAsia="cs-CZ"/>
              </w:rPr>
            </w:pPr>
          </w:p>
          <w:p w14:paraId="113214B1" w14:textId="1A62BF6A" w:rsidR="00452F1F" w:rsidRPr="00D42D84" w:rsidRDefault="00452F1F" w:rsidP="00D42D84">
            <w:pPr>
              <w:spacing w:after="0" w:line="240" w:lineRule="auto"/>
              <w:rPr>
                <w:rFonts w:ascii="Arial" w:eastAsia="Times New Roman" w:hAnsi="Arial" w:cs="Arial"/>
                <w:color w:val="000000"/>
                <w:spacing w:val="0"/>
                <w:szCs w:val="20"/>
                <w:lang w:eastAsia="cs-CZ"/>
              </w:rPr>
            </w:pP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5092C2" w14:textId="042B080C" w:rsidR="00AD4B16" w:rsidRPr="00D42D84" w:rsidRDefault="00AD4B16" w:rsidP="00D42D84">
            <w:pPr>
              <w:spacing w:after="0" w:line="240" w:lineRule="auto"/>
              <w:rPr>
                <w:rFonts w:ascii="Arial" w:eastAsia="Times New Roman" w:hAnsi="Arial" w:cs="Arial"/>
                <w:color w:val="000000"/>
                <w:spacing w:val="0"/>
                <w:szCs w:val="20"/>
                <w:lang w:eastAsia="cs-CZ"/>
              </w:rPr>
            </w:pPr>
          </w:p>
        </w:tc>
      </w:tr>
    </w:tbl>
    <w:p w14:paraId="2E642109"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8357"/>
        <w:gridCol w:w="855"/>
      </w:tblGrid>
      <w:tr w:rsidR="005308F8" w:rsidRPr="000B15E7" w14:paraId="3AEC8560" w14:textId="77777777" w:rsidTr="009F087B">
        <w:trPr>
          <w:trHeight w:val="300"/>
        </w:trPr>
        <w:tc>
          <w:tcPr>
            <w:tcW w:w="4536" w:type="pct"/>
            <w:tcBorders>
              <w:top w:val="nil"/>
              <w:left w:val="single" w:sz="4" w:space="0" w:color="auto"/>
              <w:bottom w:val="single" w:sz="4" w:space="0" w:color="4472C4"/>
              <w:right w:val="single" w:sz="4" w:space="0" w:color="auto"/>
            </w:tcBorders>
            <w:shd w:val="clear" w:color="203764" w:fill="203764"/>
            <w:vAlign w:val="bottom"/>
            <w:hideMark/>
          </w:tcPr>
          <w:p w14:paraId="32BF05A9" w14:textId="77777777" w:rsidR="005308F8" w:rsidRPr="009F087B" w:rsidRDefault="005308F8"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 Popis záměru / Výstup záměru</w:t>
            </w:r>
          </w:p>
        </w:tc>
        <w:tc>
          <w:tcPr>
            <w:tcW w:w="464" w:type="pct"/>
            <w:tcBorders>
              <w:top w:val="nil"/>
              <w:left w:val="single" w:sz="4" w:space="0" w:color="auto"/>
              <w:bottom w:val="single" w:sz="4" w:space="0" w:color="4472C4"/>
              <w:right w:val="single" w:sz="4" w:space="0" w:color="auto"/>
            </w:tcBorders>
            <w:shd w:val="clear" w:color="203764" w:fill="203764"/>
            <w:vAlign w:val="bottom"/>
            <w:hideMark/>
          </w:tcPr>
          <w:p w14:paraId="6548F504"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r>
      <w:tr w:rsidR="00AD4B16" w:rsidRPr="000B15E7" w14:paraId="61F19E7B"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600A82" w14:textId="4FC75DBE"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Rejstřík církví a náboženských společností (RCNS)</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17FE143"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10000A34" w14:textId="77777777" w:rsidTr="00D42D84">
        <w:trPr>
          <w:trHeight w:val="102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D59B80B" w14:textId="1A388031"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Cílem projektu je celková náhrada zastaralé architektury řešení Informační systém církví a</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náboženských společností, která postrádá integrační platformu a nevyhovuje platným normám. Bude umožněno ukládání elektronických dokumentů s prodloužením doby jejich čitelnosti před uložením do úložiště spolu s ošetřením jejich důvěryhodnosti ve shodě s</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požadavky nařízení EU 910/2014. V RCNS bude formou dotazů spočívajících v zadání parametrů a následné odpovědi zajištěn přístup k datům ze základních registrů Ministerstva vnitra (registr obyvatel a registr osob).</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F62BED" w14:textId="049A91E0"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55C2054"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941DF7"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Vedení evidence církevních a právnických osob </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4E8BF6"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AD4B16" w:rsidRPr="000B15E7" w14:paraId="01F7376E"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A5106B0"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Národní platforma pro el. správu a evidenci muzejních sbírek a agend (ELVIS), MK</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7A756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3FBD4D50"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163B39" w14:textId="38DB0016"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Vytvoření nového IS ELVIS – Národní platforma pro elektronickou správu a evidenci muzejních sbírek a agend, společně s Národním muzeem, Moravským zemským muzeem (CITEM) a dalšími významnými a krajskými muze</w:t>
            </w:r>
            <w:r w:rsidR="00ED25FC" w:rsidRPr="00D42D84">
              <w:rPr>
                <w:rFonts w:ascii="Arial" w:eastAsia="Times New Roman" w:hAnsi="Arial" w:cs="Arial"/>
                <w:color w:val="000000"/>
                <w:spacing w:val="0"/>
                <w:szCs w:val="20"/>
                <w:lang w:eastAsia="cs-CZ"/>
              </w:rPr>
              <w:t>i</w:t>
            </w:r>
            <w:r w:rsidRPr="00D42D84">
              <w:rPr>
                <w:rFonts w:ascii="Arial" w:eastAsia="Times New Roman" w:hAnsi="Arial" w:cs="Arial"/>
                <w:color w:val="000000"/>
                <w:spacing w:val="0"/>
                <w:szCs w:val="20"/>
                <w:lang w:eastAsia="cs-CZ"/>
              </w:rPr>
              <w:t>. Nahradí morálně a technologicky zastaralý stávající produkt DEMUS a na nějž budou moci efektivně přejít i další uživatelé/správci sbírek muzejní povahy, kteří dosud využívali komerční nebo jiné alternativní programy, nebo s digitalizací evidence sbírky dosud nezapočali.</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3EABF64"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AD4B16" w:rsidRPr="000B15E7" w14:paraId="09664641"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4BD97E"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Vytvoření nového IS ELVIS – Národní platformy pro elektronickou správu a evidenci muzejních sbírek a agend. Evidenční systém, který nahradí morálně a technologicky zastaralý stávající produkt DEMUS a na nějž budou moci efektivně přejít i další uživatelé/správci sbírek muzejní povahy, kteří dosud využívali komerční nebo jiné alternativní programy, nebo s digitalizací evidence sbírky dosud nezapočali.</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4E39209"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AD4B16" w:rsidRPr="000B15E7" w14:paraId="255C85E3"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3A1DD1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MMR</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3AAAA84" w14:textId="449F314C"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5FE552D2"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9891993"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Národní infrastruktura pro elektronické zadávání veřejných zakázek 2.0</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A6FA83"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41463D6C" w14:textId="77777777" w:rsidTr="00D42D84">
        <w:trPr>
          <w:trHeight w:val="153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A73D51" w14:textId="22E3DDDE"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MMR vytvoří nové informační systémy/aktualizuje stávající informační systémy, které pokrývají proces zadávání veřejných zakázek. Dojde tak</w:t>
            </w:r>
            <w:r w:rsidR="00ED25FC" w:rsidRPr="00D42D84">
              <w:rPr>
                <w:rFonts w:ascii="Arial" w:eastAsia="Times New Roman" w:hAnsi="Arial" w:cs="Arial"/>
                <w:color w:val="000000"/>
                <w:spacing w:val="0"/>
                <w:szCs w:val="20"/>
                <w:lang w:eastAsia="cs-CZ"/>
              </w:rPr>
              <w:t xml:space="preserve"> k</w:t>
            </w:r>
            <w:r w:rsidRPr="00D42D84">
              <w:rPr>
                <w:rFonts w:ascii="Arial" w:eastAsia="Times New Roman" w:hAnsi="Arial" w:cs="Arial"/>
                <w:color w:val="000000"/>
                <w:spacing w:val="0"/>
                <w:szCs w:val="20"/>
                <w:lang w:eastAsia="cs-CZ"/>
              </w:rPr>
              <w:t xml:space="preserve"> vytvoření nového Věstníku veřejných zakázek, Informačního systému o veřejných zakázkách (nov</w:t>
            </w:r>
            <w:r w:rsidR="00ED25FC" w:rsidRPr="00D42D84">
              <w:rPr>
                <w:rFonts w:ascii="Arial" w:eastAsia="Times New Roman" w:hAnsi="Arial" w:cs="Arial"/>
                <w:color w:val="000000"/>
                <w:spacing w:val="0"/>
                <w:szCs w:val="20"/>
                <w:lang w:eastAsia="cs-CZ"/>
              </w:rPr>
              <w:t>á</w:t>
            </w:r>
            <w:r w:rsidRPr="00D42D84">
              <w:rPr>
                <w:rFonts w:ascii="Arial" w:eastAsia="Times New Roman" w:hAnsi="Arial" w:cs="Arial"/>
                <w:color w:val="000000"/>
                <w:spacing w:val="0"/>
                <w:szCs w:val="20"/>
                <w:lang w:eastAsia="cs-CZ"/>
              </w:rPr>
              <w:t xml:space="preserve"> </w:t>
            </w:r>
            <w:r w:rsidR="00ED25FC" w:rsidRPr="00D42D84">
              <w:rPr>
                <w:rFonts w:ascii="Arial" w:eastAsia="Times New Roman" w:hAnsi="Arial" w:cs="Arial"/>
                <w:color w:val="000000"/>
                <w:spacing w:val="0"/>
                <w:szCs w:val="20"/>
                <w:lang w:eastAsia="cs-CZ"/>
              </w:rPr>
              <w:t>Business I</w:t>
            </w:r>
            <w:r w:rsidRPr="00D42D84">
              <w:rPr>
                <w:rFonts w:ascii="Arial" w:eastAsia="Times New Roman" w:hAnsi="Arial" w:cs="Arial"/>
                <w:color w:val="000000"/>
                <w:spacing w:val="0"/>
                <w:szCs w:val="20"/>
                <w:lang w:eastAsia="cs-CZ"/>
              </w:rPr>
              <w:t>ntelligence), Systému pro řízení seznamu kvalifikovaných dodavatelů a Portálu o veřejných zakázkách.</w:t>
            </w:r>
            <w:r w:rsidRPr="00D42D84">
              <w:rPr>
                <w:rFonts w:ascii="Arial" w:eastAsia="Times New Roman" w:hAnsi="Arial" w:cs="Arial"/>
                <w:color w:val="000000"/>
                <w:spacing w:val="0"/>
                <w:szCs w:val="20"/>
                <w:lang w:eastAsia="cs-CZ"/>
              </w:rPr>
              <w:br/>
              <w:t xml:space="preserve">Zároveň dojde k zajištění 3 průřezových provozních služeb pro všechny systémy spadající pod NIPEZ 2.0 - centrální bezpečnostní monitoring, centrální service desk a centrální archiv. </w:t>
            </w:r>
            <w:r w:rsidRPr="00D42D84">
              <w:rPr>
                <w:rFonts w:ascii="Arial" w:eastAsia="Times New Roman" w:hAnsi="Arial" w:cs="Arial"/>
                <w:color w:val="000000"/>
                <w:spacing w:val="0"/>
                <w:szCs w:val="20"/>
                <w:lang w:eastAsia="cs-CZ"/>
              </w:rPr>
              <w:br/>
            </w:r>
            <w:r w:rsidRPr="00D42D84">
              <w:rPr>
                <w:rFonts w:ascii="Arial" w:eastAsia="Times New Roman" w:hAnsi="Arial" w:cs="Arial"/>
                <w:color w:val="000000"/>
                <w:spacing w:val="0"/>
                <w:szCs w:val="20"/>
                <w:lang w:eastAsia="cs-CZ"/>
              </w:rPr>
              <w:br/>
              <w:t>Tímto projektem dojde k optimalizaci fungování systémů NIPEZ, vyšší transparentnosti dat vzniklých ze zadávání veřejných zakázek, vyšší přehlednosti zahájených veřejných zakázek a také dojde k vytvoření nových on-line služeb pro dodavatele a veřejnost zajímající se o</w:t>
            </w:r>
            <w:r w:rsidR="00452F1F">
              <w:rPr>
                <w:rFonts w:ascii="Arial" w:eastAsia="Times New Roman" w:hAnsi="Arial" w:cs="Arial"/>
                <w:color w:val="000000"/>
                <w:spacing w:val="0"/>
                <w:szCs w:val="20"/>
                <w:lang w:eastAsia="cs-CZ"/>
              </w:rPr>
              <w:t> </w:t>
            </w:r>
            <w:r w:rsidRPr="00D42D84">
              <w:rPr>
                <w:rFonts w:ascii="Arial" w:eastAsia="Times New Roman" w:hAnsi="Arial" w:cs="Arial"/>
                <w:color w:val="000000"/>
                <w:spacing w:val="0"/>
                <w:szCs w:val="20"/>
                <w:lang w:eastAsia="cs-CZ"/>
              </w:rPr>
              <w:t>veřejné zakázky (on-line podávání žádostí o zápis do Seznamu kvalifikovaných dodavatelů atd.)</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9E8565E" w14:textId="1AC34A45"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5B69534F"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3CC218" w14:textId="15F589BF" w:rsidR="00452F1F"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Nové IS - Věstník veřejných zakázek, Seznam kvalifikovaných dodavatelů, Informační systém o veřejných zakázkách, Portál o veřejných zakázkách</w:t>
            </w:r>
            <w:r w:rsidR="00452F1F">
              <w:rPr>
                <w:rFonts w:ascii="Arial" w:eastAsia="Times New Roman" w:hAnsi="Arial" w:cs="Arial"/>
                <w:color w:val="000000"/>
                <w:spacing w:val="0"/>
                <w:szCs w:val="20"/>
                <w:lang w:eastAsia="cs-CZ"/>
              </w:rPr>
              <w:t>.</w:t>
            </w:r>
          </w:p>
          <w:p w14:paraId="3EAF39F1" w14:textId="5104EA85"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br/>
              <w:t>Zajištění průřezových provozních služeb pro výše uvedené systémy + NEN - centrální bezpečnostní monitoring, centrální service desk, centrální archiv</w:t>
            </w:r>
            <w:r w:rsidR="00452F1F">
              <w:rPr>
                <w:rFonts w:ascii="Arial" w:eastAsia="Times New Roman" w:hAnsi="Arial" w:cs="Arial"/>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4EA6FE" w14:textId="44A5C5A9" w:rsidR="00AD4B16" w:rsidRPr="00D42D84" w:rsidRDefault="00AD4B16" w:rsidP="00D42D84">
            <w:pPr>
              <w:spacing w:after="0" w:line="240" w:lineRule="auto"/>
              <w:rPr>
                <w:rFonts w:ascii="Arial" w:eastAsia="Times New Roman" w:hAnsi="Arial" w:cs="Arial"/>
                <w:color w:val="000000"/>
                <w:spacing w:val="0"/>
                <w:szCs w:val="20"/>
                <w:lang w:eastAsia="cs-CZ"/>
              </w:rPr>
            </w:pPr>
          </w:p>
        </w:tc>
      </w:tr>
    </w:tbl>
    <w:p w14:paraId="056E874D"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8357"/>
        <w:gridCol w:w="855"/>
      </w:tblGrid>
      <w:tr w:rsidR="005308F8" w:rsidRPr="000B15E7" w14:paraId="58D976EF" w14:textId="77777777" w:rsidTr="009F087B">
        <w:trPr>
          <w:trHeight w:val="300"/>
        </w:trPr>
        <w:tc>
          <w:tcPr>
            <w:tcW w:w="4536" w:type="pct"/>
            <w:tcBorders>
              <w:top w:val="nil"/>
              <w:left w:val="single" w:sz="4" w:space="0" w:color="auto"/>
              <w:bottom w:val="single" w:sz="4" w:space="0" w:color="4472C4"/>
              <w:right w:val="single" w:sz="4" w:space="0" w:color="auto"/>
            </w:tcBorders>
            <w:shd w:val="clear" w:color="203764" w:fill="203764"/>
            <w:vAlign w:val="bottom"/>
            <w:hideMark/>
          </w:tcPr>
          <w:p w14:paraId="7C493D0E" w14:textId="77777777" w:rsidR="005308F8" w:rsidRPr="009F087B" w:rsidRDefault="005308F8"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 Popis záměru / Výstup záměru</w:t>
            </w:r>
          </w:p>
        </w:tc>
        <w:tc>
          <w:tcPr>
            <w:tcW w:w="464" w:type="pct"/>
            <w:tcBorders>
              <w:top w:val="nil"/>
              <w:left w:val="single" w:sz="4" w:space="0" w:color="auto"/>
              <w:bottom w:val="single" w:sz="4" w:space="0" w:color="4472C4"/>
              <w:right w:val="single" w:sz="4" w:space="0" w:color="auto"/>
            </w:tcBorders>
            <w:shd w:val="clear" w:color="203764" w:fill="203764"/>
            <w:vAlign w:val="bottom"/>
            <w:hideMark/>
          </w:tcPr>
          <w:p w14:paraId="20B8491C"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r>
      <w:tr w:rsidR="00AD4B16" w:rsidRPr="000B15E7" w14:paraId="1C2EB5C6"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2ADF342" w14:textId="1D0289D6"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MPO</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65A2AF5" w14:textId="269CB9F7"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602E8B2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7002C5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Rozvoj IS RŽP</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B112E3"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1679E390" w14:textId="77777777" w:rsidTr="00D42D84">
        <w:trPr>
          <w:trHeight w:val="229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9CEDDE" w14:textId="22321CD5"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Součástí dalšího rozvoje IS RŽP je rozšíření funkcionality elektronického podání tak, aby se podnikatelům usnadnilo pořízení údajů ze základních registrů a z </w:t>
            </w:r>
            <w:r w:rsidR="00E367B9" w:rsidRPr="00D42D84">
              <w:rPr>
                <w:rFonts w:ascii="Arial" w:eastAsia="Times New Roman" w:hAnsi="Arial" w:cs="Arial"/>
                <w:color w:val="000000"/>
                <w:spacing w:val="0"/>
                <w:szCs w:val="20"/>
                <w:lang w:eastAsia="cs-CZ"/>
              </w:rPr>
              <w:t>Ž</w:t>
            </w:r>
            <w:r w:rsidRPr="00D42D84">
              <w:rPr>
                <w:rFonts w:ascii="Arial" w:eastAsia="Times New Roman" w:hAnsi="Arial" w:cs="Arial"/>
                <w:color w:val="000000"/>
                <w:spacing w:val="0"/>
                <w:szCs w:val="20"/>
                <w:lang w:eastAsia="cs-CZ"/>
              </w:rPr>
              <w:t>ivnostenského rejstříku a sestavení podání. Doposud bylo možno učinit elektronické podání jen přes aplikaci postavenou na technologii Java s nutností instalace na klientský počítač. Nově bude umožněn přístup přes moderní interaktivní webovou aplikaci bez nutnosti si cokoliv instalovat na svůj PC, tedy nezávislé na zařízení, ze kterého klient bude do IS RŽP přistupovat.</w:t>
            </w:r>
            <w:r w:rsidRPr="00D42D84">
              <w:rPr>
                <w:rFonts w:ascii="Arial" w:eastAsia="Times New Roman" w:hAnsi="Arial" w:cs="Arial"/>
                <w:color w:val="000000"/>
                <w:spacing w:val="0"/>
                <w:szCs w:val="20"/>
                <w:lang w:eastAsia="cs-CZ"/>
              </w:rPr>
              <w:br/>
              <w:t xml:space="preserve">Další významnou novou funkcionalitou bude napojení na Portál občana s autentizací uživatele přes služby Národní identitní autority (NIA). Na základě této autentizace bude umožněno uživatelům </w:t>
            </w:r>
            <w:r w:rsidR="00E367B9" w:rsidRPr="00D42D84">
              <w:rPr>
                <w:rFonts w:ascii="Arial" w:eastAsia="Times New Roman" w:hAnsi="Arial" w:cs="Arial"/>
                <w:color w:val="000000"/>
                <w:spacing w:val="0"/>
                <w:szCs w:val="20"/>
                <w:lang w:eastAsia="cs-CZ"/>
              </w:rPr>
              <w:t>P</w:t>
            </w:r>
            <w:r w:rsidRPr="00D42D84">
              <w:rPr>
                <w:rFonts w:ascii="Arial" w:eastAsia="Times New Roman" w:hAnsi="Arial" w:cs="Arial"/>
                <w:color w:val="000000"/>
                <w:spacing w:val="0"/>
                <w:szCs w:val="20"/>
                <w:lang w:eastAsia="cs-CZ"/>
              </w:rPr>
              <w:t>ortálu získat výpis všech údajů o nich vedených v RŽP, včetně neveřejné části.</w:t>
            </w:r>
            <w:r w:rsidR="005308F8">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 xml:space="preserve">Součástí rozvoje IS RŽP bude i celková proměna stávajícího provedení webu www.rzp.cz na moderní portálové řešení orientované na řešení životních situací podnikatelů včetně interaktivního vyplňování formulářů s automatickým využitím již dříve poskytnutých údajů a údajů ze základních registrů. Součástí </w:t>
            </w:r>
            <w:r w:rsidR="00E367B9" w:rsidRPr="00D42D84">
              <w:rPr>
                <w:rFonts w:ascii="Arial" w:eastAsia="Times New Roman" w:hAnsi="Arial" w:cs="Arial"/>
                <w:color w:val="000000"/>
                <w:spacing w:val="0"/>
                <w:szCs w:val="20"/>
                <w:lang w:eastAsia="cs-CZ"/>
              </w:rPr>
              <w:t>P</w:t>
            </w:r>
            <w:r w:rsidRPr="00D42D84">
              <w:rPr>
                <w:rFonts w:ascii="Arial" w:eastAsia="Times New Roman" w:hAnsi="Arial" w:cs="Arial"/>
                <w:color w:val="000000"/>
                <w:spacing w:val="0"/>
                <w:szCs w:val="20"/>
                <w:lang w:eastAsia="cs-CZ"/>
              </w:rPr>
              <w:t>ortálu by měl být také inteligentní on-line průvodce živnostenským podnikáním.</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5E5F46" w14:textId="7788DD0F"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4EA4018"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1BCAB3"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Digitální služba / systém</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E3C287F" w14:textId="589585CE"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5EF77C23"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9A995CA"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MPSV</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9E41B49" w14:textId="7B3B0553"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5164EB51"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622288"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Jednotné portálové řešení práce a sociálních věcí</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D390BF"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7657D9C5" w14:textId="77777777" w:rsidTr="00D42D84">
        <w:trPr>
          <w:trHeight w:val="51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7A46D0D" w14:textId="06C966D3"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 Realizace Informačního a komunikačního rozhraní resortu práce a sociálních věcí (IKR PSV) jako rozšíření IKR ČSSZ. Součástí IKR PSV je pak Jednotný portál práce a sociálních věcí, který nahrazuje a integruje stávající resortní portály MPSV, zejména Integrovaný portál MPSV/ÚP</w:t>
            </w:r>
            <w:r w:rsidR="00E367B9" w:rsidRPr="00D42D84">
              <w:rPr>
                <w:rFonts w:ascii="Arial" w:eastAsia="Times New Roman" w:hAnsi="Arial" w:cs="Arial"/>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F85167" w14:textId="22484B06"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7F9DB01"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4A565A"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Předmětem projektu je realizace Informačního a komunikačního rozhraní resortu práce a sociálních věcí (IKR PSV) jako rozšíření IKR ČSSZ. Součástí IKR PSV je pak Jednotný portál práce a sociálních věcí, který nahrazuje a integruje stávající resortní portály MPSV, zejména Integrovaný portál MPSV/ÚP.</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5DF70DE" w14:textId="4A72E10C"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07BC11B0"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7536DA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MS</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6A1C981" w14:textId="34306838"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3944A20F"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FF4CC7"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Vývoj a implementace eSPIS a elektronizace insolvenčního řízení eISIR, MSp</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313ED7"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5CED8EB3" w14:textId="77777777" w:rsidTr="00D42D84">
        <w:trPr>
          <w:trHeight w:val="517"/>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B1F3C97" w14:textId="77777777" w:rsidR="00452F1F"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K elektronizaci justice je nutné stabilizovat jednotlivé potřeby a jasně definovat všechny souvislosti. Vzájemná provázanost potřeb je zcela jasná ze všech dostupných zdrojů. Vždy nakonec každá aktivita má přímou nebo nepřímou vazbu se spisem. Spis představuje již několik století základní pramen spravedlnosti pro celý proces.</w:t>
            </w:r>
          </w:p>
          <w:p w14:paraId="75B3974A" w14:textId="401B0489" w:rsidR="00452F1F"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Všem iniciativám při vývoji informačních systémů v justici musí předcházet založení a vytvoření centra justice. Čtvrt století se snaží ministerstvo spravedlnosti identifikovat jednotlivé oblasti pro jejich elektronizaci. Centrum justice a eSpis tvoří základní pilíř pro všechny agendové systémy justice. Jde tedy o vytvoření nového informačního systému justičního elektronického spisu (eSPIS) a jeho nástavby pro agendu insolvenčního řízení</w:t>
            </w:r>
          </w:p>
          <w:p w14:paraId="34083FEE" w14:textId="6789CD97" w:rsidR="00452F1F"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(eISIR) a nasazení tohoto systému do prostředí justice.</w:t>
            </w:r>
          </w:p>
          <w:p w14:paraId="1909FF21" w14:textId="096EC1F4" w:rsidR="00AD4B16" w:rsidRPr="00D42D84" w:rsidRDefault="00AD4B16">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Přínosy jsou zejména:</w:t>
            </w:r>
            <w:r w:rsidRPr="00D42D84">
              <w:rPr>
                <w:rFonts w:ascii="Arial" w:eastAsia="Times New Roman" w:hAnsi="Arial" w:cs="Arial"/>
                <w:color w:val="000000"/>
                <w:spacing w:val="0"/>
                <w:szCs w:val="20"/>
                <w:lang w:eastAsia="cs-CZ"/>
              </w:rPr>
              <w:br/>
              <w:t xml:space="preserve">• umožnit efektivní a uživatelsky přívětivé vedení spisové služby, které usnadní evidování veškerých potřebných a relevantních údajů a automatizaci opakujících se úkonů, </w:t>
            </w:r>
            <w:r w:rsidRPr="00D42D84">
              <w:rPr>
                <w:rFonts w:ascii="Arial" w:eastAsia="Times New Roman" w:hAnsi="Arial" w:cs="Arial"/>
                <w:color w:val="000000"/>
                <w:spacing w:val="0"/>
                <w:szCs w:val="20"/>
                <w:lang w:eastAsia="cs-CZ"/>
              </w:rPr>
              <w:br/>
              <w:t>• na jednotné technologii dodržet principy analýzy, návrhu, implementace, nasazení a kontroly, tak aby následné změnové požadavky nikdy nebyly unikátní, ale zapadly jako přirozený životní cyklus vývoje systému,</w:t>
            </w:r>
            <w:r w:rsidRPr="00D42D84">
              <w:rPr>
                <w:rFonts w:ascii="Arial" w:eastAsia="Times New Roman" w:hAnsi="Arial" w:cs="Arial"/>
                <w:color w:val="000000"/>
                <w:spacing w:val="0"/>
                <w:szCs w:val="20"/>
                <w:lang w:eastAsia="cs-CZ"/>
              </w:rPr>
              <w:br/>
              <w:t>• možnost rozšíření implementace elektronického spisu na další organizační složky justice a do dalších justičních agend</w:t>
            </w:r>
            <w:r w:rsidR="00E367B9"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br/>
              <w:t xml:space="preserve">• </w:t>
            </w:r>
            <w:r w:rsidR="00E367B9" w:rsidRPr="00D42D84">
              <w:rPr>
                <w:rFonts w:ascii="Arial" w:eastAsia="Times New Roman" w:hAnsi="Arial" w:cs="Arial"/>
                <w:color w:val="000000"/>
                <w:spacing w:val="0"/>
                <w:szCs w:val="20"/>
                <w:lang w:eastAsia="cs-CZ"/>
              </w:rPr>
              <w:t>z</w:t>
            </w:r>
            <w:r w:rsidRPr="00D42D84">
              <w:rPr>
                <w:rFonts w:ascii="Arial" w:eastAsia="Times New Roman" w:hAnsi="Arial" w:cs="Arial"/>
                <w:color w:val="000000"/>
                <w:spacing w:val="0"/>
                <w:szCs w:val="20"/>
                <w:lang w:eastAsia="cs-CZ"/>
              </w:rPr>
              <w:t>výšení uživatelského komfortu veřejnosti, zejména umožnění dálkového nahlížení do soudního spisu</w:t>
            </w:r>
            <w:r w:rsidR="00E367B9" w:rsidRPr="00D42D84">
              <w:rPr>
                <w:rFonts w:ascii="Arial" w:eastAsia="Times New Roman" w:hAnsi="Arial" w:cs="Arial"/>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8D5B1F" w14:textId="79137292"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FA5D3BB"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E01AD7" w14:textId="77777777" w:rsidR="00AD4B16"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Nový IS – vytvoření informačního systému justičního elektronického spisu a jeho nástavby pro agendu insolvenčního řízení</w:t>
            </w:r>
            <w:r w:rsidR="00E367B9" w:rsidRPr="00D42D84">
              <w:rPr>
                <w:rFonts w:ascii="Arial" w:eastAsia="Times New Roman" w:hAnsi="Arial" w:cs="Arial"/>
                <w:color w:val="000000"/>
                <w:spacing w:val="0"/>
                <w:szCs w:val="20"/>
                <w:lang w:eastAsia="cs-CZ"/>
              </w:rPr>
              <w:t>.</w:t>
            </w:r>
          </w:p>
          <w:p w14:paraId="20884C16" w14:textId="79AD13DE" w:rsidR="00452F1F" w:rsidRPr="00D42D84" w:rsidRDefault="00452F1F" w:rsidP="00D42D84">
            <w:pPr>
              <w:spacing w:after="0" w:line="240" w:lineRule="auto"/>
              <w:rPr>
                <w:rFonts w:ascii="Arial" w:eastAsia="Times New Roman" w:hAnsi="Arial" w:cs="Arial"/>
                <w:color w:val="000000"/>
                <w:spacing w:val="0"/>
                <w:szCs w:val="20"/>
                <w:lang w:eastAsia="cs-CZ"/>
              </w:rPr>
            </w:pP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DBA06A" w14:textId="7A1F4F6F"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6A30A06"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7B882E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MŠMT</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C81B253" w14:textId="1E375408"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31F88B2D"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C442EC"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Resortní informační systém MŠMT (RIS MŠMT)</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F48412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5CC5E976" w14:textId="77777777" w:rsidTr="00D42D84">
        <w:trPr>
          <w:trHeight w:val="331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700098D" w14:textId="3EA6F8EE"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Cílem Resortního informačního systému Ministerstva školství, mládeže a tělovýchovy (RIS MŠMT) je zajistit jednotnou, účinnou a efektivní datovou politiku a vybudovat centrální místo pro sdílení a poskytování dat a informací uživatelům. Cestou k naplnění tohoto záměru je vybudování vlastního, technologicky pokročilého, robustního a stabilního informačního systému v rámci Ministerstva školství, mládeže a tělovýchovy (MŠMT), který vyjma zpracování vlastních agend umožní i zpřístupnění relevantních informací z podporovaných agend a agendových informačních systémů (AIS) MŠMT a jemu podřízených vybraných organizací, zejména České školní inspekce (ČŠI), Centra pro zjišťování výsledků vzdělávání (CZVV) a Národního ústavu pro vzdělávání (NÚV). V případě zveřejnitelných dat zajistí RIS MŠMT také jejich zpřístupnění veřejnosti v souladu se zásadami otevřených dat (princip Open Data).RIS MŠMT je zamýšlen jako plně modulární, robustní, páteřní systém ministerstva zpracovávající a podporující výkon vybraných agend umožňující vzájemné sdílení dat a jednotné přihlášení. Jádrem RIS MŠMT bude Centrální (agendový) informační systém MŠMT (CIS) (nově) elektronizující vybrané agendy MŠMT, jehož nedílnou součástí je centrální databáze autoritativních dat MŠMT, portál s veřejným i neveřejným uživatelským rozhraním a resortní komunikační brána / integrační sběrnice (RIS) sloužící pro připojení vybraných resortních AIS, stejně tak jako pro integraci s dalšími systémy v resortu (např. školní informační systémy) nebo se základními nástroji eGovernmentu (např. se Základní registry veřejné správy, eGON Service Bus apod.). Nedílnou součástí RIS MŠMT bude i část sloužící k podpoře automatizace byznys logiky systémů (workflow), ke správě identit (IDM) a ke správě dokumentů (DMS). RIS MŠMT bude realizován s využitím evropských prostředků z Integrovaného regionálního operačního programu (IROP). </w:t>
            </w:r>
            <w:r w:rsidRPr="00D42D84">
              <w:rPr>
                <w:rFonts w:ascii="Arial" w:eastAsia="Times New Roman" w:hAnsi="Arial" w:cs="Arial"/>
                <w:color w:val="000000"/>
                <w:spacing w:val="0"/>
                <w:szCs w:val="20"/>
                <w:lang w:eastAsia="cs-CZ"/>
              </w:rPr>
              <w:br/>
              <w:t>Aktuálně se projekt nachází ve stavu hodnocení nabídek uchazečů v rámci výběrového řízení na dodavatele RIS MŠMT.</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7B35A6" w14:textId="26A88513"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03651B79"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9A2AA3"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Nový informační systém</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626FBA" w14:textId="2A05EFBD"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64E7A69"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8DBAFD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MV</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EF4F456" w14:textId="40CAE43A"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4AE4D770"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BAC8AA"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Aktualizace Nařízení vlády 425/2016 Sb., o seznamu informací zveřejňovaných jako otevřená data</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B0F647"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7E108A68"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829AEC4"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Na základě veřejných konzultací a vlastních analýzy MVČR bude připravena aktualizace Nařízení vlády č. 425/2016 Sb. </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226F32" w14:textId="42A2523F"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8B28AB7"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9AAF4B"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Rozšířen seznam informací povinně zveřejňovaných jako otevřená data</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843B639" w14:textId="683A182C"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78894E6F"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805870"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Podpora elektronizace vybraných služeb VS (PMA3)</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CD7EE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09E558C2" w14:textId="77777777" w:rsidTr="00D42D84">
        <w:trPr>
          <w:trHeight w:val="51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692EA37"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Analýza životních událostí za účelem vytipování agend či služeb vhodných k optimalizaci nebo elektronizaci. Zavedení pojmu "životní událost" do povědomí občanů, tvorba podkladů pro informační služby veřejné správy. </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D301D6B" w14:textId="17BE2F4C"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64CA85F0"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C29FED"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Propagace otevřených dat mezi veřejností</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7E352A"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3A30E844"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88147CA"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Ve spolupráci s poskytovateli datových sad budou postupně zpracovávány články ukazující možnosti využívání otevřených dat a tím jim budou zajišťovat propagaci.</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2ABF709" w14:textId="76292BE1"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42FB525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14B43EF" w14:textId="2B3CC3AD"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Propagační články zv</w:t>
            </w:r>
            <w:r w:rsidR="004A46F5" w:rsidRPr="00D42D84">
              <w:rPr>
                <w:rFonts w:ascii="Arial" w:eastAsia="Times New Roman" w:hAnsi="Arial" w:cs="Arial"/>
                <w:color w:val="000000"/>
                <w:spacing w:val="0"/>
                <w:szCs w:val="20"/>
                <w:lang w:eastAsia="cs-CZ"/>
              </w:rPr>
              <w:t>e</w:t>
            </w:r>
            <w:r w:rsidRPr="00D42D84">
              <w:rPr>
                <w:rFonts w:ascii="Arial" w:eastAsia="Times New Roman" w:hAnsi="Arial" w:cs="Arial"/>
                <w:color w:val="000000"/>
                <w:spacing w:val="0"/>
                <w:szCs w:val="20"/>
                <w:lang w:eastAsia="cs-CZ"/>
              </w:rPr>
              <w:t>řejněné na Portále otevřených dat</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F79E963" w14:textId="552B82A3"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085FC63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92643D"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Provoz Národního katalogu otevřených dat (NKOD)</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1C5E7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09BCE7F4"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4398B9"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Bude zajištěna hardwarová infrastruktura pro provoz Národního katalogu otevřených dat, jeho provoz na této infrastruktuře a postupná instalace jeho nových verzí.</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46D743" w14:textId="013F894D"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ABB08A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F1B417A"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Funkční infrastruktura pro zajištění provozu NKOD a provoz NKOD</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ABA3E3" w14:textId="7D82F987"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5E62A3DB"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44758DD" w14:textId="24ABB6D8"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Rozvoj Datových schránek</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28F59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523AA2C2"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34E805" w14:textId="6A9232CA"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xml:space="preserve">Další rozvoj ISDS ve směru větší uživatelské přívětivosti a širšího využití napříč veřejnou správou </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DB5CB07" w14:textId="05B363AD"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6DE0F6B"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82D6CD"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Nové UI, MEP, přihlašování přes NIA, zvětšení kapacity datové zprávy</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7746A5" w14:textId="4E0393BA"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5308F8" w:rsidRPr="000B15E7" w14:paraId="16534943" w14:textId="77777777" w:rsidTr="009F087B">
        <w:trPr>
          <w:trHeight w:val="300"/>
        </w:trPr>
        <w:tc>
          <w:tcPr>
            <w:tcW w:w="4536" w:type="pct"/>
            <w:tcBorders>
              <w:top w:val="nil"/>
              <w:left w:val="single" w:sz="4" w:space="0" w:color="auto"/>
              <w:bottom w:val="single" w:sz="4" w:space="0" w:color="4472C4"/>
              <w:right w:val="single" w:sz="4" w:space="0" w:color="auto"/>
            </w:tcBorders>
            <w:shd w:val="clear" w:color="203764" w:fill="203764"/>
            <w:vAlign w:val="bottom"/>
            <w:hideMark/>
          </w:tcPr>
          <w:p w14:paraId="623CDCB4" w14:textId="77777777" w:rsidR="005308F8" w:rsidRPr="009F087B" w:rsidRDefault="005308F8"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 Popis záměru / Výstup záměru</w:t>
            </w:r>
          </w:p>
        </w:tc>
        <w:tc>
          <w:tcPr>
            <w:tcW w:w="464" w:type="pct"/>
            <w:tcBorders>
              <w:top w:val="nil"/>
              <w:left w:val="single" w:sz="4" w:space="0" w:color="auto"/>
              <w:bottom w:val="single" w:sz="4" w:space="0" w:color="4472C4"/>
              <w:right w:val="single" w:sz="4" w:space="0" w:color="auto"/>
            </w:tcBorders>
            <w:shd w:val="clear" w:color="203764" w:fill="203764"/>
            <w:vAlign w:val="bottom"/>
            <w:hideMark/>
          </w:tcPr>
          <w:p w14:paraId="53EBC0E1"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r>
      <w:tr w:rsidR="00AD4B16" w:rsidRPr="000B15E7" w14:paraId="7846F34D" w14:textId="77777777" w:rsidTr="00D42D84">
        <w:trPr>
          <w:trHeight w:val="280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024FDF" w14:textId="1617C94B" w:rsidR="00AD4B16" w:rsidRPr="00D42D84" w:rsidRDefault="00AD4B16">
            <w:pPr>
              <w:spacing w:after="0" w:line="240" w:lineRule="auto"/>
              <w:jc w:val="left"/>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Rozvoj Národního katalogu otevřených dat (NKOD) v následujících oblastech:</w:t>
            </w:r>
            <w:r w:rsidRPr="00D42D84">
              <w:rPr>
                <w:rFonts w:ascii="Arial" w:eastAsia="Times New Roman" w:hAnsi="Arial" w:cs="Arial"/>
                <w:b/>
                <w:bCs/>
                <w:color w:val="000000"/>
                <w:spacing w:val="0"/>
                <w:szCs w:val="20"/>
                <w:lang w:eastAsia="cs-CZ"/>
              </w:rPr>
              <w:br/>
              <w:t>a) zajištění kompatibility NKOD s novými verzemi EU standardů pro katalogizaci otevřených dat, především se standardem DCAT-AP,</w:t>
            </w:r>
            <w:r w:rsidRPr="00D42D84">
              <w:rPr>
                <w:rFonts w:ascii="Arial" w:eastAsia="Times New Roman" w:hAnsi="Arial" w:cs="Arial"/>
                <w:b/>
                <w:bCs/>
                <w:color w:val="000000"/>
                <w:spacing w:val="0"/>
                <w:szCs w:val="20"/>
                <w:lang w:eastAsia="cs-CZ"/>
              </w:rPr>
              <w:br/>
              <w:t>b) podpora evidence výměny a využívání dat mezi orgány veřejné moci prostřednictvím otevřených dat,</w:t>
            </w:r>
            <w:r w:rsidRPr="00D42D84">
              <w:rPr>
                <w:rFonts w:ascii="Arial" w:eastAsia="Times New Roman" w:hAnsi="Arial" w:cs="Arial"/>
                <w:b/>
                <w:bCs/>
                <w:color w:val="000000"/>
                <w:spacing w:val="0"/>
                <w:szCs w:val="20"/>
                <w:lang w:eastAsia="cs-CZ"/>
              </w:rPr>
              <w:br/>
              <w:t>c) podpora propagace otevřených dat směrem k veřejnosti formou článků a vizualizací či jiných mikroaplikací nad otevřenými daty evidovanými v</w:t>
            </w:r>
            <w:r w:rsidR="004A46F5" w:rsidRPr="00D42D84">
              <w:rPr>
                <w:rFonts w:ascii="Arial" w:eastAsia="Times New Roman" w:hAnsi="Arial" w:cs="Arial"/>
                <w:b/>
                <w:bCs/>
                <w:color w:val="000000"/>
                <w:spacing w:val="0"/>
                <w:szCs w:val="20"/>
                <w:lang w:eastAsia="cs-CZ"/>
              </w:rPr>
              <w:t> </w:t>
            </w:r>
            <w:r w:rsidRPr="00D42D84">
              <w:rPr>
                <w:rFonts w:ascii="Arial" w:eastAsia="Times New Roman" w:hAnsi="Arial" w:cs="Arial"/>
                <w:b/>
                <w:bCs/>
                <w:color w:val="000000"/>
                <w:spacing w:val="0"/>
                <w:szCs w:val="20"/>
                <w:lang w:eastAsia="cs-CZ"/>
              </w:rPr>
              <w:t>NKOD</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d) podpora publikace výsledků Výroční zprávy ke stavu otevřených dat ve VS ČR (zpracovatelem je MV ČR) v</w:t>
            </w:r>
            <w:r w:rsidR="004A46F5" w:rsidRPr="00D42D84">
              <w:rPr>
                <w:rFonts w:ascii="Arial" w:eastAsia="Times New Roman" w:hAnsi="Arial" w:cs="Arial"/>
                <w:b/>
                <w:bCs/>
                <w:color w:val="000000"/>
                <w:spacing w:val="0"/>
                <w:szCs w:val="20"/>
                <w:lang w:eastAsia="cs-CZ"/>
              </w:rPr>
              <w:t> </w:t>
            </w:r>
            <w:r w:rsidRPr="00D42D84">
              <w:rPr>
                <w:rFonts w:ascii="Arial" w:eastAsia="Times New Roman" w:hAnsi="Arial" w:cs="Arial"/>
                <w:b/>
                <w:bCs/>
                <w:color w:val="000000"/>
                <w:spacing w:val="0"/>
                <w:szCs w:val="20"/>
                <w:lang w:eastAsia="cs-CZ"/>
              </w:rPr>
              <w:t>NKOD</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e) podpora notifikací pro odběr datových sad</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f) podpora měření kvality katalogizovaných datových sad ve vazbě na vydávané otevřené formální normy</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g) podpora tvorby sémantického slovníku pojmů a jeho využití pro popisování významu datových sad evidovaných v NKOD a vyhledávání sémantických souvislostí mezi datovými sadami</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h) podpora katalogizace 5* datových sad a využití principů 5* k vyhledávání a propojování datových sad i entit tvořících jejich obsah</w:t>
            </w:r>
            <w:r w:rsidR="004A46F5" w:rsidRPr="00D42D84">
              <w:rPr>
                <w:rFonts w:ascii="Arial" w:eastAsia="Times New Roman" w:hAnsi="Arial" w:cs="Arial"/>
                <w:b/>
                <w:bCs/>
                <w:color w:val="000000"/>
                <w:spacing w:val="0"/>
                <w:szCs w:val="20"/>
                <w:lang w:eastAsia="cs-CZ"/>
              </w:rPr>
              <w:t>,</w:t>
            </w:r>
            <w:r w:rsidRPr="00D42D84">
              <w:rPr>
                <w:rFonts w:ascii="Arial" w:eastAsia="Times New Roman" w:hAnsi="Arial" w:cs="Arial"/>
                <w:b/>
                <w:bCs/>
                <w:color w:val="000000"/>
                <w:spacing w:val="0"/>
                <w:szCs w:val="20"/>
                <w:lang w:eastAsia="cs-CZ"/>
              </w:rPr>
              <w:br/>
              <w:t>i) podpora veřejného datového fondu</w:t>
            </w:r>
            <w:r w:rsidR="004A46F5" w:rsidRPr="00D42D84">
              <w:rPr>
                <w:rFonts w:ascii="Arial" w:eastAsia="Times New Roman" w:hAnsi="Arial" w:cs="Arial"/>
                <w:b/>
                <w:bCs/>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BEC2E0"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2FE7F970" w14:textId="77777777" w:rsidTr="00D42D84">
        <w:trPr>
          <w:trHeight w:val="51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F0B633" w14:textId="2991FE91"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Národní katalog otevřených dat bude rozvíjen o funkcionality nezbytné pro zajištění kvality publikovaných otevřených dat a uživatelského komfortu při vyhledávání a využívání otevřených dat. Rozvoj bude probíhat iterativně v menších krocích. Pro každý krok bude provedena analýza problému a návrh řešení, implementace, testování a nasazení na doménu data.gov.cz.</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8AABA7" w14:textId="60DFBC9E"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2A5368B7"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591A5F" w14:textId="6F05F4BB"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Aktualizovaný Národní katalog otevřených dat (NKOD) a související dokumentace</w:t>
            </w:r>
            <w:r w:rsidRPr="00D42D84">
              <w:rPr>
                <w:rFonts w:ascii="Arial" w:eastAsia="Times New Roman" w:hAnsi="Arial" w:cs="Arial"/>
                <w:color w:val="000000"/>
                <w:spacing w:val="0"/>
                <w:szCs w:val="20"/>
                <w:lang w:eastAsia="cs-CZ"/>
              </w:rPr>
              <w:br/>
              <w:t>Rozvoj funkcionalit NKOD, Aktualizace Nařízení vlády 425/2016 Sb., o seznamu informací zveřejňovaných jako otevřená data, Sestavení publikačních plánů jednotlivými centrálními orgány veřej</w:t>
            </w:r>
            <w:r w:rsidR="004A46F5" w:rsidRPr="00D42D84">
              <w:rPr>
                <w:rFonts w:ascii="Arial" w:eastAsia="Times New Roman" w:hAnsi="Arial" w:cs="Arial"/>
                <w:color w:val="000000"/>
                <w:spacing w:val="0"/>
                <w:szCs w:val="20"/>
                <w:lang w:eastAsia="cs-CZ"/>
              </w:rPr>
              <w:t>n</w:t>
            </w:r>
            <w:r w:rsidRPr="00D42D84">
              <w:rPr>
                <w:rFonts w:ascii="Arial" w:eastAsia="Times New Roman" w:hAnsi="Arial" w:cs="Arial"/>
                <w:color w:val="000000"/>
                <w:spacing w:val="0"/>
                <w:szCs w:val="20"/>
                <w:lang w:eastAsia="cs-CZ"/>
              </w:rPr>
              <w:t>é moci.</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55A2CE" w14:textId="0253DF3B"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418047BA"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E510F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Právní ukotvení přehledu služeb veřejné správy a jejich publikace na Portálu veřejné správy</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AC7E3F0"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7A87DAFF" w14:textId="77777777" w:rsidTr="00D42D84">
        <w:trPr>
          <w:trHeight w:val="229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14C86BB" w14:textId="26DA61D6" w:rsidR="00AD4B16" w:rsidRPr="00D42D84" w:rsidRDefault="00AD4B16">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Zákonem č. 251/2017 Sb. došlo k úpravě zákona č. 111/2009 Sb., o základních registrech, týkající se evidence úkonů orgánů veřejné moci vykovávaných v rámci agendy. Důvodem této legislativní změny bylo evidovat úkony veřejné moci, které představují služby veřejné správy. Seznam těchto úkonů je katalogem služeb. Ten má s využitím informačních technologií usnadnit orientaci občana v komunikaci s orgány veřejné moci a vytvořit přehled o službách, které orgány veřejné moci poskytují.</w:t>
            </w:r>
            <w:r w:rsidRPr="00D42D84">
              <w:rPr>
                <w:rFonts w:ascii="Arial" w:eastAsia="Times New Roman" w:hAnsi="Arial" w:cs="Arial"/>
                <w:color w:val="000000"/>
                <w:spacing w:val="0"/>
                <w:szCs w:val="20"/>
                <w:lang w:eastAsia="cs-CZ"/>
              </w:rPr>
              <w:br/>
              <w:t>Zákon č. 106/1999 Sb. a prováděcí vyhláška č. 442/2006 Sb. upravují postupy, které musí povinný subjekt (typicky orgán veřejné moci) dodržovat při vyřizování všech žádostí, návrhů i jiných dožádání občanů. Tyto postupy lze charakterizovat obdobně jako služby veřejné správy, o kterých se ale vedou jiné údaje než podle zákona č. 111/2009 Sb. Primárním cílem je propojit a sjednotit informace o službách veřejné správy vedené podle uvedených právních předpisů a vytvořit tak jednotný</w:t>
            </w:r>
            <w:r w:rsidR="004A46F5"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 xml:space="preserve">a ucelený popis služeb veřejné správy, resp. návod k jejich řešení ze strany občanů, který bude následně publikován na Portálu veřejné správy. Správce </w:t>
            </w:r>
            <w:r w:rsidR="004A46F5" w:rsidRPr="00D42D84">
              <w:rPr>
                <w:rFonts w:ascii="Arial" w:eastAsia="Times New Roman" w:hAnsi="Arial" w:cs="Arial"/>
                <w:color w:val="000000"/>
                <w:spacing w:val="0"/>
                <w:szCs w:val="20"/>
                <w:lang w:eastAsia="cs-CZ"/>
              </w:rPr>
              <w:t>P</w:t>
            </w:r>
            <w:r w:rsidRPr="00D42D84">
              <w:rPr>
                <w:rFonts w:ascii="Arial" w:eastAsia="Times New Roman" w:hAnsi="Arial" w:cs="Arial"/>
                <w:color w:val="000000"/>
                <w:spacing w:val="0"/>
                <w:szCs w:val="20"/>
                <w:lang w:eastAsia="cs-CZ"/>
              </w:rPr>
              <w:t xml:space="preserve">ortálu veřejné správy údaje získané podle zákona č. 106/1999 Sb. a vyhlášky č. 442/2006 Sb. společně s údaji z </w:t>
            </w:r>
            <w:r w:rsidR="004A46F5" w:rsidRPr="00D42D84">
              <w:rPr>
                <w:rFonts w:ascii="Arial" w:eastAsia="Times New Roman" w:hAnsi="Arial" w:cs="Arial"/>
                <w:color w:val="000000"/>
                <w:spacing w:val="0"/>
                <w:szCs w:val="20"/>
                <w:lang w:eastAsia="cs-CZ"/>
              </w:rPr>
              <w:t>R</w:t>
            </w:r>
            <w:r w:rsidRPr="00D42D84">
              <w:rPr>
                <w:rFonts w:ascii="Arial" w:eastAsia="Times New Roman" w:hAnsi="Arial" w:cs="Arial"/>
                <w:color w:val="000000"/>
                <w:spacing w:val="0"/>
                <w:szCs w:val="20"/>
                <w:lang w:eastAsia="cs-CZ"/>
              </w:rPr>
              <w:t>egistru práv a povinností uveřejní přehledně a pro občany srozumitelně na Portálu veřejné správy</w:t>
            </w:r>
            <w:r w:rsidR="004A46F5"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ve formě katalogu životních událostí a služeb.</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D99DCF" w14:textId="22E81DF2"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627C1083" w14:textId="77777777" w:rsidTr="00D42D84">
        <w:trPr>
          <w:trHeight w:val="51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E96FCF" w14:textId="5504F3B0"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Novelizace zákona č. 106/1999 Sb., o svobodném přístupu k informacím a vyhlášky č. 442/2006 Sb., kterou se stanoví struktura informací zveřejňovaných o povinném subjektu způsobem umožňujícím dálkový přístup</w:t>
            </w:r>
            <w:r w:rsidR="004A46F5" w:rsidRPr="00D42D84">
              <w:rPr>
                <w:rFonts w:ascii="Arial" w:eastAsia="Times New Roman" w:hAnsi="Arial" w:cs="Arial"/>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E7325C0" w14:textId="3DD1802A" w:rsidR="00AD4B16" w:rsidRPr="00D42D84" w:rsidRDefault="00AD4B16" w:rsidP="00D42D84">
            <w:pPr>
              <w:spacing w:after="0" w:line="240" w:lineRule="auto"/>
              <w:rPr>
                <w:rFonts w:ascii="Arial" w:eastAsia="Times New Roman" w:hAnsi="Arial" w:cs="Arial"/>
                <w:color w:val="000000"/>
                <w:spacing w:val="0"/>
                <w:szCs w:val="20"/>
                <w:lang w:eastAsia="cs-CZ"/>
              </w:rPr>
            </w:pPr>
          </w:p>
        </w:tc>
      </w:tr>
    </w:tbl>
    <w:p w14:paraId="60C24EFE" w14:textId="77777777" w:rsidR="005308F8" w:rsidRDefault="005308F8">
      <w:r>
        <w:br w:type="page"/>
      </w:r>
    </w:p>
    <w:tbl>
      <w:tblPr>
        <w:tblW w:w="5000" w:type="pct"/>
        <w:tblCellMar>
          <w:left w:w="70" w:type="dxa"/>
          <w:right w:w="70" w:type="dxa"/>
        </w:tblCellMar>
        <w:tblLook w:val="04A0" w:firstRow="1" w:lastRow="0" w:firstColumn="1" w:lastColumn="0" w:noHBand="0" w:noVBand="1"/>
      </w:tblPr>
      <w:tblGrid>
        <w:gridCol w:w="8357"/>
        <w:gridCol w:w="855"/>
      </w:tblGrid>
      <w:tr w:rsidR="005308F8" w:rsidRPr="000B15E7" w14:paraId="4B41F9F4" w14:textId="77777777" w:rsidTr="009F087B">
        <w:trPr>
          <w:trHeight w:val="300"/>
        </w:trPr>
        <w:tc>
          <w:tcPr>
            <w:tcW w:w="4536" w:type="pct"/>
            <w:tcBorders>
              <w:top w:val="nil"/>
              <w:left w:val="single" w:sz="4" w:space="0" w:color="auto"/>
              <w:bottom w:val="single" w:sz="4" w:space="0" w:color="4472C4"/>
              <w:right w:val="single" w:sz="4" w:space="0" w:color="auto"/>
            </w:tcBorders>
            <w:shd w:val="clear" w:color="203764" w:fill="203764"/>
            <w:vAlign w:val="bottom"/>
            <w:hideMark/>
          </w:tcPr>
          <w:p w14:paraId="195D5685" w14:textId="77777777" w:rsidR="005308F8" w:rsidRPr="009F087B" w:rsidRDefault="005308F8"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 Popis záměru / Výstup záměru</w:t>
            </w:r>
          </w:p>
        </w:tc>
        <w:tc>
          <w:tcPr>
            <w:tcW w:w="464" w:type="pct"/>
            <w:tcBorders>
              <w:top w:val="nil"/>
              <w:left w:val="single" w:sz="4" w:space="0" w:color="auto"/>
              <w:bottom w:val="single" w:sz="4" w:space="0" w:color="4472C4"/>
              <w:right w:val="single" w:sz="4" w:space="0" w:color="auto"/>
            </w:tcBorders>
            <w:shd w:val="clear" w:color="203764" w:fill="203764"/>
            <w:vAlign w:val="bottom"/>
            <w:hideMark/>
          </w:tcPr>
          <w:p w14:paraId="2CCCE38A" w14:textId="77777777" w:rsidR="005308F8" w:rsidRPr="009F087B" w:rsidRDefault="005308F8"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r>
      <w:tr w:rsidR="00AD4B16" w:rsidRPr="000B15E7" w14:paraId="6CB83658"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9262A8" w14:textId="03EAC633"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Sestavení publikačních plánů otevřených dat jednotlivými centrálními orgány veřejné moci</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DFA48B"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0ECF56A8" w14:textId="77777777" w:rsidTr="00D42D84">
        <w:trPr>
          <w:trHeight w:val="765"/>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09C39A" w14:textId="382EAF9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MV</w:t>
            </w:r>
            <w:r w:rsidR="00F65E98"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ČR vypracuje metodiku pro tvorbu publikačních plánů centrálními orgány veřejné moci. Každý centrální orgán veřejné moci zpracuje ve své vlastní režii za konzult</w:t>
            </w:r>
            <w:r w:rsidR="00F65E98" w:rsidRPr="00D42D84">
              <w:rPr>
                <w:rFonts w:ascii="Arial" w:eastAsia="Times New Roman" w:hAnsi="Arial" w:cs="Arial"/>
                <w:color w:val="000000"/>
                <w:spacing w:val="0"/>
                <w:szCs w:val="20"/>
                <w:lang w:eastAsia="cs-CZ"/>
              </w:rPr>
              <w:t>a</w:t>
            </w:r>
            <w:r w:rsidRPr="00D42D84">
              <w:rPr>
                <w:rFonts w:ascii="Arial" w:eastAsia="Times New Roman" w:hAnsi="Arial" w:cs="Arial"/>
                <w:color w:val="000000"/>
                <w:spacing w:val="0"/>
                <w:szCs w:val="20"/>
                <w:lang w:eastAsia="cs-CZ"/>
              </w:rPr>
              <w:t>ční podpory MV</w:t>
            </w:r>
            <w:r w:rsidR="00F65E98"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ČR analýzu jím vedených rejstříků a evidencí z pohledů možností jejich zveřejňování v podobě otevřených dat v souladu s principem P13 Otevřená data jako standard IK</w:t>
            </w:r>
            <w:r w:rsidR="00F65E98" w:rsidRPr="00D42D84">
              <w:rPr>
                <w:rFonts w:ascii="Arial" w:eastAsia="Times New Roman" w:hAnsi="Arial" w:cs="Arial"/>
                <w:color w:val="000000"/>
                <w:spacing w:val="0"/>
                <w:szCs w:val="20"/>
                <w:lang w:eastAsia="cs-CZ"/>
              </w:rPr>
              <w:t xml:space="preserve"> </w:t>
            </w:r>
            <w:r w:rsidRPr="00D42D84">
              <w:rPr>
                <w:rFonts w:ascii="Arial" w:eastAsia="Times New Roman" w:hAnsi="Arial" w:cs="Arial"/>
                <w:color w:val="000000"/>
                <w:spacing w:val="0"/>
                <w:szCs w:val="20"/>
                <w:lang w:eastAsia="cs-CZ"/>
              </w:rPr>
              <w:t>ČR. Na základě analýzy vypracuje publikační plán se seznamem datových sad, specifikací jejich publikace a harmonogramem jejich publikace.</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A1F20A" w14:textId="292EAE64"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041B2C4"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33C2999"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Vydána Metodika pro tvorbu publikačních plánů, publikační plány jednotlivých centrálních orgánů veřejné moci</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6149FC1" w14:textId="7EE4F1B7"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4A2CC366"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73C23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Zjišťování potřeb občanů v rámci PMA</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AEEE750"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27E4C12B"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510A01"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V rámci projektu PMA 3 probíhá kvalitativní výzkum zjišťující potřeby a zkušenosti občanů v souvislosti s analyzovanými životními událostmi.</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9F99C0E" w14:textId="3019ECF2"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65FAAE5"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D360AC"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 </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3055FE"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1</w:t>
            </w:r>
          </w:p>
        </w:tc>
      </w:tr>
      <w:tr w:rsidR="00AD4B16" w:rsidRPr="000B15E7" w14:paraId="792AF030"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F2BE0D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MŽP</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15C9E20" w14:textId="6DA3D64E"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2B9222EF"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4D54F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StaR – implementace informačního systému pro statistiku a reporting Mžp</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4C1D841"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52379D96" w14:textId="77777777" w:rsidTr="00D42D84">
        <w:trPr>
          <w:trHeight w:val="51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530531" w14:textId="0F6F094B"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Zajištění centrální SW správy datového fondu pro potřeby ochrany a monitoringu ŽP ČR počínaje katalogizací, jednotným ukládáním, analytickým zpracováním až po prezentaci a viz</w:t>
            </w:r>
            <w:r w:rsidR="00F65E98" w:rsidRPr="00D42D84">
              <w:rPr>
                <w:rFonts w:ascii="Arial" w:eastAsia="Times New Roman" w:hAnsi="Arial" w:cs="Arial"/>
                <w:color w:val="000000"/>
                <w:spacing w:val="0"/>
                <w:szCs w:val="20"/>
                <w:lang w:eastAsia="cs-CZ"/>
              </w:rPr>
              <w:t>u</w:t>
            </w:r>
            <w:r w:rsidRPr="00D42D84">
              <w:rPr>
                <w:rFonts w:ascii="Arial" w:eastAsia="Times New Roman" w:hAnsi="Arial" w:cs="Arial"/>
                <w:color w:val="000000"/>
                <w:spacing w:val="0"/>
                <w:szCs w:val="20"/>
                <w:lang w:eastAsia="cs-CZ"/>
              </w:rPr>
              <w:t>alizaci dat dle uživatelských rolí</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BFADE87" w14:textId="31C4430F"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1FBF2BC"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A55457" w14:textId="77777777"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Specializovaný informační systém pro oblast ŽP</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A16711" w14:textId="514D74DC"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1C1AD5D1" w14:textId="77777777" w:rsidTr="00D42D84">
        <w:trPr>
          <w:trHeight w:val="300"/>
        </w:trPr>
        <w:tc>
          <w:tcPr>
            <w:tcW w:w="453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99BDE02"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SÚKL</w:t>
            </w:r>
          </w:p>
        </w:tc>
        <w:tc>
          <w:tcPr>
            <w:tcW w:w="46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BA09FAF" w14:textId="2388F0AB" w:rsidR="00AD4B16" w:rsidRPr="00D42D84" w:rsidRDefault="00AD4B16" w:rsidP="00D42D84">
            <w:pPr>
              <w:spacing w:after="0" w:line="240" w:lineRule="auto"/>
              <w:rPr>
                <w:rFonts w:ascii="Arial" w:eastAsia="Times New Roman" w:hAnsi="Arial" w:cs="Arial"/>
                <w:b/>
                <w:bCs/>
                <w:color w:val="000000"/>
                <w:spacing w:val="0"/>
                <w:szCs w:val="20"/>
                <w:lang w:eastAsia="cs-CZ"/>
              </w:rPr>
            </w:pPr>
          </w:p>
        </w:tc>
      </w:tr>
      <w:tr w:rsidR="00AD4B16" w:rsidRPr="000B15E7" w14:paraId="7131BA0C"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897337"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Sdílený lékový záznam</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15D8F9" w14:textId="77777777" w:rsidR="00AD4B16" w:rsidRPr="00D42D84" w:rsidRDefault="00AD4B16" w:rsidP="00D42D84">
            <w:pPr>
              <w:spacing w:after="0" w:line="240" w:lineRule="auto"/>
              <w:rPr>
                <w:rFonts w:ascii="Arial" w:eastAsia="Times New Roman" w:hAnsi="Arial" w:cs="Arial"/>
                <w:b/>
                <w:bCs/>
                <w:color w:val="000000"/>
                <w:spacing w:val="0"/>
                <w:szCs w:val="20"/>
                <w:lang w:eastAsia="cs-CZ"/>
              </w:rPr>
            </w:pPr>
            <w:r w:rsidRPr="00D42D84">
              <w:rPr>
                <w:rFonts w:ascii="Arial" w:eastAsia="Times New Roman" w:hAnsi="Arial" w:cs="Arial"/>
                <w:b/>
                <w:bCs/>
                <w:color w:val="000000"/>
                <w:spacing w:val="0"/>
                <w:szCs w:val="20"/>
                <w:lang w:eastAsia="cs-CZ"/>
              </w:rPr>
              <w:t>1</w:t>
            </w:r>
          </w:p>
        </w:tc>
      </w:tr>
      <w:tr w:rsidR="00AD4B16" w:rsidRPr="000B15E7" w14:paraId="3D16F73C" w14:textId="77777777" w:rsidTr="00D42D84">
        <w:trPr>
          <w:trHeight w:val="2020"/>
        </w:trPr>
        <w:tc>
          <w:tcPr>
            <w:tcW w:w="453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710D7C3" w14:textId="77777777" w:rsidR="00452F1F"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Na základě připravované novely zákona o léčivech bude stávající IS eRecept doplněn o funkcionality, které umožní sdílení lékového záznamu pacienta ze strany lékaře či lékárníka, vytvoření evidence souhlasů (resp. nesouhlasů) pacientů se sdílením lékového záznamu oprávněným osobám a poskytování informací o přístupu k lékovému záznamu pacientovi.</w:t>
            </w:r>
          </w:p>
          <w:p w14:paraId="1BBB464A" w14:textId="345994A2" w:rsidR="00AD4B16" w:rsidRPr="00D42D84" w:rsidRDefault="00AD4B16">
            <w:pPr>
              <w:spacing w:after="0" w:line="240" w:lineRule="auto"/>
              <w:jc w:val="left"/>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Přístup k lékovému záznamu budou mít (pokud pacient nevysloví nesouhlas s nahlížením):</w:t>
            </w:r>
            <w:r w:rsidRPr="00D42D84">
              <w:rPr>
                <w:rFonts w:ascii="Arial" w:eastAsia="Times New Roman" w:hAnsi="Arial" w:cs="Arial"/>
                <w:color w:val="000000"/>
                <w:spacing w:val="0"/>
                <w:szCs w:val="20"/>
                <w:lang w:eastAsia="cs-CZ"/>
              </w:rPr>
              <w:br/>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 xml:space="preserve"> lékaři – lékař, který pacientovi alespoň jednou předepsal eRecept nebo po zadání čísla dokladu pacienta</w:t>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br/>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 xml:space="preserve"> lékárníci - v průběhu výdeje, při individuální konzultaci</w:t>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br/>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 xml:space="preserve"> pracovníci záchranné služby</w:t>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br/>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t xml:space="preserve"> kliničtí farmaceuti</w:t>
            </w:r>
            <w:r w:rsidR="0088699F" w:rsidRPr="00D42D84">
              <w:rPr>
                <w:rFonts w:ascii="Arial" w:eastAsia="Times New Roman" w:hAnsi="Arial" w:cs="Arial"/>
                <w:color w:val="000000"/>
                <w:spacing w:val="0"/>
                <w:szCs w:val="20"/>
                <w:lang w:eastAsia="cs-CZ"/>
              </w:rPr>
              <w:t>.</w:t>
            </w:r>
            <w:r w:rsidRPr="00D42D84">
              <w:rPr>
                <w:rFonts w:ascii="Arial" w:eastAsia="Times New Roman" w:hAnsi="Arial" w:cs="Arial"/>
                <w:color w:val="000000"/>
                <w:spacing w:val="0"/>
                <w:szCs w:val="20"/>
                <w:lang w:eastAsia="cs-CZ"/>
              </w:rPr>
              <w:br/>
              <w:t>Pacient má přístup ke všem údajům ve svém lékovém záznamu.</w:t>
            </w:r>
            <w:r w:rsidRPr="00D42D84">
              <w:rPr>
                <w:rFonts w:ascii="Arial" w:eastAsia="Times New Roman" w:hAnsi="Arial" w:cs="Arial"/>
                <w:color w:val="000000"/>
                <w:spacing w:val="0"/>
                <w:szCs w:val="20"/>
                <w:lang w:eastAsia="cs-CZ"/>
              </w:rPr>
              <w:br/>
              <w:t>U listinných receptů se předpokládá digitalizace na úrovni lékárny a digitalizované údaje o výdeji budou taktéž nahrány do lékového záznamu pacienta.</w:t>
            </w:r>
            <w:r w:rsidRPr="00D42D84">
              <w:rPr>
                <w:rFonts w:ascii="Arial" w:eastAsia="Times New Roman" w:hAnsi="Arial" w:cs="Arial"/>
                <w:color w:val="000000"/>
                <w:spacing w:val="0"/>
                <w:szCs w:val="20"/>
                <w:lang w:eastAsia="cs-CZ"/>
              </w:rPr>
              <w:br/>
              <w:t>Lékař i lékárník bude primárně využívat zobrazení lékového záznamu ve svém SW – forma zobrazení na dodavatelích lékařských a lékárnických SW.</w:t>
            </w:r>
            <w:r w:rsidRPr="00D42D84">
              <w:rPr>
                <w:rFonts w:ascii="Arial" w:eastAsia="Times New Roman" w:hAnsi="Arial" w:cs="Arial"/>
                <w:color w:val="000000"/>
                <w:spacing w:val="0"/>
                <w:szCs w:val="20"/>
                <w:lang w:eastAsia="cs-CZ"/>
              </w:rPr>
              <w:br/>
              <w:t>Ve webové aplikaci SÚKL bude lékový záznam dostupný ve formě přehledu (1 řádek = 1 eRecept) s možností prohlížení detailu.</w:t>
            </w:r>
            <w:r w:rsidRPr="00D42D84">
              <w:rPr>
                <w:rFonts w:ascii="Arial" w:eastAsia="Times New Roman" w:hAnsi="Arial" w:cs="Arial"/>
                <w:color w:val="000000"/>
                <w:spacing w:val="0"/>
                <w:szCs w:val="20"/>
                <w:lang w:eastAsia="cs-CZ"/>
              </w:rPr>
              <w:br/>
              <w:t>Ve výchozím zákonném režimu bude sdílení s lékaři a lékárníky automaticky povoleno (presumpce souhlasu).</w:t>
            </w:r>
            <w:r w:rsidRPr="00D42D84">
              <w:rPr>
                <w:rFonts w:ascii="Arial" w:eastAsia="Times New Roman" w:hAnsi="Arial" w:cs="Arial"/>
                <w:color w:val="000000"/>
                <w:spacing w:val="0"/>
                <w:szCs w:val="20"/>
                <w:lang w:eastAsia="cs-CZ"/>
              </w:rPr>
              <w:br/>
              <w:t>Pacienti budou mít vždy a kdykoliv právo projevit nesouhlas se sdílením.</w:t>
            </w:r>
            <w:r w:rsidRPr="00D42D84">
              <w:rPr>
                <w:rFonts w:ascii="Arial" w:eastAsia="Times New Roman" w:hAnsi="Arial" w:cs="Arial"/>
                <w:color w:val="000000"/>
                <w:spacing w:val="0"/>
                <w:szCs w:val="20"/>
                <w:lang w:eastAsia="cs-CZ"/>
              </w:rPr>
              <w:br/>
              <w:t>Přechodné období po přijetí novely zákona se předpokládá cca 6 měsíců. Informační kampaň o sdíleném lékovém záznamu s možností projevit nesouhlas se sdílením.</w:t>
            </w:r>
            <w:r w:rsidRPr="00D42D84">
              <w:rPr>
                <w:rFonts w:ascii="Arial" w:eastAsia="Times New Roman" w:hAnsi="Arial" w:cs="Arial"/>
                <w:color w:val="000000"/>
                <w:spacing w:val="0"/>
                <w:szCs w:val="20"/>
                <w:lang w:eastAsia="cs-CZ"/>
              </w:rPr>
              <w:br/>
              <w:t xml:space="preserve">Kdykoliv bude dána možnost projevit opětovný souhlas se sdílením. </w:t>
            </w:r>
            <w:r w:rsidRPr="00D42D84">
              <w:rPr>
                <w:rFonts w:ascii="Arial" w:eastAsia="Times New Roman" w:hAnsi="Arial" w:cs="Arial"/>
                <w:color w:val="000000"/>
                <w:spacing w:val="0"/>
                <w:szCs w:val="20"/>
                <w:lang w:eastAsia="cs-CZ"/>
              </w:rPr>
              <w:br/>
              <w:t>Souhlasy a nesouhlasy bude pacient moci udílet primárně prostřednictvím pacientské webové aplikace - možnost individuálního výběru lékaře dle explicitního souhlasu.</w:t>
            </w:r>
            <w:r w:rsidRPr="00D42D84">
              <w:rPr>
                <w:rFonts w:ascii="Arial" w:eastAsia="Times New Roman" w:hAnsi="Arial" w:cs="Arial"/>
                <w:color w:val="000000"/>
                <w:spacing w:val="0"/>
                <w:szCs w:val="20"/>
                <w:lang w:eastAsia="cs-CZ"/>
              </w:rPr>
              <w:br/>
              <w:t>Okrajovou variantou bude zaslání písemného souhlasu/nesouhlasu na SÚKL, tento dokument bude muset být opatřen ověřeným podpisem.</w:t>
            </w:r>
            <w:r w:rsidRPr="00D42D84">
              <w:rPr>
                <w:rFonts w:ascii="Arial" w:eastAsia="Times New Roman" w:hAnsi="Arial" w:cs="Arial"/>
                <w:color w:val="000000"/>
                <w:spacing w:val="0"/>
                <w:szCs w:val="20"/>
                <w:lang w:eastAsia="cs-CZ"/>
              </w:rPr>
              <w:br/>
              <w:t>Monitoring a kontrola historie přístupu k lékovému záznamu (ochrana před zneužitím, tvrdé sankce za zneužití informací).</w:t>
            </w:r>
            <w:r w:rsidRPr="00D42D84">
              <w:rPr>
                <w:rFonts w:ascii="Arial" w:eastAsia="Times New Roman" w:hAnsi="Arial" w:cs="Arial"/>
                <w:color w:val="000000"/>
                <w:spacing w:val="0"/>
                <w:szCs w:val="20"/>
                <w:lang w:eastAsia="cs-CZ"/>
              </w:rPr>
              <w:br/>
              <w:t>Výhody sdílení lékového záznamu pacienta:</w:t>
            </w:r>
            <w:r w:rsidRPr="00D42D84">
              <w:rPr>
                <w:rFonts w:ascii="Arial" w:eastAsia="Times New Roman" w:hAnsi="Arial" w:cs="Arial"/>
                <w:color w:val="000000"/>
                <w:spacing w:val="0"/>
                <w:szCs w:val="20"/>
                <w:lang w:eastAsia="cs-CZ"/>
              </w:rPr>
              <w:br/>
              <w:t>Pro pacienty</w:t>
            </w:r>
            <w:r w:rsidRPr="00D42D84">
              <w:rPr>
                <w:rFonts w:ascii="Arial" w:eastAsia="Times New Roman" w:hAnsi="Arial" w:cs="Arial"/>
                <w:color w:val="000000"/>
                <w:spacing w:val="0"/>
                <w:szCs w:val="20"/>
                <w:lang w:eastAsia="cs-CZ"/>
              </w:rPr>
              <w:br/>
              <w:t>• vyšší míra bezpečí pacienta – lékař má přehled o jeho preskripci</w:t>
            </w:r>
            <w:r w:rsidRPr="00D42D84">
              <w:rPr>
                <w:rFonts w:ascii="Arial" w:eastAsia="Times New Roman" w:hAnsi="Arial" w:cs="Arial"/>
                <w:color w:val="000000"/>
                <w:spacing w:val="0"/>
                <w:szCs w:val="20"/>
                <w:lang w:eastAsia="cs-CZ"/>
              </w:rPr>
              <w:br/>
              <w:t>• přehled/kontrola nad všemi léčivy, která mu byla předepsána/vydána</w:t>
            </w:r>
            <w:r w:rsidRPr="00D42D84">
              <w:rPr>
                <w:rFonts w:ascii="Arial" w:eastAsia="Times New Roman" w:hAnsi="Arial" w:cs="Arial"/>
                <w:color w:val="000000"/>
                <w:spacing w:val="0"/>
                <w:szCs w:val="20"/>
                <w:lang w:eastAsia="cs-CZ"/>
              </w:rPr>
              <w:br/>
              <w:t>• prohlížení ve webové/mobilní aplikaci</w:t>
            </w:r>
            <w:r w:rsidRPr="00D42D84">
              <w:rPr>
                <w:rFonts w:ascii="Arial" w:eastAsia="Times New Roman" w:hAnsi="Arial" w:cs="Arial"/>
                <w:color w:val="000000"/>
                <w:spacing w:val="0"/>
                <w:szCs w:val="20"/>
                <w:lang w:eastAsia="cs-CZ"/>
              </w:rPr>
              <w:br/>
              <w:t>Pro lékaře</w:t>
            </w:r>
            <w:r w:rsidRPr="00D42D84">
              <w:rPr>
                <w:rFonts w:ascii="Arial" w:eastAsia="Times New Roman" w:hAnsi="Arial" w:cs="Arial"/>
                <w:color w:val="000000"/>
                <w:spacing w:val="0"/>
                <w:szCs w:val="20"/>
                <w:lang w:eastAsia="cs-CZ"/>
              </w:rPr>
              <w:br/>
              <w:t>• přehled o všech předepsaných a vydaných receptech pacienta</w:t>
            </w:r>
            <w:r w:rsidRPr="00D42D84">
              <w:rPr>
                <w:rFonts w:ascii="Arial" w:eastAsia="Times New Roman" w:hAnsi="Arial" w:cs="Arial"/>
                <w:color w:val="000000"/>
                <w:spacing w:val="0"/>
                <w:szCs w:val="20"/>
                <w:lang w:eastAsia="cs-CZ"/>
              </w:rPr>
              <w:br/>
              <w:t>• možnost ověřit si, zda si pacient lék vyzvedl a jaký konkrétní lék byl vydán</w:t>
            </w:r>
            <w:r w:rsidRPr="00D42D84">
              <w:rPr>
                <w:rFonts w:ascii="Arial" w:eastAsia="Times New Roman" w:hAnsi="Arial" w:cs="Arial"/>
                <w:color w:val="000000"/>
                <w:spacing w:val="0"/>
                <w:szCs w:val="20"/>
                <w:lang w:eastAsia="cs-CZ"/>
              </w:rPr>
              <w:br/>
              <w:t xml:space="preserve">• jednodušší kontrola duplicit a nežádoucích interakcí </w:t>
            </w:r>
            <w:r w:rsidRPr="00D42D84">
              <w:rPr>
                <w:rFonts w:ascii="Arial" w:eastAsia="Times New Roman" w:hAnsi="Arial" w:cs="Arial"/>
                <w:color w:val="000000"/>
                <w:spacing w:val="0"/>
                <w:szCs w:val="20"/>
                <w:lang w:eastAsia="cs-CZ"/>
              </w:rPr>
              <w:br/>
              <w:t>Pro lékárníky</w:t>
            </w:r>
            <w:r w:rsidRPr="00D42D84">
              <w:rPr>
                <w:rFonts w:ascii="Arial" w:eastAsia="Times New Roman" w:hAnsi="Arial" w:cs="Arial"/>
                <w:color w:val="000000"/>
                <w:spacing w:val="0"/>
                <w:szCs w:val="20"/>
                <w:lang w:eastAsia="cs-CZ"/>
              </w:rPr>
              <w:br/>
              <w:t>• kontrola nežádoucích interakcí a duplicit před výdejem léčiva</w:t>
            </w:r>
            <w:r w:rsidRPr="00D42D84">
              <w:rPr>
                <w:rFonts w:ascii="Arial" w:eastAsia="Times New Roman" w:hAnsi="Arial" w:cs="Arial"/>
                <w:color w:val="000000"/>
                <w:spacing w:val="0"/>
                <w:szCs w:val="20"/>
                <w:lang w:eastAsia="cs-CZ"/>
              </w:rPr>
              <w:br/>
              <w:t>• poradenství – dávkování, kombinace s jinými léčivy, nežádoucí účinky</w:t>
            </w:r>
            <w:r w:rsidR="00452F1F">
              <w:rPr>
                <w:rFonts w:ascii="Arial" w:eastAsia="Times New Roman" w:hAnsi="Arial" w:cs="Arial"/>
                <w:color w:val="000000"/>
                <w:spacing w:val="0"/>
                <w:szCs w:val="20"/>
                <w:lang w:eastAsia="cs-CZ"/>
              </w:rPr>
              <w:t>.</w:t>
            </w:r>
          </w:p>
        </w:tc>
        <w:tc>
          <w:tcPr>
            <w:tcW w:w="46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A8435F5" w14:textId="6BA7D1CE"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3AE53DC8" w14:textId="77777777" w:rsidTr="00D42D84">
        <w:trPr>
          <w:trHeight w:val="300"/>
        </w:trPr>
        <w:tc>
          <w:tcPr>
            <w:tcW w:w="453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177CC2" w14:textId="2028CC91" w:rsidR="00AD4B16" w:rsidRPr="00D42D84" w:rsidRDefault="00AD4B16" w:rsidP="00D42D84">
            <w:pPr>
              <w:spacing w:after="0" w:line="240" w:lineRule="auto"/>
              <w:rPr>
                <w:rFonts w:ascii="Arial" w:eastAsia="Times New Roman" w:hAnsi="Arial" w:cs="Arial"/>
                <w:color w:val="000000"/>
                <w:spacing w:val="0"/>
                <w:szCs w:val="20"/>
                <w:lang w:eastAsia="cs-CZ"/>
              </w:rPr>
            </w:pPr>
            <w:r w:rsidRPr="00D42D84">
              <w:rPr>
                <w:rFonts w:ascii="Arial" w:eastAsia="Times New Roman" w:hAnsi="Arial" w:cs="Arial"/>
                <w:color w:val="000000"/>
                <w:spacing w:val="0"/>
                <w:szCs w:val="20"/>
                <w:lang w:eastAsia="cs-CZ"/>
              </w:rPr>
              <w:t>Informační systém, který zajis</w:t>
            </w:r>
            <w:r w:rsidR="0088699F" w:rsidRPr="00D42D84">
              <w:rPr>
                <w:rFonts w:ascii="Arial" w:eastAsia="Times New Roman" w:hAnsi="Arial" w:cs="Arial"/>
                <w:color w:val="000000"/>
                <w:spacing w:val="0"/>
                <w:szCs w:val="20"/>
                <w:lang w:eastAsia="cs-CZ"/>
              </w:rPr>
              <w:t>tí</w:t>
            </w:r>
            <w:r w:rsidRPr="00D42D84">
              <w:rPr>
                <w:rFonts w:ascii="Arial" w:eastAsia="Times New Roman" w:hAnsi="Arial" w:cs="Arial"/>
                <w:color w:val="000000"/>
                <w:spacing w:val="0"/>
                <w:szCs w:val="20"/>
                <w:lang w:eastAsia="cs-CZ"/>
              </w:rPr>
              <w:t xml:space="preserve"> sběr a zpřístupnění informací o předepsaných a vydaných lécích pro oprávněné osoby (lékárníci, lékaři) </w:t>
            </w:r>
          </w:p>
        </w:tc>
        <w:tc>
          <w:tcPr>
            <w:tcW w:w="46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19EEA6" w14:textId="583C8C8C" w:rsidR="00AD4B16" w:rsidRPr="00D42D84" w:rsidRDefault="00AD4B16" w:rsidP="00D42D84">
            <w:pPr>
              <w:spacing w:after="0" w:line="240" w:lineRule="auto"/>
              <w:rPr>
                <w:rFonts w:ascii="Arial" w:eastAsia="Times New Roman" w:hAnsi="Arial" w:cs="Arial"/>
                <w:color w:val="000000"/>
                <w:spacing w:val="0"/>
                <w:szCs w:val="20"/>
                <w:lang w:eastAsia="cs-CZ"/>
              </w:rPr>
            </w:pPr>
          </w:p>
        </w:tc>
      </w:tr>
      <w:tr w:rsidR="00AD4B16" w:rsidRPr="000B15E7" w14:paraId="4D04193A" w14:textId="77777777" w:rsidTr="00D42D84">
        <w:trPr>
          <w:trHeight w:val="300"/>
        </w:trPr>
        <w:tc>
          <w:tcPr>
            <w:tcW w:w="4536" w:type="pct"/>
            <w:tcBorders>
              <w:top w:val="single" w:sz="4" w:space="0" w:color="D9E1F2"/>
              <w:left w:val="single" w:sz="4" w:space="0" w:color="auto"/>
              <w:bottom w:val="nil"/>
              <w:right w:val="single" w:sz="4" w:space="0" w:color="auto"/>
            </w:tcBorders>
            <w:shd w:val="clear" w:color="203764" w:fill="203764"/>
            <w:vAlign w:val="bottom"/>
            <w:hideMark/>
          </w:tcPr>
          <w:p w14:paraId="077FF594" w14:textId="77777777" w:rsidR="00AD4B16" w:rsidRPr="00D42D84" w:rsidRDefault="00AD4B16" w:rsidP="00AD4B16">
            <w:pPr>
              <w:spacing w:after="0" w:line="240" w:lineRule="auto"/>
              <w:jc w:val="left"/>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Celkový součet</w:t>
            </w:r>
          </w:p>
        </w:tc>
        <w:tc>
          <w:tcPr>
            <w:tcW w:w="464" w:type="pct"/>
            <w:tcBorders>
              <w:top w:val="single" w:sz="4" w:space="0" w:color="D9E1F2"/>
              <w:left w:val="single" w:sz="4" w:space="0" w:color="auto"/>
              <w:bottom w:val="nil"/>
              <w:right w:val="single" w:sz="4" w:space="0" w:color="auto"/>
            </w:tcBorders>
            <w:shd w:val="clear" w:color="203764" w:fill="203764"/>
            <w:vAlign w:val="bottom"/>
            <w:hideMark/>
          </w:tcPr>
          <w:p w14:paraId="52FCF306" w14:textId="77777777" w:rsidR="00AD4B16" w:rsidRPr="00D42D84" w:rsidRDefault="00AD4B16" w:rsidP="00AD4B16">
            <w:pPr>
              <w:spacing w:after="0" w:line="240" w:lineRule="auto"/>
              <w:jc w:val="center"/>
              <w:rPr>
                <w:rFonts w:ascii="Arial" w:eastAsia="Times New Roman" w:hAnsi="Arial" w:cs="Arial"/>
                <w:b/>
                <w:bCs/>
                <w:color w:val="FFFFFF"/>
                <w:spacing w:val="0"/>
                <w:szCs w:val="20"/>
                <w:lang w:eastAsia="cs-CZ"/>
              </w:rPr>
            </w:pPr>
            <w:r w:rsidRPr="00D42D84">
              <w:rPr>
                <w:rFonts w:ascii="Arial" w:eastAsia="Times New Roman" w:hAnsi="Arial" w:cs="Arial"/>
                <w:b/>
                <w:bCs/>
                <w:color w:val="FFFFFF"/>
                <w:spacing w:val="0"/>
                <w:szCs w:val="20"/>
                <w:lang w:eastAsia="cs-CZ"/>
              </w:rPr>
              <w:t>22</w:t>
            </w:r>
          </w:p>
        </w:tc>
      </w:tr>
    </w:tbl>
    <w:p w14:paraId="31489D10" w14:textId="2B84A591" w:rsidR="00945405" w:rsidRPr="00D42D84" w:rsidRDefault="00AD4B16" w:rsidP="009C59C7">
      <w:pPr>
        <w:rPr>
          <w:rFonts w:ascii="Arial" w:hAnsi="Arial" w:cs="Arial"/>
          <w:spacing w:val="0"/>
          <w:sz w:val="22"/>
        </w:rPr>
      </w:pPr>
      <w:r w:rsidRPr="00D42D84">
        <w:rPr>
          <w:rFonts w:ascii="Arial" w:hAnsi="Arial" w:cs="Arial"/>
          <w:highlight w:val="yellow"/>
        </w:rPr>
        <w:fldChar w:fldCharType="end"/>
      </w:r>
      <w:r w:rsidR="00945405" w:rsidRPr="00D42D84">
        <w:rPr>
          <w:rFonts w:ascii="Arial" w:hAnsi="Arial" w:cs="Arial"/>
          <w:highlight w:val="yellow"/>
        </w:rPr>
        <w:fldChar w:fldCharType="begin"/>
      </w:r>
      <w:r w:rsidR="00945405" w:rsidRPr="00D42D84">
        <w:rPr>
          <w:rFonts w:ascii="Arial" w:hAnsi="Arial" w:cs="Arial"/>
          <w:highlight w:val="yellow"/>
        </w:rPr>
        <w:instrText xml:space="preserve"> LINK </w:instrText>
      </w:r>
      <w:r w:rsidR="00F24FAD" w:rsidRPr="00D42D84">
        <w:rPr>
          <w:rFonts w:ascii="Arial" w:hAnsi="Arial" w:cs="Arial"/>
          <w:highlight w:val="yellow"/>
        </w:rPr>
        <w:instrText xml:space="preserve">Excel.Sheet.12 "C:\\Users\\ivobejdova\\Desktop\\Digitální Česko\\Kopie - Kopie - Uplna_sestava_zameru_DC_All_2_22-01-2019 _ Dezi_IKČR1.xlsx" 6!R5C1:R82C2 </w:instrText>
      </w:r>
      <w:r w:rsidR="00945405" w:rsidRPr="00D42D84">
        <w:rPr>
          <w:rFonts w:ascii="Arial" w:hAnsi="Arial" w:cs="Arial"/>
          <w:highlight w:val="yellow"/>
        </w:rPr>
        <w:instrText xml:space="preserve">\a \f 4 \h </w:instrText>
      </w:r>
      <w:r w:rsidR="00F87933" w:rsidRPr="00D42D84">
        <w:rPr>
          <w:rFonts w:ascii="Arial" w:hAnsi="Arial" w:cs="Arial"/>
          <w:highlight w:val="yellow"/>
        </w:rPr>
        <w:instrText xml:space="preserve"> \* MERGEFORMAT </w:instrText>
      </w:r>
      <w:r w:rsidR="00945405" w:rsidRPr="00D42D84">
        <w:rPr>
          <w:rFonts w:ascii="Arial" w:hAnsi="Arial" w:cs="Arial"/>
          <w:highlight w:val="yellow"/>
        </w:rPr>
        <w:fldChar w:fldCharType="separate"/>
      </w:r>
    </w:p>
    <w:p w14:paraId="49BE443B" w14:textId="77777777" w:rsidR="009C59C7" w:rsidRPr="00D42D84" w:rsidRDefault="00945405" w:rsidP="009C59C7">
      <w:pPr>
        <w:rPr>
          <w:rFonts w:ascii="Arial" w:hAnsi="Arial" w:cs="Arial"/>
        </w:rPr>
      </w:pPr>
      <w:r w:rsidRPr="00D42D84">
        <w:rPr>
          <w:rFonts w:ascii="Arial" w:hAnsi="Arial" w:cs="Arial"/>
          <w:highlight w:val="yellow"/>
        </w:rPr>
        <w:fldChar w:fldCharType="end"/>
      </w:r>
    </w:p>
    <w:p w14:paraId="234C67F9" w14:textId="77777777" w:rsidR="00FB50F2" w:rsidRPr="00D42D84" w:rsidRDefault="00FB50F2" w:rsidP="00FB50F2">
      <w:pPr>
        <w:rPr>
          <w:rFonts w:ascii="Arial" w:hAnsi="Arial" w:cs="Arial"/>
        </w:rPr>
      </w:pPr>
    </w:p>
    <w:p w14:paraId="453D7B72" w14:textId="77777777" w:rsidR="00F611DE" w:rsidRPr="00D42D84" w:rsidRDefault="00F611DE" w:rsidP="00CF60C7">
      <w:pPr>
        <w:rPr>
          <w:rFonts w:ascii="Arial" w:hAnsi="Arial" w:cs="Arial"/>
        </w:rPr>
      </w:pPr>
    </w:p>
    <w:sectPr w:rsidR="00F611DE" w:rsidRPr="00D42D84"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CF3AF6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CF3AF6F" w16cid:durableId="1FFB1B6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85879F" w14:textId="77777777" w:rsidR="00BD0B6F" w:rsidRDefault="00BD0B6F" w:rsidP="003D41DD">
      <w:r>
        <w:separator/>
      </w:r>
    </w:p>
  </w:endnote>
  <w:endnote w:type="continuationSeparator" w:id="0">
    <w:p w14:paraId="249D6FF8" w14:textId="77777777" w:rsidR="00BD0B6F" w:rsidRDefault="00BD0B6F"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783BFD" w14:textId="77777777" w:rsidR="000026AE" w:rsidRDefault="000026AE" w:rsidP="003D41DD">
    <w:pPr>
      <w:pStyle w:val="Zpat"/>
    </w:pPr>
  </w:p>
  <w:p w14:paraId="27A21933" w14:textId="77777777" w:rsidR="000026AE" w:rsidRDefault="000026AE" w:rsidP="003D41DD">
    <w:pPr>
      <w:pStyle w:val="Zpat"/>
    </w:pPr>
  </w:p>
  <w:p w14:paraId="10AD8D86" w14:textId="77777777" w:rsidR="000026AE" w:rsidRDefault="000026AE" w:rsidP="003D41DD">
    <w:pPr>
      <w:pStyle w:val="Zpat"/>
    </w:pPr>
  </w:p>
  <w:p w14:paraId="6D1B18E8" w14:textId="77777777" w:rsidR="000026AE" w:rsidRDefault="000026AE" w:rsidP="003D41DD">
    <w:pPr>
      <w:pStyle w:val="Zpat"/>
    </w:pPr>
  </w:p>
  <w:p w14:paraId="43976435" w14:textId="77777777" w:rsidR="000026AE" w:rsidRDefault="000026AE" w:rsidP="003D41DD">
    <w:pPr>
      <w:pStyle w:val="Zpat"/>
    </w:pPr>
  </w:p>
  <w:p w14:paraId="21EC1CB3" w14:textId="15DB3869" w:rsidR="000026AE" w:rsidRDefault="000026AE" w:rsidP="003D41DD">
    <w:pPr>
      <w:pStyle w:val="Zpat"/>
    </w:pPr>
    <w:r>
      <w:rPr>
        <w:noProof/>
        <w:lang w:eastAsia="cs-CZ"/>
      </w:rPr>
      <w:drawing>
        <wp:anchor distT="0" distB="0" distL="114300" distR="114300" simplePos="0" relativeHeight="251658752" behindDoc="1" locked="0" layoutInCell="1" allowOverlap="1" wp14:anchorId="7AB7B7C9" wp14:editId="75128863">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r>
      <w:tab/>
      <w:t xml:space="preserve">strana </w:t>
    </w:r>
    <w:r>
      <w:fldChar w:fldCharType="begin"/>
    </w:r>
    <w:r>
      <w:instrText>PAGE   \* MERGEFORMAT</w:instrText>
    </w:r>
    <w:r>
      <w:fldChar w:fldCharType="separate"/>
    </w:r>
    <w:r w:rsidR="00D42D84">
      <w:rPr>
        <w:noProof/>
      </w:rPr>
      <w:t>8</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A31F38" w14:textId="77777777" w:rsidR="000026AE" w:rsidRDefault="000026AE" w:rsidP="003D41DD">
    <w:pPr>
      <w:pStyle w:val="Zpat"/>
    </w:pPr>
    <w:r>
      <w:rPr>
        <w:noProof/>
        <w:lang w:eastAsia="cs-CZ"/>
      </w:rPr>
      <w:drawing>
        <wp:anchor distT="0" distB="0" distL="114300" distR="114300" simplePos="0" relativeHeight="251659264" behindDoc="0" locked="0" layoutInCell="1" allowOverlap="1" wp14:anchorId="4E588037" wp14:editId="343BA682">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430D7C" w14:textId="77777777" w:rsidR="00BD0B6F" w:rsidRDefault="00BD0B6F" w:rsidP="003D41DD">
      <w:r>
        <w:separator/>
      </w:r>
    </w:p>
  </w:footnote>
  <w:footnote w:type="continuationSeparator" w:id="0">
    <w:p w14:paraId="5BC14EE6" w14:textId="77777777" w:rsidR="00BD0B6F" w:rsidRDefault="00BD0B6F"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69B8CE" w14:textId="77777777" w:rsidR="000026AE" w:rsidRDefault="000026AE" w:rsidP="003D41DD">
    <w:pPr>
      <w:pStyle w:val="Zhlav"/>
    </w:pPr>
    <w:r>
      <w:rPr>
        <w:noProof/>
        <w:lang w:eastAsia="cs-CZ"/>
      </w:rPr>
      <w:drawing>
        <wp:anchor distT="0" distB="0" distL="114300" distR="114300" simplePos="0" relativeHeight="251660288" behindDoc="0" locked="0" layoutInCell="1" allowOverlap="1" wp14:anchorId="346C2344" wp14:editId="3391C823">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87238" w14:textId="77777777" w:rsidR="000026AE" w:rsidRDefault="000026AE" w:rsidP="003D41DD">
    <w:pPr>
      <w:pStyle w:val="Zhlav"/>
    </w:pPr>
  </w:p>
  <w:p w14:paraId="4F5290A8" w14:textId="77777777" w:rsidR="000026AE" w:rsidRDefault="000026AE" w:rsidP="003D41DD">
    <w:pPr>
      <w:pStyle w:val="Zhlav"/>
    </w:pPr>
  </w:p>
  <w:p w14:paraId="2D844D5B" w14:textId="77777777" w:rsidR="000026AE" w:rsidRDefault="000026AE" w:rsidP="003D41DD">
    <w:pPr>
      <w:pStyle w:val="Zhlav"/>
    </w:pPr>
    <w:r>
      <w:rPr>
        <w:noProof/>
        <w:lang w:eastAsia="cs-CZ"/>
      </w:rPr>
      <w:drawing>
        <wp:anchor distT="0" distB="0" distL="114300" distR="114300" simplePos="0" relativeHeight="251658240" behindDoc="0" locked="0" layoutInCell="1" allowOverlap="1" wp14:anchorId="63072D3B" wp14:editId="255F2699">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986B1C" w14:textId="77777777" w:rsidR="000026AE" w:rsidRDefault="000026AE" w:rsidP="003D41DD">
    <w:pPr>
      <w:pStyle w:val="Zhlav"/>
    </w:pPr>
  </w:p>
  <w:p w14:paraId="3D51DCDA" w14:textId="77777777" w:rsidR="000026AE" w:rsidRDefault="000026AE" w:rsidP="003D41DD">
    <w:pPr>
      <w:pStyle w:val="Zhlav"/>
    </w:pPr>
  </w:p>
  <w:p w14:paraId="08925C35" w14:textId="77777777" w:rsidR="000026AE" w:rsidRDefault="000026AE" w:rsidP="003D41DD">
    <w:pPr>
      <w:pStyle w:val="Zhlav"/>
    </w:pPr>
  </w:p>
  <w:p w14:paraId="71E81BE4" w14:textId="77777777" w:rsidR="000026AE" w:rsidRDefault="000026AE" w:rsidP="003D41DD">
    <w:pPr>
      <w:pStyle w:val="Zhlav"/>
    </w:pPr>
  </w:p>
  <w:p w14:paraId="7082F455" w14:textId="77777777" w:rsidR="000026AE" w:rsidRDefault="000026AE" w:rsidP="003D41DD">
    <w:pPr>
      <w:pStyle w:val="Zhlav"/>
    </w:pPr>
  </w:p>
  <w:p w14:paraId="6AE4607B" w14:textId="77777777" w:rsidR="000026AE" w:rsidRDefault="000026AE" w:rsidP="003D41DD">
    <w:pPr>
      <w:pStyle w:val="Zhlav"/>
    </w:pPr>
  </w:p>
  <w:p w14:paraId="56563569" w14:textId="77777777" w:rsidR="000026AE" w:rsidRDefault="000026AE" w:rsidP="003D41DD">
    <w:pPr>
      <w:pStyle w:val="Zhlav"/>
    </w:pPr>
  </w:p>
  <w:p w14:paraId="444BD82F" w14:textId="77777777" w:rsidR="000026AE" w:rsidRDefault="000026AE" w:rsidP="003D41DD">
    <w:pPr>
      <w:pStyle w:val="Zhlav"/>
    </w:pPr>
  </w:p>
  <w:p w14:paraId="2CB15127" w14:textId="77777777" w:rsidR="000026AE" w:rsidRDefault="000026AE" w:rsidP="003D41DD">
    <w:pPr>
      <w:pStyle w:val="Zhlav"/>
    </w:pPr>
  </w:p>
  <w:p w14:paraId="298302FC" w14:textId="77777777" w:rsidR="000026AE" w:rsidRDefault="000026AE" w:rsidP="003D41DD">
    <w:pPr>
      <w:pStyle w:val="Zhlav"/>
    </w:pPr>
  </w:p>
  <w:p w14:paraId="221651C5" w14:textId="77777777" w:rsidR="000026AE" w:rsidRDefault="000026AE" w:rsidP="003D41DD">
    <w:pPr>
      <w:pStyle w:val="Zhlav"/>
    </w:pPr>
  </w:p>
  <w:p w14:paraId="4D4BAC56" w14:textId="77777777" w:rsidR="000026AE" w:rsidRDefault="000026AE" w:rsidP="003D41DD">
    <w:pPr>
      <w:pStyle w:val="Zhlav"/>
    </w:pPr>
  </w:p>
  <w:p w14:paraId="6B1F3ACD" w14:textId="77777777" w:rsidR="000026AE" w:rsidRDefault="000026AE" w:rsidP="003D41DD">
    <w:pPr>
      <w:pStyle w:val="Zhlav"/>
    </w:pPr>
  </w:p>
  <w:p w14:paraId="281FC954" w14:textId="77777777" w:rsidR="000026AE" w:rsidRDefault="000026AE" w:rsidP="003D41DD">
    <w:pPr>
      <w:pStyle w:val="Zhlav"/>
    </w:pPr>
  </w:p>
  <w:p w14:paraId="667B62EC" w14:textId="77777777" w:rsidR="000026AE" w:rsidRDefault="000026AE"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3CD02645"/>
    <w:multiLevelType w:val="hybridMultilevel"/>
    <w:tmpl w:val="A8D214E6"/>
    <w:lvl w:ilvl="0" w:tplc="87C8A8FE">
      <w:numFmt w:val="bullet"/>
      <w:lvlText w:val=""/>
      <w:lvlJc w:val="left"/>
      <w:pPr>
        <w:ind w:left="720" w:hanging="360"/>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59486591"/>
    <w:multiLevelType w:val="hybridMultilevel"/>
    <w:tmpl w:val="8C1C89AC"/>
    <w:lvl w:ilvl="0" w:tplc="0405000F">
      <w:start w:val="3"/>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73B35C25"/>
    <w:multiLevelType w:val="hybridMultilevel"/>
    <w:tmpl w:val="5D9A75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754C261D"/>
    <w:multiLevelType w:val="hybridMultilevel"/>
    <w:tmpl w:val="A3AEBE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4">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3"/>
  </w:num>
  <w:num w:numId="5">
    <w:abstractNumId w:val="13"/>
    <w:lvlOverride w:ilvl="0">
      <w:startOverride w:val="1"/>
    </w:lvlOverride>
  </w:num>
  <w:num w:numId="6">
    <w:abstractNumId w:val="13"/>
    <w:lvlOverride w:ilvl="0">
      <w:startOverride w:val="1"/>
    </w:lvlOverride>
  </w:num>
  <w:num w:numId="7">
    <w:abstractNumId w:val="29"/>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33"/>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7"/>
  </w:num>
  <w:num w:numId="18">
    <w:abstractNumId w:val="25"/>
  </w:num>
  <w:num w:numId="19">
    <w:abstractNumId w:val="8"/>
  </w:num>
  <w:num w:numId="20">
    <w:abstractNumId w:val="14"/>
  </w:num>
  <w:num w:numId="21">
    <w:abstractNumId w:val="17"/>
  </w:num>
  <w:num w:numId="22">
    <w:abstractNumId w:val="26"/>
  </w:num>
  <w:num w:numId="23">
    <w:abstractNumId w:val="34"/>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12"/>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3"/>
  </w:num>
  <w:num w:numId="31">
    <w:abstractNumId w:val="6"/>
  </w:num>
  <w:num w:numId="32">
    <w:abstractNumId w:val="20"/>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32"/>
  </w:num>
  <w:num w:numId="40">
    <w:abstractNumId w:val="28"/>
  </w:num>
  <w:num w:numId="41">
    <w:abstractNumId w:val="19"/>
  </w:num>
  <w:num w:numId="42">
    <w:abstractNumId w:val="4"/>
  </w:num>
  <w:num w:numId="43">
    <w:abstractNumId w:val="0"/>
  </w:num>
  <w:num w:numId="44">
    <w:abstractNumId w:val="18"/>
  </w:num>
  <w:num w:numId="45">
    <w:abstractNumId w:val="7"/>
  </w:num>
  <w:num w:numId="46">
    <w:abstractNumId w:val="31"/>
  </w:num>
  <w:num w:numId="47">
    <w:abstractNumId w:val="15"/>
  </w:num>
  <w:num w:numId="48">
    <w:abstractNumId w:val="30"/>
  </w:num>
  <w:num w:numId="49">
    <w:abstractNumId w:val="22"/>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Microsoft Office User">
    <w15:presenceInfo w15:providerId="None" w15:userId="Microsoft Office User"/>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9"/>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26AE"/>
    <w:rsid w:val="00003609"/>
    <w:rsid w:val="00003958"/>
    <w:rsid w:val="00003BEC"/>
    <w:rsid w:val="0000486C"/>
    <w:rsid w:val="00006CCA"/>
    <w:rsid w:val="00007DCE"/>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61832"/>
    <w:rsid w:val="00064DA7"/>
    <w:rsid w:val="000656E6"/>
    <w:rsid w:val="0006703F"/>
    <w:rsid w:val="0006742E"/>
    <w:rsid w:val="00067C3D"/>
    <w:rsid w:val="000702D1"/>
    <w:rsid w:val="00071E2D"/>
    <w:rsid w:val="00074132"/>
    <w:rsid w:val="00083875"/>
    <w:rsid w:val="00084B47"/>
    <w:rsid w:val="000907C1"/>
    <w:rsid w:val="00092F5F"/>
    <w:rsid w:val="000930C4"/>
    <w:rsid w:val="000A0C2B"/>
    <w:rsid w:val="000B046D"/>
    <w:rsid w:val="000B15E7"/>
    <w:rsid w:val="000B1D86"/>
    <w:rsid w:val="000B2959"/>
    <w:rsid w:val="000B4D93"/>
    <w:rsid w:val="000B7519"/>
    <w:rsid w:val="000C026A"/>
    <w:rsid w:val="000C090B"/>
    <w:rsid w:val="000D2BA6"/>
    <w:rsid w:val="000D37E6"/>
    <w:rsid w:val="000D45CF"/>
    <w:rsid w:val="000D60FE"/>
    <w:rsid w:val="000D7AF9"/>
    <w:rsid w:val="000E682A"/>
    <w:rsid w:val="000E7B8E"/>
    <w:rsid w:val="000F1DAD"/>
    <w:rsid w:val="000F2DDB"/>
    <w:rsid w:val="000F3D56"/>
    <w:rsid w:val="000F550E"/>
    <w:rsid w:val="000F588A"/>
    <w:rsid w:val="000F6ED4"/>
    <w:rsid w:val="000F7728"/>
    <w:rsid w:val="00101C96"/>
    <w:rsid w:val="00102114"/>
    <w:rsid w:val="00104DD5"/>
    <w:rsid w:val="00105AC1"/>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5DBC"/>
    <w:rsid w:val="001C5E59"/>
    <w:rsid w:val="001C6EA9"/>
    <w:rsid w:val="001C749C"/>
    <w:rsid w:val="001D0F82"/>
    <w:rsid w:val="001D5773"/>
    <w:rsid w:val="001D6B8E"/>
    <w:rsid w:val="001E213A"/>
    <w:rsid w:val="001E4826"/>
    <w:rsid w:val="001E7FB6"/>
    <w:rsid w:val="001F141F"/>
    <w:rsid w:val="001F3659"/>
    <w:rsid w:val="001F5F5E"/>
    <w:rsid w:val="001F6FC9"/>
    <w:rsid w:val="0020462E"/>
    <w:rsid w:val="002055C2"/>
    <w:rsid w:val="002066AA"/>
    <w:rsid w:val="00207ECB"/>
    <w:rsid w:val="00210B0D"/>
    <w:rsid w:val="00222A13"/>
    <w:rsid w:val="002274A4"/>
    <w:rsid w:val="002335F4"/>
    <w:rsid w:val="00233FD2"/>
    <w:rsid w:val="00236225"/>
    <w:rsid w:val="00242988"/>
    <w:rsid w:val="00245BC3"/>
    <w:rsid w:val="00246EBE"/>
    <w:rsid w:val="0024707B"/>
    <w:rsid w:val="0024708C"/>
    <w:rsid w:val="0025101C"/>
    <w:rsid w:val="00252257"/>
    <w:rsid w:val="0025236F"/>
    <w:rsid w:val="00252DF7"/>
    <w:rsid w:val="00256419"/>
    <w:rsid w:val="002569BD"/>
    <w:rsid w:val="00256B4C"/>
    <w:rsid w:val="002602C3"/>
    <w:rsid w:val="002607D1"/>
    <w:rsid w:val="0026451B"/>
    <w:rsid w:val="00266909"/>
    <w:rsid w:val="00266AED"/>
    <w:rsid w:val="002701F7"/>
    <w:rsid w:val="00274DED"/>
    <w:rsid w:val="002755D2"/>
    <w:rsid w:val="00277023"/>
    <w:rsid w:val="00277968"/>
    <w:rsid w:val="00281084"/>
    <w:rsid w:val="002906F1"/>
    <w:rsid w:val="00293915"/>
    <w:rsid w:val="00294FA2"/>
    <w:rsid w:val="002A01CE"/>
    <w:rsid w:val="002A2742"/>
    <w:rsid w:val="002A67C8"/>
    <w:rsid w:val="002A6858"/>
    <w:rsid w:val="002A73BF"/>
    <w:rsid w:val="002A79EC"/>
    <w:rsid w:val="002B1EEE"/>
    <w:rsid w:val="002B2BB8"/>
    <w:rsid w:val="002B34CB"/>
    <w:rsid w:val="002C2472"/>
    <w:rsid w:val="002C4FA1"/>
    <w:rsid w:val="002C5DC2"/>
    <w:rsid w:val="002C609A"/>
    <w:rsid w:val="002C7BAD"/>
    <w:rsid w:val="002E1A2A"/>
    <w:rsid w:val="002E236F"/>
    <w:rsid w:val="002E724F"/>
    <w:rsid w:val="002F2C14"/>
    <w:rsid w:val="002F2E9A"/>
    <w:rsid w:val="002F31E7"/>
    <w:rsid w:val="002F569C"/>
    <w:rsid w:val="00306159"/>
    <w:rsid w:val="00306EA4"/>
    <w:rsid w:val="00307C66"/>
    <w:rsid w:val="00312986"/>
    <w:rsid w:val="00312D2A"/>
    <w:rsid w:val="0031321F"/>
    <w:rsid w:val="00313B69"/>
    <w:rsid w:val="00314820"/>
    <w:rsid w:val="00320B3B"/>
    <w:rsid w:val="00326E78"/>
    <w:rsid w:val="00331CDA"/>
    <w:rsid w:val="00331F26"/>
    <w:rsid w:val="003321E8"/>
    <w:rsid w:val="00336052"/>
    <w:rsid w:val="00337C5F"/>
    <w:rsid w:val="00342CEC"/>
    <w:rsid w:val="00343C29"/>
    <w:rsid w:val="0035054B"/>
    <w:rsid w:val="003508F8"/>
    <w:rsid w:val="00354F62"/>
    <w:rsid w:val="0035543B"/>
    <w:rsid w:val="00355A2D"/>
    <w:rsid w:val="00360427"/>
    <w:rsid w:val="00360704"/>
    <w:rsid w:val="0036307F"/>
    <w:rsid w:val="003663D3"/>
    <w:rsid w:val="003672F4"/>
    <w:rsid w:val="003716FC"/>
    <w:rsid w:val="003750F4"/>
    <w:rsid w:val="00375D7E"/>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3FCC"/>
    <w:rsid w:val="003D41DD"/>
    <w:rsid w:val="003D4F43"/>
    <w:rsid w:val="003E1165"/>
    <w:rsid w:val="003E29C8"/>
    <w:rsid w:val="003E320C"/>
    <w:rsid w:val="003E38EF"/>
    <w:rsid w:val="003E3F4F"/>
    <w:rsid w:val="003E512E"/>
    <w:rsid w:val="003F5D3C"/>
    <w:rsid w:val="00402896"/>
    <w:rsid w:val="0040347A"/>
    <w:rsid w:val="00404C36"/>
    <w:rsid w:val="00413111"/>
    <w:rsid w:val="00413D7E"/>
    <w:rsid w:val="00416C20"/>
    <w:rsid w:val="00425EE5"/>
    <w:rsid w:val="00430C16"/>
    <w:rsid w:val="00433014"/>
    <w:rsid w:val="004355E3"/>
    <w:rsid w:val="00440132"/>
    <w:rsid w:val="0044424D"/>
    <w:rsid w:val="004454D5"/>
    <w:rsid w:val="004501E5"/>
    <w:rsid w:val="0045234F"/>
    <w:rsid w:val="00452F1F"/>
    <w:rsid w:val="00460DA5"/>
    <w:rsid w:val="004649FB"/>
    <w:rsid w:val="004651D4"/>
    <w:rsid w:val="00465A4A"/>
    <w:rsid w:val="0046611E"/>
    <w:rsid w:val="00470010"/>
    <w:rsid w:val="00472EE8"/>
    <w:rsid w:val="00494F27"/>
    <w:rsid w:val="004A46F5"/>
    <w:rsid w:val="004B01AA"/>
    <w:rsid w:val="004B04FB"/>
    <w:rsid w:val="004B0DE5"/>
    <w:rsid w:val="004B38BA"/>
    <w:rsid w:val="004B4422"/>
    <w:rsid w:val="004B6542"/>
    <w:rsid w:val="004B7834"/>
    <w:rsid w:val="004C1A41"/>
    <w:rsid w:val="004C21E7"/>
    <w:rsid w:val="004C27AC"/>
    <w:rsid w:val="004C5F5C"/>
    <w:rsid w:val="004C638E"/>
    <w:rsid w:val="004C6D5F"/>
    <w:rsid w:val="004D582B"/>
    <w:rsid w:val="004D775A"/>
    <w:rsid w:val="004E0AB1"/>
    <w:rsid w:val="004E1BD5"/>
    <w:rsid w:val="004E21C7"/>
    <w:rsid w:val="004E2A9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308F8"/>
    <w:rsid w:val="00532B67"/>
    <w:rsid w:val="005362BE"/>
    <w:rsid w:val="0053656D"/>
    <w:rsid w:val="005434FB"/>
    <w:rsid w:val="00546611"/>
    <w:rsid w:val="00570B93"/>
    <w:rsid w:val="00570D8B"/>
    <w:rsid w:val="0057317C"/>
    <w:rsid w:val="005734A6"/>
    <w:rsid w:val="00573D36"/>
    <w:rsid w:val="005740D7"/>
    <w:rsid w:val="00575FD4"/>
    <w:rsid w:val="0057776D"/>
    <w:rsid w:val="00584FEC"/>
    <w:rsid w:val="005851DF"/>
    <w:rsid w:val="00585596"/>
    <w:rsid w:val="00595E20"/>
    <w:rsid w:val="005A1123"/>
    <w:rsid w:val="005B25D2"/>
    <w:rsid w:val="005B630C"/>
    <w:rsid w:val="005C2A22"/>
    <w:rsid w:val="005C2A89"/>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40E61"/>
    <w:rsid w:val="00643043"/>
    <w:rsid w:val="00645BE9"/>
    <w:rsid w:val="0064640F"/>
    <w:rsid w:val="00653467"/>
    <w:rsid w:val="00655AA4"/>
    <w:rsid w:val="00657C75"/>
    <w:rsid w:val="00660B7F"/>
    <w:rsid w:val="006622B1"/>
    <w:rsid w:val="006628E6"/>
    <w:rsid w:val="00664830"/>
    <w:rsid w:val="00664C67"/>
    <w:rsid w:val="00671F7D"/>
    <w:rsid w:val="006720D6"/>
    <w:rsid w:val="00675B41"/>
    <w:rsid w:val="0068009A"/>
    <w:rsid w:val="0068440D"/>
    <w:rsid w:val="00685835"/>
    <w:rsid w:val="00687401"/>
    <w:rsid w:val="006902C5"/>
    <w:rsid w:val="0069084B"/>
    <w:rsid w:val="006923BB"/>
    <w:rsid w:val="006948F1"/>
    <w:rsid w:val="006960BD"/>
    <w:rsid w:val="00697445"/>
    <w:rsid w:val="006A1020"/>
    <w:rsid w:val="006A1D4B"/>
    <w:rsid w:val="006A3E94"/>
    <w:rsid w:val="006A578F"/>
    <w:rsid w:val="006B1043"/>
    <w:rsid w:val="006B2519"/>
    <w:rsid w:val="006B59C9"/>
    <w:rsid w:val="006B76E5"/>
    <w:rsid w:val="006C1503"/>
    <w:rsid w:val="006C3356"/>
    <w:rsid w:val="006C4127"/>
    <w:rsid w:val="006C4198"/>
    <w:rsid w:val="006C493F"/>
    <w:rsid w:val="006C5A6D"/>
    <w:rsid w:val="006C6B28"/>
    <w:rsid w:val="006D1E80"/>
    <w:rsid w:val="006D2017"/>
    <w:rsid w:val="006D2191"/>
    <w:rsid w:val="006D5E9F"/>
    <w:rsid w:val="006E28D6"/>
    <w:rsid w:val="006E6DB4"/>
    <w:rsid w:val="006F2F44"/>
    <w:rsid w:val="006F49C9"/>
    <w:rsid w:val="006F5F93"/>
    <w:rsid w:val="00702470"/>
    <w:rsid w:val="00702C46"/>
    <w:rsid w:val="007124DA"/>
    <w:rsid w:val="007175FF"/>
    <w:rsid w:val="0072218A"/>
    <w:rsid w:val="00722194"/>
    <w:rsid w:val="00722249"/>
    <w:rsid w:val="00724665"/>
    <w:rsid w:val="00726965"/>
    <w:rsid w:val="0073592A"/>
    <w:rsid w:val="00736DC2"/>
    <w:rsid w:val="00740CE9"/>
    <w:rsid w:val="0074505F"/>
    <w:rsid w:val="0075232E"/>
    <w:rsid w:val="00754BB5"/>
    <w:rsid w:val="00764A7C"/>
    <w:rsid w:val="00775F04"/>
    <w:rsid w:val="00776708"/>
    <w:rsid w:val="0078060D"/>
    <w:rsid w:val="00781105"/>
    <w:rsid w:val="00784878"/>
    <w:rsid w:val="00785FBE"/>
    <w:rsid w:val="00793558"/>
    <w:rsid w:val="00795716"/>
    <w:rsid w:val="00795892"/>
    <w:rsid w:val="007A2DA8"/>
    <w:rsid w:val="007A2E41"/>
    <w:rsid w:val="007A6180"/>
    <w:rsid w:val="007B5349"/>
    <w:rsid w:val="007B686F"/>
    <w:rsid w:val="007C1A16"/>
    <w:rsid w:val="007C6784"/>
    <w:rsid w:val="007D123D"/>
    <w:rsid w:val="007D139F"/>
    <w:rsid w:val="007D3FEB"/>
    <w:rsid w:val="007D7444"/>
    <w:rsid w:val="007E3CE5"/>
    <w:rsid w:val="007F6174"/>
    <w:rsid w:val="007F68BF"/>
    <w:rsid w:val="007F7C90"/>
    <w:rsid w:val="00806ECE"/>
    <w:rsid w:val="00810AEA"/>
    <w:rsid w:val="00812ACB"/>
    <w:rsid w:val="00813861"/>
    <w:rsid w:val="00815D19"/>
    <w:rsid w:val="0081603D"/>
    <w:rsid w:val="008162BB"/>
    <w:rsid w:val="008172E8"/>
    <w:rsid w:val="008229C8"/>
    <w:rsid w:val="008236A3"/>
    <w:rsid w:val="0082371A"/>
    <w:rsid w:val="00825BAE"/>
    <w:rsid w:val="00826FE3"/>
    <w:rsid w:val="00850137"/>
    <w:rsid w:val="00854D3D"/>
    <w:rsid w:val="008578B4"/>
    <w:rsid w:val="00857FA2"/>
    <w:rsid w:val="00860858"/>
    <w:rsid w:val="008623C0"/>
    <w:rsid w:val="0086617D"/>
    <w:rsid w:val="00867CE9"/>
    <w:rsid w:val="00871ED0"/>
    <w:rsid w:val="0087437A"/>
    <w:rsid w:val="008773DA"/>
    <w:rsid w:val="00877731"/>
    <w:rsid w:val="00880110"/>
    <w:rsid w:val="00880793"/>
    <w:rsid w:val="00882BF5"/>
    <w:rsid w:val="0088699F"/>
    <w:rsid w:val="008879F3"/>
    <w:rsid w:val="0089087A"/>
    <w:rsid w:val="00893C78"/>
    <w:rsid w:val="00896064"/>
    <w:rsid w:val="0089646F"/>
    <w:rsid w:val="008A039C"/>
    <w:rsid w:val="008A3757"/>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4CE1"/>
    <w:rsid w:val="008E7CD0"/>
    <w:rsid w:val="008F678E"/>
    <w:rsid w:val="008F6ABC"/>
    <w:rsid w:val="009011F4"/>
    <w:rsid w:val="0090149E"/>
    <w:rsid w:val="00902329"/>
    <w:rsid w:val="009029B2"/>
    <w:rsid w:val="009031FA"/>
    <w:rsid w:val="00903AE4"/>
    <w:rsid w:val="00913A0C"/>
    <w:rsid w:val="00913BA4"/>
    <w:rsid w:val="00914822"/>
    <w:rsid w:val="00916240"/>
    <w:rsid w:val="00920519"/>
    <w:rsid w:val="00921232"/>
    <w:rsid w:val="00921E12"/>
    <w:rsid w:val="00924255"/>
    <w:rsid w:val="009265B9"/>
    <w:rsid w:val="00937B7B"/>
    <w:rsid w:val="009413B9"/>
    <w:rsid w:val="009447F2"/>
    <w:rsid w:val="00945405"/>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C0C74"/>
    <w:rsid w:val="009C1B54"/>
    <w:rsid w:val="009C37D0"/>
    <w:rsid w:val="009C43D1"/>
    <w:rsid w:val="009C49CD"/>
    <w:rsid w:val="009C59C7"/>
    <w:rsid w:val="009C74B4"/>
    <w:rsid w:val="009D0932"/>
    <w:rsid w:val="009D58E6"/>
    <w:rsid w:val="009D68F9"/>
    <w:rsid w:val="009E3274"/>
    <w:rsid w:val="009F6A53"/>
    <w:rsid w:val="009F7347"/>
    <w:rsid w:val="00A010B1"/>
    <w:rsid w:val="00A03AE5"/>
    <w:rsid w:val="00A06876"/>
    <w:rsid w:val="00A10DF3"/>
    <w:rsid w:val="00A11AB4"/>
    <w:rsid w:val="00A15E57"/>
    <w:rsid w:val="00A2011D"/>
    <w:rsid w:val="00A20773"/>
    <w:rsid w:val="00A2218E"/>
    <w:rsid w:val="00A257CC"/>
    <w:rsid w:val="00A34961"/>
    <w:rsid w:val="00A36DDD"/>
    <w:rsid w:val="00A3728E"/>
    <w:rsid w:val="00A374FD"/>
    <w:rsid w:val="00A408D1"/>
    <w:rsid w:val="00A413AA"/>
    <w:rsid w:val="00A4438A"/>
    <w:rsid w:val="00A44ACB"/>
    <w:rsid w:val="00A512BD"/>
    <w:rsid w:val="00A56E26"/>
    <w:rsid w:val="00A56F9A"/>
    <w:rsid w:val="00A6105A"/>
    <w:rsid w:val="00A661B9"/>
    <w:rsid w:val="00A6783D"/>
    <w:rsid w:val="00A82925"/>
    <w:rsid w:val="00A911FC"/>
    <w:rsid w:val="00A922A0"/>
    <w:rsid w:val="00A9238A"/>
    <w:rsid w:val="00A94D6F"/>
    <w:rsid w:val="00A96472"/>
    <w:rsid w:val="00AA3EC7"/>
    <w:rsid w:val="00AA6FDE"/>
    <w:rsid w:val="00AA70F2"/>
    <w:rsid w:val="00AA77EE"/>
    <w:rsid w:val="00AB0D7B"/>
    <w:rsid w:val="00AB2A5B"/>
    <w:rsid w:val="00AB3521"/>
    <w:rsid w:val="00AB39D4"/>
    <w:rsid w:val="00AB3C57"/>
    <w:rsid w:val="00AB70BA"/>
    <w:rsid w:val="00AC6FD2"/>
    <w:rsid w:val="00AD000E"/>
    <w:rsid w:val="00AD4B16"/>
    <w:rsid w:val="00AD681A"/>
    <w:rsid w:val="00AE1D4F"/>
    <w:rsid w:val="00AE3D54"/>
    <w:rsid w:val="00AE4D7B"/>
    <w:rsid w:val="00AE770A"/>
    <w:rsid w:val="00AF6A09"/>
    <w:rsid w:val="00AF74CB"/>
    <w:rsid w:val="00B052F1"/>
    <w:rsid w:val="00B066DD"/>
    <w:rsid w:val="00B06E9B"/>
    <w:rsid w:val="00B1336E"/>
    <w:rsid w:val="00B23C16"/>
    <w:rsid w:val="00B258A9"/>
    <w:rsid w:val="00B271D1"/>
    <w:rsid w:val="00B279F6"/>
    <w:rsid w:val="00B27ECE"/>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8097F"/>
    <w:rsid w:val="00B86405"/>
    <w:rsid w:val="00B86984"/>
    <w:rsid w:val="00B86EBA"/>
    <w:rsid w:val="00B9105A"/>
    <w:rsid w:val="00B9519C"/>
    <w:rsid w:val="00BA055B"/>
    <w:rsid w:val="00BA17F2"/>
    <w:rsid w:val="00BA3B5F"/>
    <w:rsid w:val="00BA6913"/>
    <w:rsid w:val="00BA7014"/>
    <w:rsid w:val="00BA7054"/>
    <w:rsid w:val="00BB4A88"/>
    <w:rsid w:val="00BB4FC9"/>
    <w:rsid w:val="00BB5E02"/>
    <w:rsid w:val="00BC1081"/>
    <w:rsid w:val="00BC2D73"/>
    <w:rsid w:val="00BC4463"/>
    <w:rsid w:val="00BD0B6F"/>
    <w:rsid w:val="00BD3B6B"/>
    <w:rsid w:val="00BD486B"/>
    <w:rsid w:val="00BD61D9"/>
    <w:rsid w:val="00BE1CF4"/>
    <w:rsid w:val="00BF67AC"/>
    <w:rsid w:val="00BF7018"/>
    <w:rsid w:val="00C12D83"/>
    <w:rsid w:val="00C12FC3"/>
    <w:rsid w:val="00C24E20"/>
    <w:rsid w:val="00C34F99"/>
    <w:rsid w:val="00C37B45"/>
    <w:rsid w:val="00C42A25"/>
    <w:rsid w:val="00C43EE7"/>
    <w:rsid w:val="00C44ED9"/>
    <w:rsid w:val="00C45163"/>
    <w:rsid w:val="00C51BA9"/>
    <w:rsid w:val="00C62470"/>
    <w:rsid w:val="00C64E92"/>
    <w:rsid w:val="00C659E1"/>
    <w:rsid w:val="00C77A05"/>
    <w:rsid w:val="00C825F5"/>
    <w:rsid w:val="00C91E51"/>
    <w:rsid w:val="00C92275"/>
    <w:rsid w:val="00C928AA"/>
    <w:rsid w:val="00C9517B"/>
    <w:rsid w:val="00CA585C"/>
    <w:rsid w:val="00CB133A"/>
    <w:rsid w:val="00CB20C0"/>
    <w:rsid w:val="00CB5E80"/>
    <w:rsid w:val="00CB760D"/>
    <w:rsid w:val="00CC09AC"/>
    <w:rsid w:val="00CC1E74"/>
    <w:rsid w:val="00CD0C48"/>
    <w:rsid w:val="00CD0F5E"/>
    <w:rsid w:val="00CE24BC"/>
    <w:rsid w:val="00CE26C3"/>
    <w:rsid w:val="00CE2863"/>
    <w:rsid w:val="00CE679A"/>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42D84"/>
    <w:rsid w:val="00D54EE9"/>
    <w:rsid w:val="00D56F63"/>
    <w:rsid w:val="00D57216"/>
    <w:rsid w:val="00D62E34"/>
    <w:rsid w:val="00D6360A"/>
    <w:rsid w:val="00D64B6F"/>
    <w:rsid w:val="00D657CC"/>
    <w:rsid w:val="00D66052"/>
    <w:rsid w:val="00D70947"/>
    <w:rsid w:val="00D72692"/>
    <w:rsid w:val="00D72B7F"/>
    <w:rsid w:val="00D73B75"/>
    <w:rsid w:val="00D808FB"/>
    <w:rsid w:val="00D81E29"/>
    <w:rsid w:val="00D860E5"/>
    <w:rsid w:val="00D9206B"/>
    <w:rsid w:val="00D94522"/>
    <w:rsid w:val="00D96405"/>
    <w:rsid w:val="00DA5E61"/>
    <w:rsid w:val="00DB046A"/>
    <w:rsid w:val="00DB1920"/>
    <w:rsid w:val="00DB527C"/>
    <w:rsid w:val="00DB5CF5"/>
    <w:rsid w:val="00DB73F1"/>
    <w:rsid w:val="00DC13DA"/>
    <w:rsid w:val="00DC30D5"/>
    <w:rsid w:val="00DC4078"/>
    <w:rsid w:val="00DD5B60"/>
    <w:rsid w:val="00DE00BF"/>
    <w:rsid w:val="00DE07C6"/>
    <w:rsid w:val="00DE0C65"/>
    <w:rsid w:val="00DE1D15"/>
    <w:rsid w:val="00DF15E1"/>
    <w:rsid w:val="00DF39EE"/>
    <w:rsid w:val="00DF4515"/>
    <w:rsid w:val="00DF4BBF"/>
    <w:rsid w:val="00DF4C35"/>
    <w:rsid w:val="00E004B5"/>
    <w:rsid w:val="00E131CF"/>
    <w:rsid w:val="00E1351A"/>
    <w:rsid w:val="00E173CF"/>
    <w:rsid w:val="00E17D28"/>
    <w:rsid w:val="00E213B0"/>
    <w:rsid w:val="00E30CE0"/>
    <w:rsid w:val="00E340B0"/>
    <w:rsid w:val="00E351B5"/>
    <w:rsid w:val="00E367B9"/>
    <w:rsid w:val="00E369FD"/>
    <w:rsid w:val="00E36CF1"/>
    <w:rsid w:val="00E40806"/>
    <w:rsid w:val="00E4648C"/>
    <w:rsid w:val="00E47050"/>
    <w:rsid w:val="00E5064C"/>
    <w:rsid w:val="00E568CF"/>
    <w:rsid w:val="00E57681"/>
    <w:rsid w:val="00E623FF"/>
    <w:rsid w:val="00E65102"/>
    <w:rsid w:val="00E65239"/>
    <w:rsid w:val="00E66A62"/>
    <w:rsid w:val="00E66D43"/>
    <w:rsid w:val="00E730E7"/>
    <w:rsid w:val="00E7485B"/>
    <w:rsid w:val="00E751DB"/>
    <w:rsid w:val="00E75FD6"/>
    <w:rsid w:val="00E77089"/>
    <w:rsid w:val="00E80364"/>
    <w:rsid w:val="00E809E8"/>
    <w:rsid w:val="00E84AFB"/>
    <w:rsid w:val="00E86226"/>
    <w:rsid w:val="00E86D0C"/>
    <w:rsid w:val="00E87AC9"/>
    <w:rsid w:val="00E91BB8"/>
    <w:rsid w:val="00E94661"/>
    <w:rsid w:val="00E950AF"/>
    <w:rsid w:val="00EA099B"/>
    <w:rsid w:val="00EA0DBE"/>
    <w:rsid w:val="00EA507C"/>
    <w:rsid w:val="00EA6B33"/>
    <w:rsid w:val="00EB4527"/>
    <w:rsid w:val="00EC0857"/>
    <w:rsid w:val="00EC4805"/>
    <w:rsid w:val="00EC58E9"/>
    <w:rsid w:val="00EC5F29"/>
    <w:rsid w:val="00ED25FC"/>
    <w:rsid w:val="00ED5799"/>
    <w:rsid w:val="00ED7079"/>
    <w:rsid w:val="00EE159A"/>
    <w:rsid w:val="00EE2495"/>
    <w:rsid w:val="00EE2CF5"/>
    <w:rsid w:val="00EE3C96"/>
    <w:rsid w:val="00EE41EE"/>
    <w:rsid w:val="00EE766F"/>
    <w:rsid w:val="00EF761C"/>
    <w:rsid w:val="00EF7A12"/>
    <w:rsid w:val="00EF7D2F"/>
    <w:rsid w:val="00F01896"/>
    <w:rsid w:val="00F02F70"/>
    <w:rsid w:val="00F06062"/>
    <w:rsid w:val="00F065D9"/>
    <w:rsid w:val="00F06AB5"/>
    <w:rsid w:val="00F216BC"/>
    <w:rsid w:val="00F217B7"/>
    <w:rsid w:val="00F24FAD"/>
    <w:rsid w:val="00F25B73"/>
    <w:rsid w:val="00F26267"/>
    <w:rsid w:val="00F27648"/>
    <w:rsid w:val="00F31709"/>
    <w:rsid w:val="00F35D4A"/>
    <w:rsid w:val="00F3768B"/>
    <w:rsid w:val="00F4026C"/>
    <w:rsid w:val="00F44C76"/>
    <w:rsid w:val="00F45172"/>
    <w:rsid w:val="00F47AF5"/>
    <w:rsid w:val="00F611DE"/>
    <w:rsid w:val="00F65E98"/>
    <w:rsid w:val="00F6680D"/>
    <w:rsid w:val="00F66E11"/>
    <w:rsid w:val="00F7192D"/>
    <w:rsid w:val="00F74A4A"/>
    <w:rsid w:val="00F75803"/>
    <w:rsid w:val="00F75A64"/>
    <w:rsid w:val="00F848CB"/>
    <w:rsid w:val="00F86803"/>
    <w:rsid w:val="00F87933"/>
    <w:rsid w:val="00F87ACD"/>
    <w:rsid w:val="00F90E22"/>
    <w:rsid w:val="00F928DB"/>
    <w:rsid w:val="00FA4F90"/>
    <w:rsid w:val="00FA4F98"/>
    <w:rsid w:val="00FA588C"/>
    <w:rsid w:val="00FB04FE"/>
    <w:rsid w:val="00FB1B23"/>
    <w:rsid w:val="00FB309A"/>
    <w:rsid w:val="00FB50F2"/>
    <w:rsid w:val="00FB60E2"/>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A8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5054B"/>
    <w:pPr>
      <w:autoSpaceDE w:val="0"/>
      <w:autoSpaceDN w:val="0"/>
      <w:adjustRightInd w:val="0"/>
      <w:spacing w:after="0" w:line="240" w:lineRule="auto"/>
    </w:pPr>
    <w:rPr>
      <w:rFonts w:ascii="Arial" w:hAnsi="Arial" w:cs="Arial"/>
      <w:color w:val="000000"/>
      <w:sz w:val="24"/>
      <w:szCs w:val="24"/>
    </w:rPr>
  </w:style>
  <w:style w:type="character" w:styleId="Sledovanodkaz">
    <w:name w:val="FollowedHyperlink"/>
    <w:basedOn w:val="Standardnpsmoodstavce"/>
    <w:uiPriority w:val="99"/>
    <w:semiHidden/>
    <w:unhideWhenUsed/>
    <w:rsid w:val="00EC58E9"/>
    <w:rPr>
      <w:color w:val="954F72"/>
      <w:u w:val="single"/>
    </w:rPr>
  </w:style>
  <w:style w:type="paragraph" w:customStyle="1" w:styleId="msonormal0">
    <w:name w:val="msonormal"/>
    <w:basedOn w:val="Normln"/>
    <w:rsid w:val="00EC58E9"/>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EC58E9"/>
    <w:pP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66">
    <w:name w:val="xl66"/>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67">
    <w:name w:val="xl67"/>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68">
    <w:name w:val="xl68"/>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69">
    <w:name w:val="xl69"/>
    <w:basedOn w:val="Normln"/>
    <w:rsid w:val="00EC58E9"/>
    <w:pP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70">
    <w:name w:val="xl70"/>
    <w:basedOn w:val="Normln"/>
    <w:rsid w:val="00EC58E9"/>
    <w:pP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71">
    <w:name w:val="xl71"/>
    <w:basedOn w:val="Normln"/>
    <w:rsid w:val="00EC58E9"/>
    <w:pPr>
      <w:shd w:val="clear" w:color="000000" w:fill="305496"/>
      <w:spacing w:before="100" w:beforeAutospacing="1" w:after="100" w:afterAutospacing="1" w:line="240" w:lineRule="auto"/>
      <w:jc w:val="left"/>
      <w:textAlignment w:val="center"/>
    </w:pPr>
    <w:rPr>
      <w:rFonts w:ascii="Arial" w:eastAsia="Times New Roman" w:hAnsi="Arial" w:cs="Arial"/>
      <w:b/>
      <w:bCs/>
      <w:color w:val="FFFFFF"/>
      <w:spacing w:val="0"/>
      <w:sz w:val="24"/>
      <w:szCs w:val="24"/>
      <w:lang w:eastAsia="cs-CZ"/>
    </w:rPr>
  </w:style>
  <w:style w:type="paragraph" w:customStyle="1" w:styleId="xl72">
    <w:name w:val="xl72"/>
    <w:basedOn w:val="Normln"/>
    <w:rsid w:val="00EC58E9"/>
    <w:pPr>
      <w:shd w:val="clear" w:color="000000" w:fill="305496"/>
      <w:spacing w:before="100" w:beforeAutospacing="1" w:after="100" w:afterAutospacing="1" w:line="240" w:lineRule="auto"/>
      <w:jc w:val="center"/>
      <w:textAlignment w:val="center"/>
    </w:pPr>
    <w:rPr>
      <w:rFonts w:ascii="Arial" w:eastAsia="Times New Roman" w:hAnsi="Arial" w:cs="Arial"/>
      <w:b/>
      <w:bCs/>
      <w:color w:val="FFFFFF"/>
      <w:spacing w:val="0"/>
      <w:sz w:val="24"/>
      <w:szCs w:val="24"/>
      <w:lang w:eastAsia="cs-CZ"/>
    </w:rPr>
  </w:style>
  <w:style w:type="paragraph" w:customStyle="1" w:styleId="xl73">
    <w:name w:val="xl73"/>
    <w:basedOn w:val="Normln"/>
    <w:rsid w:val="00EC58E9"/>
    <w:pPr>
      <w:shd w:val="clear" w:color="000000" w:fill="305496"/>
      <w:spacing w:before="100" w:beforeAutospacing="1" w:after="100" w:afterAutospacing="1" w:line="240" w:lineRule="auto"/>
      <w:jc w:val="center"/>
      <w:textAlignment w:val="center"/>
    </w:pPr>
    <w:rPr>
      <w:rFonts w:ascii="Arial" w:eastAsia="Times New Roman" w:hAnsi="Arial" w:cs="Arial"/>
      <w:b/>
      <w:bCs/>
      <w:color w:val="FFFFFF"/>
      <w:spacing w:val="0"/>
      <w:sz w:val="24"/>
      <w:szCs w:val="24"/>
      <w:lang w:eastAsia="cs-CZ"/>
    </w:rPr>
  </w:style>
  <w:style w:type="paragraph" w:customStyle="1" w:styleId="xl74">
    <w:name w:val="xl74"/>
    <w:basedOn w:val="Normln"/>
    <w:rsid w:val="00EC58E9"/>
    <w:pP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styleId="Normlnweb">
    <w:name w:val="Normal (Web)"/>
    <w:basedOn w:val="Normln"/>
    <w:uiPriority w:val="99"/>
    <w:semiHidden/>
    <w:unhideWhenUsed/>
    <w:rsid w:val="006960BD"/>
    <w:pPr>
      <w:spacing w:before="100" w:beforeAutospacing="1" w:after="100" w:afterAutospacing="1" w:line="240" w:lineRule="auto"/>
      <w:jc w:val="left"/>
    </w:pPr>
    <w:rPr>
      <w:rFonts w:ascii="Arial" w:hAnsi="Arial" w:cs="Arial"/>
      <w:color w:val="000000"/>
      <w:spacing w:val="0"/>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5054B"/>
    <w:pPr>
      <w:autoSpaceDE w:val="0"/>
      <w:autoSpaceDN w:val="0"/>
      <w:adjustRightInd w:val="0"/>
      <w:spacing w:after="0" w:line="240" w:lineRule="auto"/>
    </w:pPr>
    <w:rPr>
      <w:rFonts w:ascii="Arial" w:hAnsi="Arial" w:cs="Arial"/>
      <w:color w:val="000000"/>
      <w:sz w:val="24"/>
      <w:szCs w:val="24"/>
    </w:rPr>
  </w:style>
  <w:style w:type="character" w:styleId="Sledovanodkaz">
    <w:name w:val="FollowedHyperlink"/>
    <w:basedOn w:val="Standardnpsmoodstavce"/>
    <w:uiPriority w:val="99"/>
    <w:semiHidden/>
    <w:unhideWhenUsed/>
    <w:rsid w:val="00EC58E9"/>
    <w:rPr>
      <w:color w:val="954F72"/>
      <w:u w:val="single"/>
    </w:rPr>
  </w:style>
  <w:style w:type="paragraph" w:customStyle="1" w:styleId="msonormal0">
    <w:name w:val="msonormal"/>
    <w:basedOn w:val="Normln"/>
    <w:rsid w:val="00EC58E9"/>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EC58E9"/>
    <w:pP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66">
    <w:name w:val="xl66"/>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67">
    <w:name w:val="xl67"/>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68">
    <w:name w:val="xl68"/>
    <w:basedOn w:val="Normln"/>
    <w:rsid w:val="00EC58E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69">
    <w:name w:val="xl69"/>
    <w:basedOn w:val="Normln"/>
    <w:rsid w:val="00EC58E9"/>
    <w:pPr>
      <w:spacing w:before="100" w:beforeAutospacing="1" w:after="100" w:afterAutospacing="1" w:line="240" w:lineRule="auto"/>
      <w:jc w:val="left"/>
      <w:textAlignment w:val="center"/>
    </w:pPr>
    <w:rPr>
      <w:rFonts w:ascii="Arial" w:eastAsia="Times New Roman" w:hAnsi="Arial" w:cs="Arial"/>
      <w:spacing w:val="0"/>
      <w:sz w:val="24"/>
      <w:szCs w:val="24"/>
      <w:lang w:eastAsia="cs-CZ"/>
    </w:rPr>
  </w:style>
  <w:style w:type="paragraph" w:customStyle="1" w:styleId="xl70">
    <w:name w:val="xl70"/>
    <w:basedOn w:val="Normln"/>
    <w:rsid w:val="00EC58E9"/>
    <w:pP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customStyle="1" w:styleId="xl71">
    <w:name w:val="xl71"/>
    <w:basedOn w:val="Normln"/>
    <w:rsid w:val="00EC58E9"/>
    <w:pPr>
      <w:shd w:val="clear" w:color="000000" w:fill="305496"/>
      <w:spacing w:before="100" w:beforeAutospacing="1" w:after="100" w:afterAutospacing="1" w:line="240" w:lineRule="auto"/>
      <w:jc w:val="left"/>
      <w:textAlignment w:val="center"/>
    </w:pPr>
    <w:rPr>
      <w:rFonts w:ascii="Arial" w:eastAsia="Times New Roman" w:hAnsi="Arial" w:cs="Arial"/>
      <w:b/>
      <w:bCs/>
      <w:color w:val="FFFFFF"/>
      <w:spacing w:val="0"/>
      <w:sz w:val="24"/>
      <w:szCs w:val="24"/>
      <w:lang w:eastAsia="cs-CZ"/>
    </w:rPr>
  </w:style>
  <w:style w:type="paragraph" w:customStyle="1" w:styleId="xl72">
    <w:name w:val="xl72"/>
    <w:basedOn w:val="Normln"/>
    <w:rsid w:val="00EC58E9"/>
    <w:pPr>
      <w:shd w:val="clear" w:color="000000" w:fill="305496"/>
      <w:spacing w:before="100" w:beforeAutospacing="1" w:after="100" w:afterAutospacing="1" w:line="240" w:lineRule="auto"/>
      <w:jc w:val="center"/>
      <w:textAlignment w:val="center"/>
    </w:pPr>
    <w:rPr>
      <w:rFonts w:ascii="Arial" w:eastAsia="Times New Roman" w:hAnsi="Arial" w:cs="Arial"/>
      <w:b/>
      <w:bCs/>
      <w:color w:val="FFFFFF"/>
      <w:spacing w:val="0"/>
      <w:sz w:val="24"/>
      <w:szCs w:val="24"/>
      <w:lang w:eastAsia="cs-CZ"/>
    </w:rPr>
  </w:style>
  <w:style w:type="paragraph" w:customStyle="1" w:styleId="xl73">
    <w:name w:val="xl73"/>
    <w:basedOn w:val="Normln"/>
    <w:rsid w:val="00EC58E9"/>
    <w:pPr>
      <w:shd w:val="clear" w:color="000000" w:fill="305496"/>
      <w:spacing w:before="100" w:beforeAutospacing="1" w:after="100" w:afterAutospacing="1" w:line="240" w:lineRule="auto"/>
      <w:jc w:val="center"/>
      <w:textAlignment w:val="center"/>
    </w:pPr>
    <w:rPr>
      <w:rFonts w:ascii="Arial" w:eastAsia="Times New Roman" w:hAnsi="Arial" w:cs="Arial"/>
      <w:b/>
      <w:bCs/>
      <w:color w:val="FFFFFF"/>
      <w:spacing w:val="0"/>
      <w:sz w:val="24"/>
      <w:szCs w:val="24"/>
      <w:lang w:eastAsia="cs-CZ"/>
    </w:rPr>
  </w:style>
  <w:style w:type="paragraph" w:customStyle="1" w:styleId="xl74">
    <w:name w:val="xl74"/>
    <w:basedOn w:val="Normln"/>
    <w:rsid w:val="00EC58E9"/>
    <w:pPr>
      <w:spacing w:before="100" w:beforeAutospacing="1" w:after="100" w:afterAutospacing="1" w:line="240" w:lineRule="auto"/>
      <w:jc w:val="center"/>
      <w:textAlignment w:val="center"/>
    </w:pPr>
    <w:rPr>
      <w:rFonts w:ascii="Arial" w:eastAsia="Times New Roman" w:hAnsi="Arial" w:cs="Arial"/>
      <w:spacing w:val="0"/>
      <w:sz w:val="24"/>
      <w:szCs w:val="24"/>
      <w:lang w:eastAsia="cs-CZ"/>
    </w:rPr>
  </w:style>
  <w:style w:type="paragraph" w:styleId="Normlnweb">
    <w:name w:val="Normal (Web)"/>
    <w:basedOn w:val="Normln"/>
    <w:uiPriority w:val="99"/>
    <w:semiHidden/>
    <w:unhideWhenUsed/>
    <w:rsid w:val="006960BD"/>
    <w:pPr>
      <w:spacing w:before="100" w:beforeAutospacing="1" w:after="100" w:afterAutospacing="1" w:line="240" w:lineRule="auto"/>
      <w:jc w:val="left"/>
    </w:pPr>
    <w:rPr>
      <w:rFonts w:ascii="Arial" w:hAnsi="Arial" w:cs="Arial"/>
      <w:color w:val="000000"/>
      <w:spacing w:val="0"/>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53283544">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58280554">
      <w:bodyDiv w:val="1"/>
      <w:marLeft w:val="0"/>
      <w:marRight w:val="0"/>
      <w:marTop w:val="0"/>
      <w:marBottom w:val="0"/>
      <w:divBdr>
        <w:top w:val="none" w:sz="0" w:space="0" w:color="auto"/>
        <w:left w:val="none" w:sz="0" w:space="0" w:color="auto"/>
        <w:bottom w:val="none" w:sz="0" w:space="0" w:color="auto"/>
        <w:right w:val="none" w:sz="0" w:space="0" w:color="auto"/>
      </w:divBdr>
    </w:div>
    <w:div w:id="168638005">
      <w:bodyDiv w:val="1"/>
      <w:marLeft w:val="0"/>
      <w:marRight w:val="0"/>
      <w:marTop w:val="0"/>
      <w:marBottom w:val="0"/>
      <w:divBdr>
        <w:top w:val="none" w:sz="0" w:space="0" w:color="auto"/>
        <w:left w:val="none" w:sz="0" w:space="0" w:color="auto"/>
        <w:bottom w:val="none" w:sz="0" w:space="0" w:color="auto"/>
        <w:right w:val="none" w:sz="0" w:space="0" w:color="auto"/>
      </w:divBdr>
    </w:div>
    <w:div w:id="201720989">
      <w:bodyDiv w:val="1"/>
      <w:marLeft w:val="0"/>
      <w:marRight w:val="0"/>
      <w:marTop w:val="0"/>
      <w:marBottom w:val="0"/>
      <w:divBdr>
        <w:top w:val="none" w:sz="0" w:space="0" w:color="auto"/>
        <w:left w:val="none" w:sz="0" w:space="0" w:color="auto"/>
        <w:bottom w:val="none" w:sz="0" w:space="0" w:color="auto"/>
        <w:right w:val="none" w:sz="0" w:space="0" w:color="auto"/>
      </w:divBdr>
    </w:div>
    <w:div w:id="319968030">
      <w:bodyDiv w:val="1"/>
      <w:marLeft w:val="0"/>
      <w:marRight w:val="0"/>
      <w:marTop w:val="0"/>
      <w:marBottom w:val="0"/>
      <w:divBdr>
        <w:top w:val="none" w:sz="0" w:space="0" w:color="auto"/>
        <w:left w:val="none" w:sz="0" w:space="0" w:color="auto"/>
        <w:bottom w:val="none" w:sz="0" w:space="0" w:color="auto"/>
        <w:right w:val="none" w:sz="0" w:space="0" w:color="auto"/>
      </w:divBdr>
    </w:div>
    <w:div w:id="321272658">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69183017">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578906040">
      <w:bodyDiv w:val="1"/>
      <w:marLeft w:val="0"/>
      <w:marRight w:val="0"/>
      <w:marTop w:val="0"/>
      <w:marBottom w:val="0"/>
      <w:divBdr>
        <w:top w:val="none" w:sz="0" w:space="0" w:color="auto"/>
        <w:left w:val="none" w:sz="0" w:space="0" w:color="auto"/>
        <w:bottom w:val="none" w:sz="0" w:space="0" w:color="auto"/>
        <w:right w:val="none" w:sz="0" w:space="0" w:color="auto"/>
      </w:divBdr>
    </w:div>
    <w:div w:id="614560901">
      <w:bodyDiv w:val="1"/>
      <w:marLeft w:val="0"/>
      <w:marRight w:val="0"/>
      <w:marTop w:val="0"/>
      <w:marBottom w:val="0"/>
      <w:divBdr>
        <w:top w:val="none" w:sz="0" w:space="0" w:color="auto"/>
        <w:left w:val="none" w:sz="0" w:space="0" w:color="auto"/>
        <w:bottom w:val="none" w:sz="0" w:space="0" w:color="auto"/>
        <w:right w:val="none" w:sz="0" w:space="0" w:color="auto"/>
      </w:divBdr>
    </w:div>
    <w:div w:id="711614712">
      <w:bodyDiv w:val="1"/>
      <w:marLeft w:val="0"/>
      <w:marRight w:val="0"/>
      <w:marTop w:val="0"/>
      <w:marBottom w:val="0"/>
      <w:divBdr>
        <w:top w:val="none" w:sz="0" w:space="0" w:color="auto"/>
        <w:left w:val="none" w:sz="0" w:space="0" w:color="auto"/>
        <w:bottom w:val="none" w:sz="0" w:space="0" w:color="auto"/>
        <w:right w:val="none" w:sz="0" w:space="0" w:color="auto"/>
      </w:divBdr>
    </w:div>
    <w:div w:id="794057181">
      <w:bodyDiv w:val="1"/>
      <w:marLeft w:val="0"/>
      <w:marRight w:val="0"/>
      <w:marTop w:val="0"/>
      <w:marBottom w:val="0"/>
      <w:divBdr>
        <w:top w:val="none" w:sz="0" w:space="0" w:color="auto"/>
        <w:left w:val="none" w:sz="0" w:space="0" w:color="auto"/>
        <w:bottom w:val="none" w:sz="0" w:space="0" w:color="auto"/>
        <w:right w:val="none" w:sz="0" w:space="0" w:color="auto"/>
      </w:divBdr>
    </w:div>
    <w:div w:id="796872475">
      <w:bodyDiv w:val="1"/>
      <w:marLeft w:val="0"/>
      <w:marRight w:val="0"/>
      <w:marTop w:val="0"/>
      <w:marBottom w:val="0"/>
      <w:divBdr>
        <w:top w:val="none" w:sz="0" w:space="0" w:color="auto"/>
        <w:left w:val="none" w:sz="0" w:space="0" w:color="auto"/>
        <w:bottom w:val="none" w:sz="0" w:space="0" w:color="auto"/>
        <w:right w:val="none" w:sz="0" w:space="0" w:color="auto"/>
      </w:divBdr>
    </w:div>
    <w:div w:id="845561155">
      <w:bodyDiv w:val="1"/>
      <w:marLeft w:val="0"/>
      <w:marRight w:val="0"/>
      <w:marTop w:val="0"/>
      <w:marBottom w:val="0"/>
      <w:divBdr>
        <w:top w:val="none" w:sz="0" w:space="0" w:color="auto"/>
        <w:left w:val="none" w:sz="0" w:space="0" w:color="auto"/>
        <w:bottom w:val="none" w:sz="0" w:space="0" w:color="auto"/>
        <w:right w:val="none" w:sz="0" w:space="0" w:color="auto"/>
      </w:divBdr>
    </w:div>
    <w:div w:id="863248013">
      <w:bodyDiv w:val="1"/>
      <w:marLeft w:val="0"/>
      <w:marRight w:val="0"/>
      <w:marTop w:val="0"/>
      <w:marBottom w:val="0"/>
      <w:divBdr>
        <w:top w:val="none" w:sz="0" w:space="0" w:color="auto"/>
        <w:left w:val="none" w:sz="0" w:space="0" w:color="auto"/>
        <w:bottom w:val="none" w:sz="0" w:space="0" w:color="auto"/>
        <w:right w:val="none" w:sz="0" w:space="0" w:color="auto"/>
      </w:divBdr>
    </w:div>
    <w:div w:id="865142029">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61039583">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01011481">
      <w:bodyDiv w:val="1"/>
      <w:marLeft w:val="0"/>
      <w:marRight w:val="0"/>
      <w:marTop w:val="0"/>
      <w:marBottom w:val="0"/>
      <w:divBdr>
        <w:top w:val="none" w:sz="0" w:space="0" w:color="auto"/>
        <w:left w:val="none" w:sz="0" w:space="0" w:color="auto"/>
        <w:bottom w:val="none" w:sz="0" w:space="0" w:color="auto"/>
        <w:right w:val="none" w:sz="0" w:space="0" w:color="auto"/>
      </w:divBdr>
    </w:div>
    <w:div w:id="1013384302">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05344515">
      <w:bodyDiv w:val="1"/>
      <w:marLeft w:val="0"/>
      <w:marRight w:val="0"/>
      <w:marTop w:val="0"/>
      <w:marBottom w:val="0"/>
      <w:divBdr>
        <w:top w:val="none" w:sz="0" w:space="0" w:color="auto"/>
        <w:left w:val="none" w:sz="0" w:space="0" w:color="auto"/>
        <w:bottom w:val="none" w:sz="0" w:space="0" w:color="auto"/>
        <w:right w:val="none" w:sz="0" w:space="0" w:color="auto"/>
      </w:divBdr>
    </w:div>
    <w:div w:id="1107311861">
      <w:bodyDiv w:val="1"/>
      <w:marLeft w:val="0"/>
      <w:marRight w:val="0"/>
      <w:marTop w:val="0"/>
      <w:marBottom w:val="0"/>
      <w:divBdr>
        <w:top w:val="none" w:sz="0" w:space="0" w:color="auto"/>
        <w:left w:val="none" w:sz="0" w:space="0" w:color="auto"/>
        <w:bottom w:val="none" w:sz="0" w:space="0" w:color="auto"/>
        <w:right w:val="none" w:sz="0" w:space="0" w:color="auto"/>
      </w:divBdr>
    </w:div>
    <w:div w:id="1186287791">
      <w:bodyDiv w:val="1"/>
      <w:marLeft w:val="0"/>
      <w:marRight w:val="0"/>
      <w:marTop w:val="0"/>
      <w:marBottom w:val="0"/>
      <w:divBdr>
        <w:top w:val="none" w:sz="0" w:space="0" w:color="auto"/>
        <w:left w:val="none" w:sz="0" w:space="0" w:color="auto"/>
        <w:bottom w:val="none" w:sz="0" w:space="0" w:color="auto"/>
        <w:right w:val="none" w:sz="0" w:space="0" w:color="auto"/>
      </w:divBdr>
    </w:div>
    <w:div w:id="1201362303">
      <w:bodyDiv w:val="1"/>
      <w:marLeft w:val="0"/>
      <w:marRight w:val="0"/>
      <w:marTop w:val="0"/>
      <w:marBottom w:val="0"/>
      <w:divBdr>
        <w:top w:val="none" w:sz="0" w:space="0" w:color="auto"/>
        <w:left w:val="none" w:sz="0" w:space="0" w:color="auto"/>
        <w:bottom w:val="none" w:sz="0" w:space="0" w:color="auto"/>
        <w:right w:val="none" w:sz="0" w:space="0" w:color="auto"/>
      </w:divBdr>
    </w:div>
    <w:div w:id="1336348868">
      <w:bodyDiv w:val="1"/>
      <w:marLeft w:val="0"/>
      <w:marRight w:val="0"/>
      <w:marTop w:val="0"/>
      <w:marBottom w:val="0"/>
      <w:divBdr>
        <w:top w:val="none" w:sz="0" w:space="0" w:color="auto"/>
        <w:left w:val="none" w:sz="0" w:space="0" w:color="auto"/>
        <w:bottom w:val="none" w:sz="0" w:space="0" w:color="auto"/>
        <w:right w:val="none" w:sz="0" w:space="0" w:color="auto"/>
      </w:divBdr>
    </w:div>
    <w:div w:id="1352028505">
      <w:bodyDiv w:val="1"/>
      <w:marLeft w:val="0"/>
      <w:marRight w:val="0"/>
      <w:marTop w:val="0"/>
      <w:marBottom w:val="0"/>
      <w:divBdr>
        <w:top w:val="none" w:sz="0" w:space="0" w:color="auto"/>
        <w:left w:val="none" w:sz="0" w:space="0" w:color="auto"/>
        <w:bottom w:val="none" w:sz="0" w:space="0" w:color="auto"/>
        <w:right w:val="none" w:sz="0" w:space="0" w:color="auto"/>
      </w:divBdr>
    </w:div>
    <w:div w:id="1409880656">
      <w:bodyDiv w:val="1"/>
      <w:marLeft w:val="0"/>
      <w:marRight w:val="0"/>
      <w:marTop w:val="0"/>
      <w:marBottom w:val="0"/>
      <w:divBdr>
        <w:top w:val="none" w:sz="0" w:space="0" w:color="auto"/>
        <w:left w:val="none" w:sz="0" w:space="0" w:color="auto"/>
        <w:bottom w:val="none" w:sz="0" w:space="0" w:color="auto"/>
        <w:right w:val="none" w:sz="0" w:space="0" w:color="auto"/>
      </w:divBdr>
    </w:div>
    <w:div w:id="1416786305">
      <w:bodyDiv w:val="1"/>
      <w:marLeft w:val="0"/>
      <w:marRight w:val="0"/>
      <w:marTop w:val="0"/>
      <w:marBottom w:val="0"/>
      <w:divBdr>
        <w:top w:val="none" w:sz="0" w:space="0" w:color="auto"/>
        <w:left w:val="none" w:sz="0" w:space="0" w:color="auto"/>
        <w:bottom w:val="none" w:sz="0" w:space="0" w:color="auto"/>
        <w:right w:val="none" w:sz="0" w:space="0" w:color="auto"/>
      </w:divBdr>
    </w:div>
    <w:div w:id="143111927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39727377">
      <w:bodyDiv w:val="1"/>
      <w:marLeft w:val="0"/>
      <w:marRight w:val="0"/>
      <w:marTop w:val="0"/>
      <w:marBottom w:val="0"/>
      <w:divBdr>
        <w:top w:val="none" w:sz="0" w:space="0" w:color="auto"/>
        <w:left w:val="none" w:sz="0" w:space="0" w:color="auto"/>
        <w:bottom w:val="none" w:sz="0" w:space="0" w:color="auto"/>
        <w:right w:val="none" w:sz="0" w:space="0" w:color="auto"/>
      </w:divBdr>
    </w:div>
    <w:div w:id="1641308162">
      <w:bodyDiv w:val="1"/>
      <w:marLeft w:val="0"/>
      <w:marRight w:val="0"/>
      <w:marTop w:val="0"/>
      <w:marBottom w:val="0"/>
      <w:divBdr>
        <w:top w:val="none" w:sz="0" w:space="0" w:color="auto"/>
        <w:left w:val="none" w:sz="0" w:space="0" w:color="auto"/>
        <w:bottom w:val="none" w:sz="0" w:space="0" w:color="auto"/>
        <w:right w:val="none" w:sz="0" w:space="0" w:color="auto"/>
      </w:divBdr>
    </w:div>
    <w:div w:id="1674264377">
      <w:bodyDiv w:val="1"/>
      <w:marLeft w:val="0"/>
      <w:marRight w:val="0"/>
      <w:marTop w:val="0"/>
      <w:marBottom w:val="0"/>
      <w:divBdr>
        <w:top w:val="none" w:sz="0" w:space="0" w:color="auto"/>
        <w:left w:val="none" w:sz="0" w:space="0" w:color="auto"/>
        <w:bottom w:val="none" w:sz="0" w:space="0" w:color="auto"/>
        <w:right w:val="none" w:sz="0" w:space="0" w:color="auto"/>
      </w:divBdr>
    </w:div>
    <w:div w:id="1704593726">
      <w:bodyDiv w:val="1"/>
      <w:marLeft w:val="0"/>
      <w:marRight w:val="0"/>
      <w:marTop w:val="0"/>
      <w:marBottom w:val="0"/>
      <w:divBdr>
        <w:top w:val="none" w:sz="0" w:space="0" w:color="auto"/>
        <w:left w:val="none" w:sz="0" w:space="0" w:color="auto"/>
        <w:bottom w:val="none" w:sz="0" w:space="0" w:color="auto"/>
        <w:right w:val="none" w:sz="0" w:space="0" w:color="auto"/>
      </w:divBdr>
    </w:div>
    <w:div w:id="1790053871">
      <w:bodyDiv w:val="1"/>
      <w:marLeft w:val="0"/>
      <w:marRight w:val="0"/>
      <w:marTop w:val="0"/>
      <w:marBottom w:val="0"/>
      <w:divBdr>
        <w:top w:val="none" w:sz="0" w:space="0" w:color="auto"/>
        <w:left w:val="none" w:sz="0" w:space="0" w:color="auto"/>
        <w:bottom w:val="none" w:sz="0" w:space="0" w:color="auto"/>
        <w:right w:val="none" w:sz="0" w:space="0" w:color="auto"/>
      </w:divBdr>
    </w:div>
    <w:div w:id="1921719773">
      <w:bodyDiv w:val="1"/>
      <w:marLeft w:val="0"/>
      <w:marRight w:val="0"/>
      <w:marTop w:val="0"/>
      <w:marBottom w:val="0"/>
      <w:divBdr>
        <w:top w:val="none" w:sz="0" w:space="0" w:color="auto"/>
        <w:left w:val="none" w:sz="0" w:space="0" w:color="auto"/>
        <w:bottom w:val="none" w:sz="0" w:space="0" w:color="auto"/>
        <w:right w:val="none" w:sz="0" w:space="0" w:color="auto"/>
      </w:divBdr>
    </w:div>
    <w:div w:id="1935280897">
      <w:bodyDiv w:val="1"/>
      <w:marLeft w:val="0"/>
      <w:marRight w:val="0"/>
      <w:marTop w:val="0"/>
      <w:marBottom w:val="0"/>
      <w:divBdr>
        <w:top w:val="none" w:sz="0" w:space="0" w:color="auto"/>
        <w:left w:val="none" w:sz="0" w:space="0" w:color="auto"/>
        <w:bottom w:val="none" w:sz="0" w:space="0" w:color="auto"/>
        <w:right w:val="none" w:sz="0" w:space="0" w:color="auto"/>
      </w:divBdr>
    </w:div>
    <w:div w:id="1948149618">
      <w:bodyDiv w:val="1"/>
      <w:marLeft w:val="0"/>
      <w:marRight w:val="0"/>
      <w:marTop w:val="0"/>
      <w:marBottom w:val="0"/>
      <w:divBdr>
        <w:top w:val="none" w:sz="0" w:space="0" w:color="auto"/>
        <w:left w:val="none" w:sz="0" w:space="0" w:color="auto"/>
        <w:bottom w:val="none" w:sz="0" w:space="0" w:color="auto"/>
        <w:right w:val="none" w:sz="0" w:space="0" w:color="auto"/>
      </w:divBdr>
    </w:div>
    <w:div w:id="2000376814">
      <w:bodyDiv w:val="1"/>
      <w:marLeft w:val="0"/>
      <w:marRight w:val="0"/>
      <w:marTop w:val="0"/>
      <w:marBottom w:val="0"/>
      <w:divBdr>
        <w:top w:val="none" w:sz="0" w:space="0" w:color="auto"/>
        <w:left w:val="none" w:sz="0" w:space="0" w:color="auto"/>
        <w:bottom w:val="none" w:sz="0" w:space="0" w:color="auto"/>
        <w:right w:val="none" w:sz="0" w:space="0" w:color="auto"/>
      </w:divBdr>
    </w:div>
    <w:div w:id="2030596420">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14323865">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549F6C-892C-4A44-BF18-969C23981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52</Pages>
  <Words>17780</Words>
  <Characters>104907</Characters>
  <Application>Microsoft Office Word</Application>
  <DocSecurity>0</DocSecurity>
  <Lines>874</Lines>
  <Paragraphs>244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INFORMAČNÍ KONCEPCE ČR</vt:lpstr>
      <vt:lpstr>Název hlavního cíle</vt:lpstr>
    </vt:vector>
  </TitlesOfParts>
  <Company>Úřad vlády ČR</Company>
  <LinksUpToDate>false</LinksUpToDate>
  <CharactersWithSpaces>122443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INFORMAČNÍ KONCEPCE ČR</dc:title>
  <dc:subject>Implementační plán hlavního cíle č. 1 - IKČR</dc:subject>
  <dc:creator>Vladimír Dzurilla a tým Digitální Česko (M. Tax, M. D. Iľko)</dc:creator>
  <cp:lastModifiedBy>MVCR</cp:lastModifiedBy>
  <cp:revision>7</cp:revision>
  <cp:lastPrinted>2019-01-24T09:10:00Z</cp:lastPrinted>
  <dcterms:created xsi:type="dcterms:W3CDTF">2019-01-29T22:25:00Z</dcterms:created>
  <dcterms:modified xsi:type="dcterms:W3CDTF">2019-01-31T11:53:00Z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